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1"/>
        <w:gridCol w:w="5131"/>
      </w:tblGrid>
      <w:tr w14:paraId="2D9B9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1" w:type="dxa"/>
            <w:shd w:val="clear" w:color="auto" w:fill="auto"/>
          </w:tcPr>
          <w:p w14:paraId="03000000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</w:rPr>
            </w:pPr>
            <w:bookmarkStart w:id="2" w:name="_GoBack"/>
            <w:bookmarkEnd w:id="2"/>
          </w:p>
        </w:tc>
        <w:tc>
          <w:tcPr>
            <w:tcW w:w="5131" w:type="dxa"/>
            <w:shd w:val="clear" w:color="auto" w:fill="auto"/>
          </w:tcPr>
          <w:p w14:paraId="04000000">
            <w:pPr>
              <w:spacing w:after="0" w:line="240" w:lineRule="auto"/>
              <w:ind w:left="-131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05000000">
            <w:pPr>
              <w:spacing w:after="0" w:line="240" w:lineRule="auto"/>
              <w:ind w:left="-131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района</w:t>
            </w:r>
          </w:p>
          <w:p w14:paraId="06000000">
            <w:pPr>
              <w:spacing w:after="0" w:line="240" w:lineRule="auto"/>
              <w:ind w:left="-131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 Самарской области</w:t>
            </w:r>
          </w:p>
          <w:p w14:paraId="07000000">
            <w:pPr>
              <w:spacing w:after="0" w:line="240" w:lineRule="auto"/>
              <w:ind w:left="-131" w:firstLine="0"/>
              <w:jc w:val="center"/>
              <w:rPr>
                <w:rFonts w:ascii="Times New Roman" w:hAnsi="Times New Roman"/>
                <w:sz w:val="24"/>
              </w:rPr>
            </w:pPr>
          </w:p>
          <w:p w14:paraId="08000000">
            <w:pPr>
              <w:spacing w:after="0" w:line="240" w:lineRule="auto"/>
              <w:ind w:left="-131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Г.А. Зацепина</w:t>
            </w:r>
          </w:p>
          <w:p w14:paraId="09000000">
            <w:pPr>
              <w:spacing w:after="0" w:line="240" w:lineRule="auto"/>
              <w:ind w:left="-131" w:firstLine="0"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spacing w:after="0" w:line="240" w:lineRule="auto"/>
              <w:ind w:left="-131" w:firstLine="0"/>
              <w:contextualSpacing/>
              <w:jc w:val="center"/>
              <w:outlineLvl w:val="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«04»  июня  2026 год</w:t>
            </w:r>
          </w:p>
          <w:p w14:paraId="0B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D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E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F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0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1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2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3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5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6000000">
      <w:pPr>
        <w:pStyle w:val="17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ДОКУМЕНТАЦИЯ ОБ АУКЦИОНЕ</w:t>
      </w:r>
    </w:p>
    <w:p w14:paraId="17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электронной форме по продаже имущества,</w:t>
      </w:r>
    </w:p>
    <w:p w14:paraId="18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находящегося в собственности муниципального района</w:t>
      </w:r>
    </w:p>
    <w:p w14:paraId="19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Алексеевский Самарской области</w:t>
      </w:r>
    </w:p>
    <w:p w14:paraId="1A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B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C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D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E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9"/>
        <w:gridCol w:w="4367"/>
      </w:tblGrid>
      <w:tr w14:paraId="18BD0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  <w:shd w:val="clear" w:color="auto" w:fill="auto"/>
          </w:tcPr>
          <w:p w14:paraId="22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2300000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 С.Н.</w:t>
            </w:r>
          </w:p>
        </w:tc>
      </w:tr>
    </w:tbl>
    <w:p w14:paraId="24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35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2026</w:t>
      </w:r>
    </w:p>
    <w:p w14:paraId="36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9181"/>
      </w:tblGrid>
      <w:tr w14:paraId="03265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9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B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ДОКУМЕНТАЦИИ ОБ АУКЦИОНЕ:</w:t>
            </w:r>
          </w:p>
          <w:p w14:paraId="3C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2C2A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3F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00000">
            <w:pPr>
              <w:pStyle w:val="4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СООБЩЕНИЕ О ПРОВЕДЕНИИ ПРОДАЖИ ИМУЩЕСТВА В ЭЛЕКТРОННОЙ ФОРМЕ</w:t>
            </w:r>
          </w:p>
        </w:tc>
      </w:tr>
      <w:tr w14:paraId="3AF62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  <w:p w14:paraId="43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0000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1 К ДОКУМЕНТАЦИИ ОБ АУКЦИОНЕ</w:t>
            </w:r>
          </w:p>
          <w:p w14:paraId="4500000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(ЗАЯВКА НА УЧАСТИЕ В ЭЛЕКТРОННОМ АУКЦИОНЕ ПО ПРОДАЖЕ ИМУЩЕСТВА, НАХОДЯЩЕГОСЯ В СОБСТВЕННОСТИ МУНИЦИПАЛЬНОГО РАЙОНА АЛЕКСЕЕВСКИЙ САМАРСКОЙ ОБЛАСТИ)</w:t>
            </w:r>
          </w:p>
        </w:tc>
      </w:tr>
      <w:tr w14:paraId="0F5D3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47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  <w:p w14:paraId="48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0000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2 К ДОКУМЕНТАЦИИ ОБ АУКЦИОНЕ</w:t>
            </w:r>
          </w:p>
          <w:p w14:paraId="4A00000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(ЗАПРОС НА ОСМОТР ИМУЩЕСТВА)</w:t>
            </w:r>
          </w:p>
        </w:tc>
      </w:tr>
      <w:tr w14:paraId="083AB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  <w:p w14:paraId="4D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0000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3 К ДОКУМЕНТАЦИИ ОБ АУКЦИОНЕ</w:t>
            </w:r>
          </w:p>
          <w:p w14:paraId="4F00000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(ПРОЕКТ ДОГОВОРА КУПЛИ – ПРОДАЖИ)</w:t>
            </w:r>
          </w:p>
        </w:tc>
      </w:tr>
    </w:tbl>
    <w:p w14:paraId="50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6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7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8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9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A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B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D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E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0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1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4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5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6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7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9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A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C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E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0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2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3000000">
      <w:pPr>
        <w:pStyle w:val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ИНФОРМАЦИОННОЕ СООБЩЕНИЕ О ПРОВЕДЕНИИ ПРОДАЖИ</w:t>
      </w:r>
    </w:p>
    <w:p w14:paraId="74000000">
      <w:pPr>
        <w:pStyle w:val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ИМУЩЕСТВА В ЭЛЕКТРОННОЙ ФОРМЕ</w:t>
      </w:r>
    </w:p>
    <w:p w14:paraId="75000000">
      <w:pPr>
        <w:pStyle w:val="43"/>
        <w:ind w:left="720" w:firstLine="0"/>
        <w:rPr>
          <w:rFonts w:ascii="Times New Roman" w:hAnsi="Times New Roman"/>
          <w:b/>
          <w:sz w:val="24"/>
        </w:rPr>
      </w:pPr>
    </w:p>
    <w:p w14:paraId="76000000">
      <w:pPr>
        <w:pStyle w:val="43"/>
        <w:ind w:left="720" w:firstLine="0"/>
        <w:rPr>
          <w:rFonts w:ascii="Times New Roman" w:hAnsi="Times New Roman"/>
          <w:b/>
          <w:sz w:val="24"/>
        </w:rPr>
      </w:pPr>
    </w:p>
    <w:p w14:paraId="77000000">
      <w:pPr>
        <w:pStyle w:val="43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ОСНОВНЫЕ ТЕРМИНЫ И ОПРЕДЕЛЕНИЯ</w:t>
      </w:r>
    </w:p>
    <w:p w14:paraId="78000000">
      <w:pPr>
        <w:pStyle w:val="43"/>
        <w:ind w:left="0" w:firstLine="0"/>
        <w:jc w:val="center"/>
        <w:rPr>
          <w:rFonts w:ascii="Times New Roman" w:hAnsi="Times New Roman"/>
          <w:b w:val="0"/>
          <w:sz w:val="16"/>
        </w:rPr>
      </w:pPr>
    </w:p>
    <w:p w14:paraId="79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целей настоящего аукциона применяются следующие основные термины и определения:</w:t>
      </w:r>
    </w:p>
    <w:p w14:paraId="7A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Сайт</w:t>
      </w:r>
      <w:r>
        <w:rPr>
          <w:rFonts w:ascii="Times New Roman" w:hAnsi="Times New Roman"/>
          <w:sz w:val="24"/>
        </w:rPr>
        <w:t xml:space="preserve"> – часть информационного пространства в информационно – телекоммуникационной сети «Интернет» (далее – сеть «Интернет»), имеющая уникальное имя (далее – 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7B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Предмет аукциона – </w:t>
      </w:r>
      <w:r>
        <w:rPr>
          <w:rFonts w:ascii="Times New Roman" w:hAnsi="Times New Roman"/>
          <w:sz w:val="24"/>
        </w:rPr>
        <w:t>продажа имущества, находящегося в собственности муниципального района Алексеевский Самарской области.</w:t>
      </w:r>
    </w:p>
    <w:p w14:paraId="7C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Наименование органа местного самоуправления, принявшего решение об условиях приватизации имущества </w:t>
      </w:r>
      <w:r>
        <w:rPr>
          <w:rFonts w:ascii="Times New Roman" w:hAnsi="Times New Roman"/>
          <w:sz w:val="24"/>
        </w:rPr>
        <w:t xml:space="preserve">– Муниципальный район Алексеевский Самарской области, исполнительный орган расположен по адресу: 446640, Самарская область, Алексеевский район, с. Алексеевка,  ул. Советская, д. 7, тел.: (84671) 2-22-97,  е-mail: </w: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9"/>
          <w:rFonts w:ascii="Times New Roman" w:hAnsi="Times New Roman"/>
          <w:color w:val="000000"/>
          <w:sz w:val="24"/>
          <w:u w:val="none"/>
        </w:rPr>
        <w:instrText xml:space="preserve">HYPERLINK "mailto:adm@alexadm63.ru"</w:instrTex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9"/>
          <w:rFonts w:ascii="Times New Roman" w:hAnsi="Times New Roman"/>
          <w:color w:val="000000"/>
          <w:sz w:val="24"/>
          <w:u w:val="none"/>
        </w:rPr>
        <w:t>adm@alexadm63.ru</w: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, адрес в сети «Интернет»: </w:t>
      </w:r>
      <w:r>
        <w:rPr>
          <w:rStyle w:val="9"/>
          <w:rFonts w:ascii="Times New Roman" w:hAnsi="Times New Roman"/>
          <w:sz w:val="24"/>
        </w:rPr>
        <w:fldChar w:fldCharType="begin"/>
      </w:r>
      <w:r>
        <w:rPr>
          <w:rStyle w:val="9"/>
          <w:rFonts w:ascii="Times New Roman" w:hAnsi="Times New Roman"/>
          <w:sz w:val="24"/>
        </w:rPr>
        <w:instrText xml:space="preserve">HYPERLINK "http://www.alexadm63.ru"</w:instrText>
      </w:r>
      <w:r>
        <w:rPr>
          <w:rStyle w:val="9"/>
          <w:rFonts w:ascii="Times New Roman" w:hAnsi="Times New Roman"/>
          <w:sz w:val="24"/>
        </w:rPr>
        <w:fldChar w:fldCharType="separate"/>
      </w:r>
      <w:r>
        <w:rPr>
          <w:rStyle w:val="9"/>
          <w:rFonts w:ascii="Times New Roman" w:hAnsi="Times New Roman"/>
          <w:sz w:val="24"/>
        </w:rPr>
        <w:t>www.alexadm63.ru</w:t>
      </w:r>
      <w:r>
        <w:rPr>
          <w:rStyle w:val="9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D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</w:rPr>
        <w:t xml:space="preserve">Продавец имущества </w:t>
      </w:r>
      <w:r>
        <w:rPr>
          <w:rFonts w:ascii="Times New Roman" w:hAnsi="Times New Roman"/>
          <w:sz w:val="24"/>
        </w:rPr>
        <w:t xml:space="preserve">–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области», расположенное по адресу: 446640, Самарская область, Алексеевский район, с. Алексеевка, ул. Советская, д. 7. Контактный телефон: (84671) 22377, факс: (84671) 21150, e-mail: </w:t>
      </w:r>
      <w:r>
        <w:rPr>
          <w:rStyle w:val="9"/>
          <w:rFonts w:ascii="Times New Roman" w:hAnsi="Times New Roman"/>
          <w:sz w:val="24"/>
        </w:rPr>
        <w:fldChar w:fldCharType="begin"/>
      </w:r>
      <w:r>
        <w:rPr>
          <w:rStyle w:val="9"/>
          <w:rFonts w:ascii="Times New Roman" w:hAnsi="Times New Roman"/>
          <w:sz w:val="24"/>
        </w:rPr>
        <w:instrText xml:space="preserve">HYPERLINK "mailto:al_kumi@mail.ru"</w:instrText>
      </w:r>
      <w:r>
        <w:rPr>
          <w:rStyle w:val="9"/>
          <w:rFonts w:ascii="Times New Roman" w:hAnsi="Times New Roman"/>
          <w:sz w:val="24"/>
        </w:rPr>
        <w:fldChar w:fldCharType="separate"/>
      </w:r>
      <w:r>
        <w:rPr>
          <w:rStyle w:val="9"/>
          <w:rFonts w:ascii="Times New Roman" w:hAnsi="Times New Roman"/>
          <w:sz w:val="24"/>
        </w:rPr>
        <w:t>al_kumi</w:t>
      </w:r>
      <w:r>
        <w:rPr>
          <w:rStyle w:val="9"/>
          <w:rFonts w:ascii="Times New Roman" w:hAnsi="Times New Roman"/>
          <w:sz w:val="24"/>
          <w:u w:val="single"/>
        </w:rPr>
        <w:t>@mail.ru.</w:t>
      </w:r>
      <w:r>
        <w:rPr>
          <w:rStyle w:val="9"/>
          <w:rFonts w:ascii="Times New Roman" w:hAnsi="Times New Roman"/>
          <w:sz w:val="24"/>
        </w:rPr>
        <w:fldChar w:fldCharType="end"/>
      </w:r>
    </w:p>
    <w:p w14:paraId="7E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Организатор торгов – </w:t>
      </w:r>
      <w:r>
        <w:rPr>
          <w:rFonts w:ascii="Times New Roman" w:hAnsi="Times New Roman"/>
          <w:sz w:val="24"/>
        </w:rPr>
        <w:t xml:space="preserve">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области», расположенное по адресу: 446640, Самарская область, Алексеевский район, с. Алексеевка, ул. Советская, д. 7. Контактный телефон: (84671) 22377, факс: (84671) 21150, e-mail: </w:t>
      </w:r>
      <w:r>
        <w:rPr>
          <w:rStyle w:val="9"/>
          <w:rFonts w:ascii="Times New Roman" w:hAnsi="Times New Roman"/>
          <w:sz w:val="24"/>
        </w:rPr>
        <w:fldChar w:fldCharType="begin"/>
      </w:r>
      <w:r>
        <w:rPr>
          <w:rStyle w:val="9"/>
          <w:rFonts w:ascii="Times New Roman" w:hAnsi="Times New Roman"/>
          <w:sz w:val="24"/>
        </w:rPr>
        <w:instrText xml:space="preserve">HYPERLINK "mailto:al_kumi@mail.ru"</w:instrText>
      </w:r>
      <w:r>
        <w:rPr>
          <w:rStyle w:val="9"/>
          <w:rFonts w:ascii="Times New Roman" w:hAnsi="Times New Roman"/>
          <w:sz w:val="24"/>
        </w:rPr>
        <w:fldChar w:fldCharType="separate"/>
      </w:r>
      <w:r>
        <w:rPr>
          <w:rStyle w:val="9"/>
          <w:rFonts w:ascii="Times New Roman" w:hAnsi="Times New Roman"/>
          <w:sz w:val="24"/>
        </w:rPr>
        <w:t>al_kumi</w:t>
      </w:r>
      <w:r>
        <w:rPr>
          <w:rStyle w:val="9"/>
          <w:rFonts w:ascii="Times New Roman" w:hAnsi="Times New Roman"/>
          <w:sz w:val="24"/>
          <w:u w:val="single"/>
        </w:rPr>
        <w:t>@mail.ru.</w:t>
      </w:r>
      <w:r>
        <w:rPr>
          <w:rStyle w:val="9"/>
          <w:rFonts w:ascii="Times New Roman" w:hAnsi="Times New Roman"/>
          <w:sz w:val="24"/>
        </w:rPr>
        <w:fldChar w:fldCharType="end"/>
      </w:r>
    </w:p>
    <w:p w14:paraId="7F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Оператор – </w:t>
      </w:r>
      <w:r>
        <w:rPr>
          <w:rFonts w:ascii="Times New Roman" w:hAnsi="Times New Roman"/>
          <w:sz w:val="24"/>
        </w:rPr>
        <w:t>юридическое лицо, владеющее сайтом в информационно – телекоммуникационной сети «Интернет» (далее – электронная площадка).</w:t>
      </w:r>
    </w:p>
    <w:p w14:paraId="80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Регистрация на электронной площадке</w:t>
      </w:r>
      <w:r>
        <w:rPr>
          <w:rFonts w:ascii="Times New Roman" w:hAnsi="Times New Roman"/>
          <w:sz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81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Открытая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82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Закрытая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доступ к которому имеют только зарегистрированные на электронной площадке Организатор торгов и претенденты, позволяющий пользователям получить доступ к информации и выполнять определенные действия.</w:t>
      </w:r>
    </w:p>
    <w:p w14:paraId="83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Личный кабинет</w:t>
      </w:r>
      <w:r>
        <w:rPr>
          <w:rFonts w:ascii="Times New Roman" w:hAnsi="Times New Roman"/>
          <w:sz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84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Электронный аукцион</w:t>
      </w:r>
      <w:r>
        <w:rPr>
          <w:rFonts w:ascii="Times New Roman" w:hAnsi="Times New Roman"/>
          <w:sz w:val="24"/>
        </w:rPr>
        <w:t xml:space="preserve"> – торги по продаже имущества, находящегося в собственности муниципального района Алексеевский Самарской области, право приобретения которого принадлежит участнику, предложившему в ходе торгов наиболее высокую цену, проводимые в виде электронного аукциона, открытого по составу участников, на котором подача заявок и предложений производится только в электронной форме с помощью электронной площадки.</w:t>
      </w:r>
    </w:p>
    <w:p w14:paraId="85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Лот</w:t>
      </w:r>
      <w:r>
        <w:rPr>
          <w:rFonts w:ascii="Times New Roman" w:hAnsi="Times New Roman"/>
          <w:sz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86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Претендент</w:t>
      </w:r>
      <w:r>
        <w:rPr>
          <w:rFonts w:ascii="Times New Roman" w:hAnsi="Times New Roman"/>
          <w:sz w:val="24"/>
        </w:rPr>
        <w:t xml:space="preserve"> – зарегистрированное на электронной площадке физическое лицо, индивидуальный предприниматель или юридическое лицо, желающие принять участие в электронном аукционе, подавшие в установленном порядке заявку на участие в электронном аукционе и принимающие на себя обязательства выполнять условия электронного аукциона.</w:t>
      </w:r>
    </w:p>
    <w:p w14:paraId="87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Участник электронного аукциона</w:t>
      </w:r>
      <w:r>
        <w:rPr>
          <w:rFonts w:ascii="Times New Roman" w:hAnsi="Times New Roman"/>
          <w:sz w:val="24"/>
        </w:rPr>
        <w:t xml:space="preserve"> – претендент, допущенный к участию в электронном аукционе.</w:t>
      </w:r>
    </w:p>
    <w:p w14:paraId="88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Электронная подпись</w:t>
      </w:r>
      <w:r>
        <w:rPr>
          <w:rFonts w:ascii="Times New Roman" w:hAnsi="Times New Roman"/>
          <w:sz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89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Электронный документ</w:t>
      </w:r>
      <w:r>
        <w:rPr>
          <w:rFonts w:ascii="Times New Roman" w:hAnsi="Times New Roman"/>
          <w:sz w:val="24"/>
        </w:rPr>
        <w:t xml:space="preserve"> – документ, в котором информация представлена в электронно – 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8A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Электронный образ документа</w:t>
      </w:r>
      <w:r>
        <w:rPr>
          <w:rFonts w:ascii="Times New Roman" w:hAnsi="Times New Roman"/>
          <w:sz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8B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Электронное сообщение (электронное уведомление)</w:t>
      </w:r>
      <w:r>
        <w:rPr>
          <w:rFonts w:ascii="Times New Roman" w:hAnsi="Times New Roman"/>
          <w:sz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8C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Электронный журнал</w:t>
      </w:r>
      <w:r>
        <w:rPr>
          <w:rFonts w:ascii="Times New Roman" w:hAnsi="Times New Roman"/>
          <w:sz w:val="24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8D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Шаг аукциона </w:t>
      </w:r>
      <w:r>
        <w:rPr>
          <w:rFonts w:ascii="Times New Roman" w:hAnsi="Times New Roman"/>
          <w:sz w:val="24"/>
        </w:rPr>
        <w:t>- установленная  в фиксированной сумме и не изменяющаяся в течение всего электронного аукциона величина, составляющая 5 (пять)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8E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Победитель аукциона</w:t>
      </w:r>
      <w:r>
        <w:rPr>
          <w:rFonts w:ascii="Times New Roman" w:hAnsi="Times New Roman"/>
          <w:sz w:val="24"/>
        </w:rPr>
        <w:t xml:space="preserve"> – участник электронного аукциона, предложивший наиболее высокую цену имущества.</w:t>
      </w:r>
    </w:p>
    <w:p w14:paraId="8F000000">
      <w:pPr>
        <w:pStyle w:val="43"/>
        <w:widowControl w:val="0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Единственный участник</w:t>
      </w:r>
      <w:r>
        <w:rPr>
          <w:rFonts w:ascii="Times New Roman" w:hAnsi="Times New Roman"/>
          <w:sz w:val="24"/>
        </w:rPr>
        <w:t xml:space="preserve"> – лицо, подавшее единственную заявку на участие в аукционе,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в случае, если указанная заявка соответствует требованиям и условиям, предусмотренным документацией об аукционе, а также лицо, признанное единственным участником аукциона.</w:t>
      </w:r>
    </w:p>
    <w:p w14:paraId="90000000">
      <w:pPr>
        <w:pStyle w:val="43"/>
        <w:widowControl w:val="0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ГИС Торги</w:t>
      </w:r>
      <w:r>
        <w:rPr>
          <w:rFonts w:ascii="Times New Roman" w:hAnsi="Times New Roman"/>
          <w:sz w:val="24"/>
        </w:rP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14:paraId="91000000">
      <w:pPr>
        <w:spacing w:after="0" w:line="240" w:lineRule="auto"/>
        <w:ind w:left="0" w:firstLine="283"/>
        <w:jc w:val="both"/>
        <w:rPr>
          <w:rFonts w:ascii="Times New Roman" w:hAnsi="Times New Roman"/>
          <w:strike/>
          <w:sz w:val="24"/>
        </w:rPr>
      </w:pPr>
      <w:r>
        <w:rPr>
          <w:rFonts w:ascii="Times New Roman" w:hAnsi="Times New Roman"/>
          <w:sz w:val="24"/>
        </w:rPr>
        <w:t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постановлениями Главы муниципального района Алексеевский Самарской области от 19.12.2025 № 298 «Об утверждении прогнозного плана (программы) приватизации муниципального имущества муниципального района Алексеевский Самарской области на 2026 год и плановый период 2027-2028 годов»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i/>
          <w:color w:val="000000"/>
          <w:sz w:val="24"/>
        </w:rPr>
        <w:t>(в ред. от 01.06.2026 № 122)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от 02.06.2026 № 125 «О</w:t>
      </w:r>
      <w:r>
        <w:rPr>
          <w:rFonts w:ascii="Times New Roman" w:hAnsi="Times New Roman"/>
          <w:sz w:val="24"/>
        </w:rPr>
        <w:t>б условиях приватизации имущества, находящегося в собственности муниципального района Алексеевский Самарской области».</w:t>
      </w:r>
    </w:p>
    <w:p w14:paraId="92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93000000">
      <w:pPr>
        <w:spacing w:after="0" w:line="240" w:lineRule="auto"/>
        <w:ind w:left="0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НАИМЕНОВАНИЕ ИМУЩЕСТВА И ИНЫЕ ПОЗВОЛЯЮЩИЕ ЕГО ИНДИВИДУАЛИЗИРОВАТЬ СВЕДЕНИЯ (ХАРАКТЕРИСТИКА ИМУЩЕСТВА)</w:t>
      </w:r>
    </w:p>
    <w:p w14:paraId="94000000">
      <w:pPr>
        <w:spacing w:after="0" w:line="240" w:lineRule="auto"/>
        <w:ind w:left="0" w:firstLine="0"/>
        <w:jc w:val="center"/>
        <w:rPr>
          <w:rFonts w:ascii="Times New Roman" w:hAnsi="Times New Roman"/>
          <w:sz w:val="16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2"/>
      </w:tblGrid>
      <w:tr w14:paraId="75BC2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5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14:paraId="96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продажи (лот 1):</w:t>
            </w:r>
          </w:p>
          <w:p w14:paraId="97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14:paraId="5AB05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8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 марки НИССАН ТЕАНА, регистрационный знак О 303 РР 163, идентификационный № (VIN) JN1BBUJ32U0007001, год выпуска 2008, двигатель модель VQ25 № 409339F, шасси № отсутствует, кузов № JN1BBUJ32U0007001, цвет кузова – черный, паспорт транспортного средства 63 ОА 704596, выданный РЭО г. Нефтегорск от 28.01.2016 г.</w:t>
            </w:r>
          </w:p>
        </w:tc>
      </w:tr>
    </w:tbl>
    <w:p w14:paraId="99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9A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Техническое состояние автомобиля: удовлетворительное.</w:t>
      </w:r>
    </w:p>
    <w:p w14:paraId="9B00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9C000000">
      <w:pPr>
        <w:pStyle w:val="26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СПОСОБ ПРИВАТИЗАЦИИ ИМУЩЕСТВА</w:t>
      </w:r>
    </w:p>
    <w:p w14:paraId="9D000000">
      <w:pPr>
        <w:pStyle w:val="26"/>
        <w:spacing w:after="0" w:line="240" w:lineRule="auto"/>
        <w:ind w:left="0" w:firstLine="0"/>
        <w:jc w:val="center"/>
        <w:rPr>
          <w:rFonts w:ascii="Times New Roman" w:hAnsi="Times New Roman"/>
          <w:b w:val="0"/>
          <w:sz w:val="16"/>
        </w:rPr>
      </w:pPr>
    </w:p>
    <w:p w14:paraId="9E000000">
      <w:pPr>
        <w:pStyle w:val="26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Аукцион в электронной форме на электронной торговой площадке АО «Единая электронная торговая площадка» (АО «ЕЭТП»), адрес: 115114, г. Москва, ул. Кожевническая, д. 14, стр. 5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тел.: +7 (495) 2761626. Сайт оператора электронной площадки в сети «Интернет»: </w:t>
      </w:r>
      <w:r>
        <w:rPr>
          <w:rStyle w:val="9"/>
          <w:rFonts w:ascii="Times New Roman" w:hAnsi="Times New Roman"/>
          <w:sz w:val="24"/>
        </w:rPr>
        <w:fldChar w:fldCharType="begin"/>
      </w:r>
      <w:r>
        <w:rPr>
          <w:rStyle w:val="9"/>
          <w:rFonts w:ascii="Times New Roman" w:hAnsi="Times New Roman"/>
          <w:sz w:val="24"/>
        </w:rPr>
        <w:instrText xml:space="preserve">HYPERLINK "http://www.roseltorg.ru"</w:instrText>
      </w:r>
      <w:r>
        <w:rPr>
          <w:rStyle w:val="9"/>
          <w:rFonts w:ascii="Times New Roman" w:hAnsi="Times New Roman"/>
          <w:sz w:val="24"/>
        </w:rPr>
        <w:fldChar w:fldCharType="separate"/>
      </w:r>
      <w:r>
        <w:rPr>
          <w:rStyle w:val="9"/>
          <w:rFonts w:ascii="Times New Roman" w:hAnsi="Times New Roman"/>
          <w:sz w:val="24"/>
        </w:rPr>
        <w:t>http://www.roseltorg.ru</w:t>
      </w:r>
      <w:r>
        <w:rPr>
          <w:rStyle w:val="9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F000000">
      <w:pPr>
        <w:widowControl w:val="0"/>
        <w:spacing w:after="0" w:line="240" w:lineRule="auto"/>
        <w:ind w:left="0" w:firstLine="540"/>
        <w:jc w:val="center"/>
        <w:rPr>
          <w:rFonts w:ascii="Times New Roman" w:hAnsi="Times New Roman"/>
          <w:b/>
          <w:sz w:val="24"/>
        </w:rPr>
      </w:pPr>
    </w:p>
    <w:p w14:paraId="A0000000">
      <w:pPr>
        <w:widowControl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НАЧАЛЬНАЯ ЦЕНА ПРОДАЖИ ИМУЩЕСТВА, </w:t>
      </w:r>
    </w:p>
    <w:p w14:paraId="A1000000">
      <w:pPr>
        <w:widowControl w:val="0"/>
        <w:spacing w:after="0" w:line="240" w:lineRule="auto"/>
        <w:ind w:left="0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ШАГ АУКЦИОНА</w:t>
      </w:r>
    </w:p>
    <w:p w14:paraId="A2000000">
      <w:pPr>
        <w:widowControl w:val="0"/>
        <w:spacing w:after="0" w:line="240" w:lineRule="auto"/>
        <w:ind w:left="0" w:firstLine="0"/>
        <w:jc w:val="center"/>
        <w:rPr>
          <w:rFonts w:ascii="Times New Roman" w:hAnsi="Times New Roman"/>
          <w:sz w:val="16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6"/>
        <w:gridCol w:w="2126"/>
        <w:gridCol w:w="2126"/>
        <w:gridCol w:w="2374"/>
      </w:tblGrid>
      <w:tr w14:paraId="389BE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3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 продажи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4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Начальная цена продажи имущества (без учета НДС), рублей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5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Задаток (10 % от начальной цены продажи имущества), рублей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6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Величина повышения начальной цены </w:t>
            </w:r>
            <w:r>
              <w:rPr>
                <w:rFonts w:ascii="Times New Roman" w:hAnsi="Times New Roman"/>
                <w:b/>
                <w:sz w:val="24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>(шаг аукциона)</w:t>
            </w:r>
          </w:p>
          <w:p w14:paraId="A7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5 %, рублей</w:t>
            </w:r>
          </w:p>
        </w:tc>
      </w:tr>
      <w:tr w14:paraId="699B9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8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 марки НИССАН ТЕАНА, регистрационный знак О 303 РР 163, идентификационный № (VIN) JN1BBUJ32U0007001, год выпуска 2008, двигатель модель VQ25 № 409339F, шасси № отсутствует, кузов № JN1BBUJ32U0007001, цвет кузова – черный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9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 (четыреста пятьдесят тысяч) рублей 00 копеек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A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45 000 (сорок пять тысяч) рублей 00 копеек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AB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22 500 (двадцать две тысячи пятьсот) рублей 00 копеек</w:t>
            </w:r>
          </w:p>
        </w:tc>
      </w:tr>
    </w:tbl>
    <w:p w14:paraId="AC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AD000000">
      <w:pPr>
        <w:spacing w:after="0" w:line="240" w:lineRule="auto"/>
        <w:ind w:left="0"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 УСЛОВИЯ И СРОКИ ПЛАТЕЖА ЗА ИМУЩЕСТВО, РЕКВИЗИТЫ СЧЕТА</w:t>
      </w:r>
    </w:p>
    <w:p w14:paraId="AE000000">
      <w:pPr>
        <w:spacing w:after="0" w:line="240" w:lineRule="auto"/>
        <w:ind w:left="0" w:firstLine="540"/>
        <w:jc w:val="center"/>
        <w:rPr>
          <w:rFonts w:ascii="Times New Roman" w:hAnsi="Times New Roman"/>
          <w:b w:val="0"/>
          <w:sz w:val="16"/>
        </w:rPr>
      </w:pPr>
    </w:p>
    <w:p w14:paraId="AF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Установленная по результатам аукциона цена имущества подлежит уплате победителем аукциона (покупателем) в течение 15 рабочих дней со дня заключения договора  купли – продажи имущества путем единовременного перечисления денежных средств на счет: </w:t>
      </w:r>
      <w:r>
        <w:rPr>
          <w:rFonts w:ascii="Times New Roman" w:hAnsi="Times New Roman"/>
          <w:b w:val="0"/>
          <w:sz w:val="24"/>
        </w:rPr>
        <w:t>УФК по Самарской области (МКУ КУМИ 04423012470), ИНН: 6361005167, КПП: 636101001, ОКТМО: 36602000, р/сч. № 03100643000000014200, банк получателя: ОКЦ № 2 ВВГУ Банка России//УФК по Самарской области  г. Самара, корр/сч. № 40102810545370000036, БИК: 013601205, код бюджетной классификации: 820 114 02052 05 0000 410</w:t>
      </w:r>
      <w:r>
        <w:rPr>
          <w:rFonts w:ascii="Times New Roman" w:hAnsi="Times New Roman"/>
          <w:sz w:val="24"/>
        </w:rPr>
        <w:t>.</w:t>
      </w:r>
    </w:p>
    <w:p w14:paraId="B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B1000000">
      <w:pPr>
        <w:pStyle w:val="12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СРОК И ПОРЯДОК ВНЕСЕНИЯ ЗАДАТКА</w:t>
      </w:r>
    </w:p>
    <w:p w14:paraId="B2000000">
      <w:pPr>
        <w:pStyle w:val="12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B3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 Информационное сообщение о проведении продажи имущества и об условиях ее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B4000000">
      <w:pPr>
        <w:pStyle w:val="39"/>
        <w:spacing w:before="0"/>
        <w:ind w:left="0" w:firstLine="283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6.2. Задаток для участия в аукционе служит обеспечением исполнения обязательства победителя аукциона по заключению договора купли – 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14:paraId="B5000000">
      <w:pPr>
        <w:pStyle w:val="39"/>
        <w:spacing w:before="0"/>
        <w:ind w:left="0" w:firstLine="283"/>
        <w:jc w:val="both"/>
        <w:outlineLvl w:val="0"/>
        <w:rPr>
          <w:b w:val="0"/>
          <w:i/>
          <w:sz w:val="24"/>
        </w:rPr>
      </w:pPr>
      <w:r>
        <w:rPr>
          <w:b w:val="0"/>
          <w:sz w:val="24"/>
        </w:rPr>
        <w:t>6.3.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B6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6.4. Суммы задатков возвращаются участникам аукциона, за исключением победителя аукциона, в течение 5 календарных дней со дня подведения итогов аукциона. Внесенный победителем аукциона задаток засчитывается в счет оплаты приобретаемого имущества.</w:t>
      </w:r>
    </w:p>
    <w:p w14:paraId="B7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6.5. Суммы задатков возвращаются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14:paraId="B8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B9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7. СРОКИ, ВРЕМЯ ПОДАЧИ ЗАЯВОК И ПРОВЕДЕНИЯ АУКЦИОНА</w:t>
      </w:r>
    </w:p>
    <w:p w14:paraId="BA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BB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(Указанное в настоящем информационном сообщении время – Самарское).</w:t>
      </w:r>
    </w:p>
    <w:p w14:paraId="BC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(При исчислении сроков, указанных в настоящем информационном сообщении,  принимается время сервера электронной торговой площадки – Самарское).</w:t>
      </w:r>
    </w:p>
    <w:p w14:paraId="BD00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BE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7.1. Начало приема заявок на участие в аукционе – 15.06.2026 в 12:00.</w:t>
      </w:r>
    </w:p>
    <w:p w14:paraId="BF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7.2. Окончание приема заявок на участие в аукционе – 12.07.2026 в 15:00.  </w:t>
      </w:r>
    </w:p>
    <w:p w14:paraId="C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7.3. Определение участников аукциона – 15.07.2026.</w:t>
      </w:r>
    </w:p>
    <w:p w14:paraId="C1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7.4. Проведение аукциона (дата и время начала приема предложений от участников аукциона) – 17.07.2026 в 14:00.</w:t>
      </w:r>
    </w:p>
    <w:p w14:paraId="C2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C300000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8. ПОРЯДОК РЕГИСТРАЦИИ НА ЭЛЕКТРОННОЙ ПЛОЩАДКЕ</w:t>
      </w:r>
    </w:p>
    <w:p w14:paraId="C400000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16"/>
        </w:rPr>
      </w:pPr>
    </w:p>
    <w:p w14:paraId="C5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 Для обеспечения доступа к участию в электронном аукционе Претендентам необходимо пройти процедуру регистрации на электронной площадке либо в ГИС Торги.</w:t>
      </w:r>
    </w:p>
    <w:p w14:paraId="C6000000">
      <w:pPr>
        <w:widowControl w:val="0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 Регистрация на электронной площадке осуществляется без взимания платы.</w:t>
      </w:r>
    </w:p>
    <w:p w14:paraId="C7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C8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8.4. Регистрация на электронной площадке проводится в соответствии с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и Регламентом электронной площадки.</w:t>
      </w:r>
    </w:p>
    <w:p w14:paraId="C9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 Р</w:t>
      </w:r>
      <w:r>
        <w:rPr>
          <w:rFonts w:ascii="Times New Roman" w:hAnsi="Times New Roman"/>
        </w:rPr>
        <w:t>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14:paraId="CA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8.6. Случаи, когда прохождение регистрации в ГИС Торги является обязательным, указываются в Регламенте электронной площадки.</w:t>
      </w:r>
    </w:p>
    <w:p w14:paraId="CB000000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CC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9. ПОРЯДОК ОЗНАКОМЛЕНИЯ С ДОКУМЕНТАМИ </w:t>
      </w:r>
    </w:p>
    <w:p w14:paraId="CD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ИНФОРМАЦИЕЙ ОБ ИМУЩЕСТВЕ</w:t>
      </w:r>
    </w:p>
    <w:p w14:paraId="CE000000">
      <w:pPr>
        <w:widowControl w:val="0"/>
        <w:spacing w:after="0" w:line="240" w:lineRule="auto"/>
        <w:jc w:val="center"/>
        <w:rPr>
          <w:rFonts w:ascii="Times New Roman" w:hAnsi="Times New Roman"/>
          <w:b w:val="0"/>
          <w:sz w:val="16"/>
        </w:rPr>
      </w:pPr>
    </w:p>
    <w:p w14:paraId="CF000000">
      <w:pPr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9.1. Информационное сообщение о проведении продажи имущества размещается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HYPERLINK "http://www.torgi.gov.ru"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на официальном сайте органа местного самоуправления района www.alexadm63.ru, на электронной площадке.</w:t>
      </w:r>
    </w:p>
    <w:p w14:paraId="D0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 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14:paraId="D1000000">
      <w:pPr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D2000000">
      <w:pPr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2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D3000000">
      <w:pPr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9.3. 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 – 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D4000000">
      <w:pPr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D5000000">
      <w:pPr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D6000000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D7000000">
      <w:pPr>
        <w:spacing w:after="0" w:line="240" w:lineRule="auto"/>
        <w:ind w:left="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10. ОГРАНИЧЕНИЯ УЧАСТИЯ ОТДЕЛЬНЫХ КАТЕГОРИЙ ФИЗИЧЕСКИХ ЛИЦ И ЮРИДИЧЕСКИХ ЛИЦ В ПРИВАТИЗАЦИИ ИМУЩЕСТВА</w:t>
      </w:r>
    </w:p>
    <w:p w14:paraId="D8000000">
      <w:pPr>
        <w:spacing w:after="0" w:line="240" w:lineRule="auto"/>
        <w:ind w:left="0" w:firstLine="720"/>
        <w:jc w:val="center"/>
        <w:rPr>
          <w:rFonts w:ascii="Times New Roman" w:hAnsi="Times New Roman"/>
          <w:sz w:val="16"/>
        </w:rPr>
      </w:pPr>
    </w:p>
    <w:p w14:paraId="D9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 Покупателями муниципального имущества могут быть любые физические лица, индивидуальные предприниматели или юридические лица, за исключением:</w:t>
      </w:r>
    </w:p>
    <w:p w14:paraId="DA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государственных и муниципальных унитарных предприятий, государственных и муниципальных учреждений;</w:t>
      </w:r>
    </w:p>
    <w:p w14:paraId="DB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 № 178-ФЗ «О приватизации государственного и муниципального имущества»;</w:t>
      </w:r>
    </w:p>
    <w:p w14:paraId="DC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DD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 "контролирующее лицо" используется в том же значении, что и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"выгодоприобретатель" и "бенефициарный владелец" используются в значениях, указанных в статье 3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 w14:paraId="DE000000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DF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11. УСЛОВИЯ ДОПУСКА К УЧАСТИЮ В АУКЦИОНЕ</w:t>
      </w:r>
    </w:p>
    <w:p w14:paraId="E0000000">
      <w:pPr>
        <w:spacing w:after="0" w:line="240" w:lineRule="auto"/>
        <w:jc w:val="center"/>
        <w:rPr>
          <w:rFonts w:ascii="Times New Roman" w:hAnsi="Times New Roman"/>
          <w:b w:val="0"/>
          <w:sz w:val="16"/>
        </w:rPr>
      </w:pPr>
    </w:p>
    <w:p w14:paraId="E1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 Претендент не допускается к участию в аукционе по следующим основаниям:</w:t>
      </w:r>
    </w:p>
    <w:p w14:paraId="E2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E3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представлены не все документы в соответствии с исчерпывающим перечнем представляемых участниками торгов документов, указанным в настоящем информационном сообщении о проведении продажи, или оформление указанных документов не соответствует законодательству Российской Федерации;</w:t>
      </w:r>
    </w:p>
    <w:p w14:paraId="E4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заявка подана лицом, не уполномоченным претендентом на осуществление таких действий;</w:t>
      </w:r>
    </w:p>
    <w:p w14:paraId="E5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E6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отказа претенденту в участии в продаже является исчерпывающим.</w:t>
      </w:r>
    </w:p>
    <w:p w14:paraId="E7000000">
      <w:pPr>
        <w:pStyle w:val="12"/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</w:p>
    <w:p w14:paraId="E8000000">
      <w:pPr>
        <w:pStyle w:val="12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12. ПОРЯДОК, ФОРМА ПОДАЧИ ЗАЯВОК И СРОК ОТЗЫВА ЗАЯВОК </w:t>
      </w:r>
    </w:p>
    <w:p w14:paraId="E9000000">
      <w:pPr>
        <w:pStyle w:val="12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УЧАСТИЕ В АУКЦИОНЕ</w:t>
      </w:r>
    </w:p>
    <w:p w14:paraId="EA000000">
      <w:pPr>
        <w:pStyle w:val="12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EB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12.1. 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следующих электронных образов документов:</w:t>
      </w:r>
    </w:p>
    <w:p w14:paraId="EC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12.1.1. Для юридических лиц:</w:t>
      </w:r>
    </w:p>
    <w:p w14:paraId="ED000000">
      <w:pPr>
        <w:spacing w:after="0" w:line="240" w:lineRule="auto"/>
        <w:ind w:left="0" w:firstLine="283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заверенные копии учредительных документов;</w:t>
      </w:r>
    </w:p>
    <w:p w14:paraId="EE000000">
      <w:pPr>
        <w:spacing w:after="0" w:line="240" w:lineRule="auto"/>
        <w:ind w:left="0" w:firstLine="283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EF000000">
      <w:pPr>
        <w:spacing w:after="0" w:line="240" w:lineRule="auto"/>
        <w:ind w:left="0" w:firstLine="283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F0000000">
      <w:pPr>
        <w:widowControl w:val="0"/>
        <w:tabs>
          <w:tab w:val="left" w:pos="284"/>
        </w:tabs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письменное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документами;</w:t>
      </w:r>
    </w:p>
    <w:p w14:paraId="F1000000">
      <w:pPr>
        <w:widowControl w:val="0"/>
        <w:tabs>
          <w:tab w:val="left" w:pos="284"/>
        </w:tabs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F2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12.1.2. Для физических лиц:</w:t>
      </w:r>
    </w:p>
    <w:p w14:paraId="F3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заверенную копию всех листов документа, удостоверяющего личность;</w:t>
      </w:r>
    </w:p>
    <w:p w14:paraId="F4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b w:val="0"/>
          <w:color w:val="000000"/>
          <w:sz w:val="24"/>
        </w:rPr>
        <w:t xml:space="preserve">копию </w:t>
      </w:r>
      <w:r>
        <w:rPr>
          <w:rFonts w:ascii="Times New Roman" w:hAnsi="Times New Roman"/>
          <w:sz w:val="24"/>
        </w:rPr>
        <w:t>свидетельства о постановке на учет в налоговом органе.</w:t>
      </w:r>
    </w:p>
    <w:p w14:paraId="F5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предприниматели, действующие без образования юридического лица, принимают участие в аукционе как физические лица.</w:t>
      </w:r>
    </w:p>
    <w:p w14:paraId="F6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Федерации.</w:t>
      </w:r>
    </w:p>
    <w:p w14:paraId="F7000000">
      <w:pPr>
        <w:spacing w:after="0" w:line="240" w:lineRule="auto"/>
        <w:ind w:left="0" w:firstLine="283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12.1.3.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HYPERLINK "consultantplus://offline/main?base=LAW;n=112770;fld=134;dst=101017"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порядке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F8000000">
      <w:pPr>
        <w:spacing w:after="0" w:line="240" w:lineRule="auto"/>
        <w:ind w:left="0" w:firstLine="283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документы, входящие в состав Заявки на участие в аукционе, должны быть предоставлены Претендентом через электронную торговую площадку в отсканированном виде в доступном для прочтения формате (предпочтительнее формат *.pdf, формат: один файл – один документ). Все файлы Заявки на участие в аукционе, размещенные Претендентом аукциона на электронной торговой площадке, должны иметь наименование либо комментарий, позволяющие идентифицировать содержание данного файла Заявки на участие в аукционе, с указанием наименования документа, представленного данным файлом.</w:t>
      </w:r>
    </w:p>
    <w:p w14:paraId="F9000000">
      <w:pPr>
        <w:spacing w:after="0" w:line="228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12.2. Одно лицо имеет право подать только одну заявку на один лот.</w:t>
      </w:r>
    </w:p>
    <w:p w14:paraId="FA00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12.3.</w:t>
      </w:r>
      <w:r>
        <w:rPr>
          <w:rFonts w:ascii="Times New Roman" w:hAnsi="Times New Roman"/>
          <w:b/>
          <w:sz w:val="24"/>
        </w:rPr>
        <w:t> </w:t>
      </w:r>
      <w:r>
        <w:rPr>
          <w:rFonts w:ascii="Times New Roman" w:hAnsi="Times New Roman"/>
          <w:sz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 о проведении продажи имущества.</w:t>
      </w:r>
    </w:p>
    <w:p w14:paraId="FB000000">
      <w:pPr>
        <w:tabs>
          <w:tab w:val="left" w:pos="540"/>
        </w:tabs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12.4. При приеме заявок от Претендентов, Оператор обеспечивает конфиденциальность данных о Претендентах и участниках, за исключением случая направления электронных документов Организатору торгов, регистрацию заявок и прилагаемых к ним документов в журнале приема заявок. </w:t>
      </w:r>
    </w:p>
    <w:p w14:paraId="FC000000">
      <w:pPr>
        <w:tabs>
          <w:tab w:val="left" w:pos="540"/>
        </w:tabs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14:paraId="FD000000">
      <w:pPr>
        <w:tabs>
          <w:tab w:val="left" w:pos="540"/>
        </w:tabs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FE000000">
      <w:pPr>
        <w:tabs>
          <w:tab w:val="left" w:pos="540"/>
        </w:tabs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14:paraId="FF000000">
      <w:pPr>
        <w:tabs>
          <w:tab w:val="left" w:pos="540"/>
        </w:tabs>
        <w:spacing w:after="0" w:line="240" w:lineRule="auto"/>
        <w:ind w:left="0" w:firstLine="2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12.6. Изменение заявки допускается только путем подачи Претендентом новой заявки в установленные в информационном сообщении о проведении продажи имущества сроки, при этом первоначальная заявка должна быть отозвана.</w:t>
      </w:r>
    </w:p>
    <w:p w14:paraId="00010000">
      <w:pPr>
        <w:pStyle w:val="12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1010000">
      <w:pPr>
        <w:pStyle w:val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13. ОТМЕНА АУКЦИОНА, ВНЕСЕНИЕ ИЗМЕНЕНИЙ В ИНФОРМАЦИОННОЕ СООБЩЕНИЕ О ПРОВЕДЕНИИ ПРОДАЖИ ИМУЩЕСТВА И ДОКУМЕНТАЦИЮ </w:t>
      </w:r>
    </w:p>
    <w:p w14:paraId="02010000">
      <w:pPr>
        <w:pStyle w:val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 АУКЦИОНЕ</w:t>
      </w:r>
    </w:p>
    <w:p w14:paraId="03010000">
      <w:pPr>
        <w:pStyle w:val="43"/>
        <w:jc w:val="center"/>
        <w:rPr>
          <w:rFonts w:ascii="Times New Roman" w:hAnsi="Times New Roman"/>
          <w:b/>
          <w:sz w:val="16"/>
        </w:rPr>
      </w:pPr>
    </w:p>
    <w:p w14:paraId="04010000">
      <w:pPr>
        <w:pStyle w:val="55"/>
        <w:ind w:left="0" w:firstLine="283"/>
      </w:pPr>
      <w:r>
        <w:t>13.1. Организатор торгов вправе:</w:t>
      </w:r>
    </w:p>
    <w:p w14:paraId="05010000">
      <w:pPr>
        <w:pStyle w:val="55"/>
        <w:ind w:left="0" w:firstLine="283"/>
        <w:rPr>
          <w:color w:val="000000"/>
        </w:rPr>
      </w:pPr>
      <w:r>
        <w:rPr>
          <w:color w:val="000000"/>
        </w:rPr>
        <w:t>- отменить аукцион не позднее чем за 3 дня до даты проведения аукциона;</w:t>
      </w:r>
    </w:p>
    <w:p w14:paraId="06010000">
      <w:pPr>
        <w:pStyle w:val="43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принять решение о внесении изменений в информационное извещений о проведении продажи имущества, документацию об аукционе не позднее, чем за 5 дней до даты окончания подачи заявок на участие в аукционе. При этом Организатор торгов не несет ответственность в случае, если Претендент не ознакомился с внесенными изменениями, размещенными надлежащим образом.</w:t>
      </w:r>
    </w:p>
    <w:p w14:paraId="07010000">
      <w:pPr>
        <w:pStyle w:val="35"/>
        <w:ind w:left="0" w:firstLine="283"/>
      </w:pPr>
      <w:r>
        <w:t xml:space="preserve">13.2. Решение об отмене аукциона, а также решение о внесении изменений в информационное сообщение о проведении продажи имущества, документацию об аукционе размещаются на официальном сайте Российской Федерации для размещения информации о проведении торгов </w:t>
      </w:r>
      <w:r>
        <w:rPr>
          <w:rStyle w:val="9"/>
          <w:color w:val="000000"/>
          <w:u w:val="none"/>
        </w:rPr>
        <w:fldChar w:fldCharType="begin"/>
      </w:r>
      <w:r>
        <w:rPr>
          <w:rStyle w:val="9"/>
          <w:color w:val="000000"/>
          <w:u w:val="none"/>
        </w:rPr>
        <w:instrText xml:space="preserve">HYPERLINK "http://www.torgi.gov.ru"</w:instrText>
      </w:r>
      <w:r>
        <w:rPr>
          <w:rStyle w:val="9"/>
          <w:color w:val="000000"/>
          <w:u w:val="none"/>
        </w:rPr>
        <w:fldChar w:fldCharType="separate"/>
      </w:r>
      <w:r>
        <w:rPr>
          <w:rStyle w:val="9"/>
          <w:color w:val="000000"/>
          <w:u w:val="none"/>
        </w:rPr>
        <w:t>www.torgi.gov.ru</w:t>
      </w:r>
      <w:r>
        <w:rPr>
          <w:rStyle w:val="9"/>
          <w:color w:val="000000"/>
          <w:u w:val="none"/>
        </w:rPr>
        <w:fldChar w:fldCharType="end"/>
      </w:r>
      <w:r>
        <w:t>, на официальном сайте органа местного самоуправления района www.alexadm63.ru и в открытой части электронной площадки в срок не позднее рабочего дня, следующего за днем принятия указанного решения.</w:t>
      </w:r>
    </w:p>
    <w:p w14:paraId="08010000">
      <w:pPr>
        <w:pStyle w:val="35"/>
        <w:ind w:left="0" w:firstLine="283"/>
      </w:pPr>
      <w:r>
        <w:t>13.3. Оператор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14:paraId="09010000">
      <w:pPr>
        <w:pStyle w:val="35"/>
        <w:ind w:left="0" w:firstLine="283"/>
      </w:pPr>
      <w:r>
        <w:t>13.4. 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0A010000">
      <w:pPr>
        <w:pStyle w:val="35"/>
        <w:ind w:left="0" w:firstLine="283"/>
      </w:pPr>
      <w:r>
        <w:t xml:space="preserve">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для внесения в протокол об итогах аукциона.</w:t>
      </w:r>
    </w:p>
    <w:p w14:paraId="0B010000">
      <w:pPr>
        <w:pStyle w:val="39"/>
        <w:spacing w:before="0"/>
        <w:jc w:val="left"/>
        <w:outlineLvl w:val="0"/>
        <w:rPr>
          <w:b w:val="0"/>
          <w:sz w:val="24"/>
        </w:rPr>
      </w:pPr>
    </w:p>
    <w:p w14:paraId="0C010000">
      <w:pPr>
        <w:pStyle w:val="39"/>
        <w:spacing w:before="0"/>
        <w:ind w:left="0" w:firstLine="567"/>
        <w:outlineLvl w:val="0"/>
        <w:rPr>
          <w:sz w:val="24"/>
        </w:rPr>
      </w:pPr>
      <w:r>
        <w:rPr>
          <w:sz w:val="24"/>
        </w:rPr>
        <w:t>14. ПРОВЕДЕНИЕ АУКЦИОНА ПО ПРОДАЖЕ ИМУЩЕСТВА</w:t>
      </w:r>
    </w:p>
    <w:p w14:paraId="0D010000">
      <w:pPr>
        <w:pStyle w:val="39"/>
        <w:spacing w:before="0"/>
        <w:ind w:left="0" w:firstLine="567"/>
        <w:outlineLvl w:val="0"/>
        <w:rPr>
          <w:b w:val="0"/>
          <w:sz w:val="24"/>
        </w:rPr>
      </w:pPr>
    </w:p>
    <w:p w14:paraId="0E010000">
      <w:pPr>
        <w:pStyle w:val="39"/>
        <w:spacing w:before="0"/>
        <w:outlineLvl w:val="0"/>
        <w:rPr>
          <w:sz w:val="24"/>
        </w:rPr>
      </w:pPr>
      <w:r>
        <w:rPr>
          <w:sz w:val="24"/>
        </w:rPr>
        <w:t>14.1. Рассмотрение заявок</w:t>
      </w:r>
    </w:p>
    <w:p w14:paraId="0F010000">
      <w:pPr>
        <w:pStyle w:val="39"/>
        <w:spacing w:before="0"/>
        <w:outlineLvl w:val="0"/>
        <w:rPr>
          <w:b w:val="0"/>
          <w:sz w:val="16"/>
        </w:rPr>
      </w:pPr>
    </w:p>
    <w:p w14:paraId="10010000">
      <w:pPr>
        <w:pStyle w:val="39"/>
        <w:spacing w:before="0"/>
        <w:ind w:left="0" w:firstLine="283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14.1.1. Для участия в аукционе Претенденты перечисляют задаток в размере 10 (десять) процентов от начальной цены продажи имущества в счет обеспечения оплаты приобретаемого имущества и заполняют размещенную в открытой части электронной  площадки  форму заявки с приложением электронных документов в соответствии с перечнем, приведенным в настоящем информационном извещении о проведении продажи имущества.</w:t>
      </w:r>
    </w:p>
    <w:p w14:paraId="11010000">
      <w:pPr>
        <w:pStyle w:val="39"/>
        <w:spacing w:before="0"/>
        <w:ind w:left="0" w:firstLine="283"/>
        <w:jc w:val="both"/>
        <w:outlineLvl w:val="0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14.1.2. В день определения участников аукциона, указанный в информационном извещении о проведении продажи имущества,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14:paraId="12010000">
      <w:pPr>
        <w:pStyle w:val="39"/>
        <w:spacing w:before="0"/>
        <w:ind w:left="0" w:firstLine="283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14.1.3. Организатор торгов в день рассмотрения заявок и документов Претендентов подписывает протокол о признании Претендентов участниками аукциона,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13010000">
      <w:pPr>
        <w:pStyle w:val="52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14.1.4. 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14010000">
      <w:pPr>
        <w:pStyle w:val="31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14.1.5. Не позднее следующего рабочего дня после дня подписания протокола о признании Претендентов участниками аукциона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15010000">
      <w:pPr>
        <w:pStyle w:val="31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9"/>
          <w:rFonts w:ascii="Times New Roman" w:hAnsi="Times New Roman"/>
          <w:color w:val="000000"/>
          <w:sz w:val="24"/>
          <w:u w:val="none"/>
        </w:rPr>
        <w:instrText xml:space="preserve">HYPERLINK "http://www.torgi.gov.ru"</w:instrTex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9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и на официальном сайте органа местного самоуправления района www.alexadm63.ru.</w:t>
      </w:r>
    </w:p>
    <w:p w14:paraId="16010000">
      <w:pPr>
        <w:pStyle w:val="55"/>
        <w:ind w:left="0" w:firstLine="709"/>
      </w:pPr>
    </w:p>
    <w:p w14:paraId="17010000">
      <w:pPr>
        <w:pStyle w:val="52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14.2. Порядок проведения аукциона</w:t>
      </w:r>
    </w:p>
    <w:p w14:paraId="18010000">
      <w:pPr>
        <w:pStyle w:val="52"/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</w:rPr>
      </w:pPr>
    </w:p>
    <w:p w14:paraId="19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14.2.1. Электронный аукцион проводится в указанный в информационном извещении о проведении продажи имущества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1A010000">
      <w:pPr>
        <w:pStyle w:val="52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«Шаг аукциона» устанавливается Продавцом в фиксированной сумме, составляющей 5 (пять) процентов от начальной цены продажи, и не изменяется в течение всего аукциона.</w:t>
      </w:r>
    </w:p>
    <w:p w14:paraId="1B010000">
      <w:pPr>
        <w:pStyle w:val="52"/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1C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14.2.2. Со времени начала проведения процедуры аукциона Оператором размещается:</w:t>
      </w:r>
    </w:p>
    <w:p w14:paraId="1D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14:paraId="1E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14:paraId="1F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20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21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22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14.2.4. Во время проведения процедуры аукциона программными средствами электронной площадки обеспечивается:</w:t>
      </w:r>
    </w:p>
    <w:p w14:paraId="23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14:paraId="2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25010000">
      <w:pPr>
        <w:spacing w:after="0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14.2.5. Победителем аукциона признается участник, предложивший наибольшую цену имущества.</w:t>
      </w:r>
    </w:p>
    <w:p w14:paraId="26010000">
      <w:pPr>
        <w:pStyle w:val="31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14.2.6.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</w: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9"/>
          <w:rFonts w:ascii="Times New Roman" w:hAnsi="Times New Roman"/>
          <w:color w:val="000000"/>
          <w:sz w:val="24"/>
          <w:u w:val="none"/>
        </w:rPr>
        <w:instrText xml:space="preserve">HYPERLINK "http://www.torgi.gov.ru"</w:instrTex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9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9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и на официальном сайте Организатора торгов www.alexadm63.ru в течение дня, следующего за днем подписания указанного протокола. </w:t>
      </w:r>
    </w:p>
    <w:p w14:paraId="27010000">
      <w:pPr>
        <w:spacing w:after="0" w:line="240" w:lineRule="auto"/>
        <w:ind w:left="0" w:firstLine="283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14.2.7. Процедура аукциона считается завершенной с момента подписания Организатором торгов протокола об итогах аукциона.</w:t>
      </w:r>
    </w:p>
    <w:p w14:paraId="28010000">
      <w:pPr>
        <w:spacing w:after="0" w:line="240" w:lineRule="auto"/>
        <w:ind w:left="0" w:firstLine="283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14.2.8. Аукцион признается несостоявшимся в следующих случаях:</w:t>
      </w:r>
    </w:p>
    <w:p w14:paraId="29010000">
      <w:pPr>
        <w:spacing w:before="0" w:after="0" w:line="240" w:lineRule="auto"/>
        <w:ind w:left="0" w:right="0" w:firstLine="283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не было подано ни одной заявки на участие либо ни один из претендентов не признан участником;</w:t>
      </w:r>
    </w:p>
    <w:p w14:paraId="2A010000">
      <w:pPr>
        <w:spacing w:before="0" w:after="0" w:line="240" w:lineRule="auto"/>
        <w:ind w:left="0" w:right="0" w:firstLine="283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 лицо, признанное единственным участником аукциона, отказалось от заключения договора купли – продажи имущества;</w:t>
      </w:r>
    </w:p>
    <w:p w14:paraId="2B010000">
      <w:pPr>
        <w:spacing w:before="0" w:after="0" w:line="240" w:lineRule="auto"/>
        <w:ind w:left="0" w:right="0" w:firstLine="283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ни один из участников не сделал предложение о начальной цене имущества.</w:t>
      </w:r>
    </w:p>
    <w:p w14:paraId="2C010000">
      <w:pPr>
        <w:pStyle w:val="55"/>
        <w:ind w:left="0" w:firstLine="283"/>
      </w:pPr>
      <w:r>
        <w:t>14.2.9. Решение о признании аукциона несостоявшимся оформляется протоколом.</w:t>
      </w:r>
    </w:p>
    <w:p w14:paraId="2D010000">
      <w:pPr>
        <w:pStyle w:val="55"/>
        <w:ind w:left="0" w:firstLine="283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t>14.2.10. 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одного часа с момента подписания протокола об 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2E010000">
      <w:pPr>
        <w:spacing w:before="0" w:after="0" w:line="240" w:lineRule="auto"/>
        <w:ind w:left="0" w:right="0" w:firstLine="283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а) наименование имущества и иные позволяющие его индивидуализировать сведения (спецификация лота);</w:t>
      </w:r>
    </w:p>
    <w:p w14:paraId="2F010000">
      <w:pPr>
        <w:spacing w:before="0" w:after="0" w:line="240" w:lineRule="auto"/>
        <w:ind w:left="0" w:right="0" w:firstLine="283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б) цена сделки;</w:t>
      </w:r>
    </w:p>
    <w:p w14:paraId="30010000">
      <w:pPr>
        <w:spacing w:before="0" w:after="0" w:line="240" w:lineRule="auto"/>
        <w:ind w:left="0" w:right="0" w:firstLine="283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в) фамилия, имя, отчество физического лица или наименование юридического лица - победителя или лица, признанного единственным участником аукциона.</w:t>
      </w:r>
    </w:p>
    <w:p w14:paraId="31010000">
      <w:pPr>
        <w:pStyle w:val="55"/>
        <w:ind w:left="0" w:firstLine="0"/>
      </w:pPr>
    </w:p>
    <w:p w14:paraId="32010000">
      <w:pPr>
        <w:pStyle w:val="55"/>
        <w:ind w:left="0" w:firstLine="540"/>
        <w:jc w:val="center"/>
        <w:rPr>
          <w:b/>
        </w:rPr>
      </w:pPr>
      <w:r>
        <w:rPr>
          <w:b/>
        </w:rPr>
        <w:t>15. СРОК ЗАКЛЮЧЕНИЯ ДОГОВОРА КУПЛИ – ПРОДАЖИ ИМУЩЕСТВА</w:t>
      </w:r>
    </w:p>
    <w:p w14:paraId="33010000">
      <w:pPr>
        <w:pStyle w:val="55"/>
        <w:ind w:left="0" w:firstLine="540"/>
        <w:jc w:val="center"/>
        <w:rPr>
          <w:b w:val="0"/>
          <w:sz w:val="16"/>
        </w:rPr>
      </w:pPr>
    </w:p>
    <w:p w14:paraId="3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15.1. 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5 рабочих дней со дня подведения итогов аукциона с победителем или лицом, признанным единственным участником аукциона, заключается договор купли – продажи имущества.</w:t>
      </w:r>
    </w:p>
    <w:p w14:paraId="35010000">
      <w:pPr>
        <w:pStyle w:val="52"/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15.2.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 – 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36010000">
      <w:pPr>
        <w:pStyle w:val="52"/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z w:val="24"/>
        </w:rPr>
        <w:t xml:space="preserve">15.3. Оплата приобретаемого на аукционе имущества производится путем перечисления денежных средств </w:t>
      </w:r>
      <w:r>
        <w:rPr>
          <w:rFonts w:ascii="Times New Roman" w:hAnsi="Times New Roman"/>
          <w:spacing w:val="-3"/>
          <w:sz w:val="24"/>
        </w:rPr>
        <w:t>на счет, указанный в договоре купли – продажи имущества. Оплате подлежит денежная сумма, сложившаяся по итогам аукциона, за вычетом задатка.</w:t>
      </w:r>
    </w:p>
    <w:p w14:paraId="37010000">
      <w:pPr>
        <w:pStyle w:val="52"/>
        <w:spacing w:after="0" w:line="240" w:lineRule="auto"/>
        <w:ind w:left="0" w:firstLine="709"/>
        <w:jc w:val="both"/>
        <w:rPr>
          <w:rFonts w:ascii="Times New Roman" w:hAnsi="Times New Roman"/>
          <w:spacing w:val="-3"/>
          <w:sz w:val="24"/>
        </w:rPr>
      </w:pPr>
    </w:p>
    <w:p w14:paraId="38010000">
      <w:pPr>
        <w:spacing w:after="0" w:line="240" w:lineRule="auto"/>
        <w:ind w:left="0"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16.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</w:p>
    <w:p w14:paraId="39010000">
      <w:pPr>
        <w:spacing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16.1. Решение о продаже имущества за год, предшествующий дню его продажи было принято постановлением Главы муниципального района Алексеевский Самарской области от 14.07.2025 № 174 «Об условиях приватизации имущества, находящегося в собственности муниципального </w:t>
      </w:r>
      <w:r>
        <w:rPr>
          <w:rFonts w:ascii="Times New Roman" w:hAnsi="Times New Roman"/>
          <w:b w:val="0"/>
          <w:sz w:val="24"/>
        </w:rPr>
        <w:t xml:space="preserve">района Алексеевский Самарской области», </w:t>
      </w:r>
      <w:r>
        <w:rPr>
          <w:rFonts w:ascii="Times New Roman" w:hAnsi="Times New Roman"/>
          <w:b w:val="0"/>
          <w:color w:val="000000"/>
          <w:sz w:val="24"/>
        </w:rPr>
        <w:t xml:space="preserve">на основании </w:t>
      </w:r>
      <w:r>
        <w:rPr>
          <w:rFonts w:ascii="Times New Roman" w:hAnsi="Times New Roman"/>
          <w:b w:val="0"/>
          <w:sz w:val="24"/>
        </w:rPr>
        <w:t xml:space="preserve">протокола подведения итогов процедуры </w:t>
      </w:r>
      <w:r>
        <w:rPr>
          <w:rFonts w:ascii="Times New Roman" w:hAnsi="Times New Roman"/>
          <w:b w:val="0"/>
          <w:sz w:val="24"/>
        </w:rPr>
        <w:br w:type="textWrapping"/>
      </w:r>
      <w:r>
        <w:rPr>
          <w:rFonts w:ascii="Times New Roman" w:hAnsi="Times New Roman"/>
          <w:b w:val="0"/>
          <w:sz w:val="24"/>
        </w:rPr>
        <w:t>21000011530000000053, лот № 1</w:t>
      </w:r>
      <w:r>
        <w:rPr>
          <w:rFonts w:ascii="Times New Roman" w:hAnsi="Times New Roman"/>
          <w:b w:val="0"/>
          <w:color w:val="000000"/>
          <w:sz w:val="24"/>
        </w:rPr>
        <w:t xml:space="preserve"> аукцион был призн</w:t>
      </w:r>
      <w:r>
        <w:rPr>
          <w:rFonts w:ascii="Times New Roman" w:hAnsi="Times New Roman"/>
          <w:color w:val="000000"/>
          <w:sz w:val="24"/>
        </w:rPr>
        <w:t xml:space="preserve">ан несостоявшимся, так как </w:t>
      </w:r>
      <w:r>
        <w:rPr>
          <w:rFonts w:ascii="Times New Roman" w:hAnsi="Times New Roman"/>
          <w:sz w:val="24"/>
        </w:rPr>
        <w:t>до окончания приема заявок не было подано ни одной заявки на участие.</w:t>
      </w:r>
    </w:p>
    <w:p w14:paraId="3A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14:paraId="3B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3C010000">
      <w:pPr>
        <w:spacing w:after="0" w:line="192" w:lineRule="auto"/>
        <w:jc w:val="center"/>
        <w:rPr>
          <w:rFonts w:ascii="Times New Roman" w:hAnsi="Times New Roman"/>
          <w:b/>
          <w:sz w:val="24"/>
        </w:rPr>
      </w:pPr>
      <w:bookmarkStart w:id="0" w:name="OLE_LINK5"/>
      <w:bookmarkStart w:id="1" w:name="OLE_LINK6"/>
    </w:p>
    <w:p w14:paraId="3D010000">
      <w:pPr>
        <w:spacing w:after="0" w:line="192" w:lineRule="auto"/>
        <w:jc w:val="center"/>
        <w:rPr>
          <w:rFonts w:ascii="Times New Roman" w:hAnsi="Times New Roman"/>
          <w:b/>
          <w:sz w:val="24"/>
        </w:rPr>
      </w:pPr>
    </w:p>
    <w:p w14:paraId="3E010000">
      <w:pPr>
        <w:spacing w:after="0" w:line="192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НАХОДЯЩЕГОСЯ В СОБСТВЕННОСТИ МУНИЦИПАЛЬНОГО РАЙОНА АЛЕКСЕЕВСКИЙ САМАРСКОЙ ОБЛАСТИ</w:t>
      </w:r>
    </w:p>
    <w:p w14:paraId="3F010000">
      <w:pPr>
        <w:spacing w:after="0" w:line="192" w:lineRule="auto"/>
        <w:jc w:val="center"/>
        <w:rPr>
          <w:rFonts w:ascii="Times New Roman" w:hAnsi="Times New Roman"/>
          <w:sz w:val="24"/>
        </w:rPr>
      </w:pPr>
    </w:p>
    <w:bookmarkEnd w:id="0"/>
    <w:bookmarkEnd w:id="1"/>
    <w:p w14:paraId="40010000">
      <w:pPr>
        <w:spacing w:after="0" w:line="192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Предмет продажи (лот 1):</w:t>
      </w:r>
    </w:p>
    <w:p w14:paraId="41010000">
      <w:pPr>
        <w:spacing w:after="0" w:line="192" w:lineRule="auto"/>
        <w:jc w:val="center"/>
        <w:rPr>
          <w:rFonts w:ascii="Times New Roman" w:hAnsi="Times New Roman"/>
          <w:sz w:val="24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2"/>
      </w:tblGrid>
      <w:tr w14:paraId="3DA6F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1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Автомобиль марки НИССАН ТЕАНА, регистрационный знак О 303 РР 163, идентификационный № (VIN) JN1BBUJ32U0007001, год выпуска 2008, двигатель модель VQ25 № 409339F, шасси № отсутствует, кузов № JN1BBUJ32U0007001, цвет кузова – черный, паспорт транспортного средства 63 ОА 704596, выданный РЭО г. Нефтегорск от 28.01.2016 г.</w:t>
            </w:r>
          </w:p>
        </w:tc>
      </w:tr>
    </w:tbl>
    <w:p w14:paraId="43010000">
      <w:pPr>
        <w:spacing w:after="0" w:line="192" w:lineRule="auto"/>
        <w:rPr>
          <w:rFonts w:ascii="Times New Roman" w:hAnsi="Times New Roman"/>
          <w:sz w:val="24"/>
        </w:rPr>
      </w:pPr>
    </w:p>
    <w:p w14:paraId="44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Изучив документацию об аукционе о проведении настоящей процедуры, включая опубликованные изменения и информационное извещение о проведении продажи имущества, настоящим удостоверяется, что мы (я), нижеподписавшиеся(-йся), согласны(ен) приобрести указанное в информационном сообщении о проведении настоящей процедуры и документации об аукционе имущество в соответствии с условиями, указанными в ней. </w:t>
      </w:r>
    </w:p>
    <w:p w14:paraId="4501000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4"/>
        </w:rPr>
      </w:pPr>
    </w:p>
    <w:p w14:paraId="46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Настоящей заявкой подтверждаем(-ю), что:</w:t>
      </w:r>
    </w:p>
    <w:p w14:paraId="47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против нас (меня) не проводится процедура ликвидации;</w:t>
      </w:r>
    </w:p>
    <w:p w14:paraId="48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49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наша (моя) деятельность не приостановлена.</w:t>
      </w:r>
    </w:p>
    <w:p w14:paraId="4A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4B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 подтверждаем, что располагаем данными о Продавце, Организаторе торгов, предмете аукциона, начальной цене продажи имущества, величине повышения начальной цены продажи имущества («шаге аукциона»), дате, времени проведения аукциона, порядке его проведения, порядке определения победителя, заключения договора купли – продажи и его условиями. </w:t>
      </w:r>
    </w:p>
    <w:p w14:paraId="4C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 располагаем информацией о последствиях уклонения или отказа от подписания договора купли – продажи Победителя аукциона или лица, признанного единственным участником, а именно: победитель аукциона или лицо, признанное единственным участником, утрачивает право на заключение договора купли – продажи имущества, задаток ему не возвращается.</w:t>
      </w:r>
    </w:p>
    <w:p w14:paraId="4D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 на дату подписания настоящей заявки ознакомлены (-н) с характеристиками имущества, указанными в документации об аукционе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документацией об аукционе о проведении настоящей процедуры, претензий не имеем (-ю).</w:t>
      </w:r>
    </w:p>
    <w:p w14:paraId="4E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обязуемся (юсь) в случае признания нас (меня) победителем аукциона заключить с Продавцом договор купли – продажи имущества в сроки, указанные в информационном извещении </w:t>
      </w:r>
      <w:r>
        <w:rPr>
          <w:rFonts w:ascii="Times New Roman" w:hAnsi="Times New Roman"/>
          <w:color w:val="000000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 – продажи имущества, произвести за свой счет государственную регистрацию перехода права собственности на имущество.</w:t>
      </w:r>
    </w:p>
    <w:p w14:paraId="4F010000">
      <w:pPr>
        <w:spacing w:after="0" w:line="240" w:lineRule="atLeast"/>
        <w:ind w:left="0" w:right="-228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подтверждает, что 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50010000">
      <w:pPr>
        <w:spacing w:line="228" w:lineRule="auto"/>
        <w:ind w:left="0" w:right="-228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(в случае передоверия).</w:t>
      </w:r>
    </w:p>
    <w:p w14:paraId="51010000">
      <w:pPr>
        <w:spacing w:after="0" w:line="240" w:lineRule="auto"/>
        <w:ind w:left="0" w:right="-284" w:firstLine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аукциона, порядок и условия заключения договора купли – продажи имущества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14:paraId="52010000">
      <w:pPr>
        <w:spacing w:after="0" w:line="240" w:lineRule="auto"/>
        <w:ind w:left="-567" w:right="-284" w:firstLine="0"/>
        <w:jc w:val="right"/>
        <w:rPr>
          <w:rFonts w:ascii="Times New Roman" w:hAnsi="Times New Roman"/>
          <w:sz w:val="24"/>
        </w:rPr>
      </w:pPr>
    </w:p>
    <w:p w14:paraId="53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54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55010000">
      <w:pPr>
        <w:spacing w:after="0" w:line="240" w:lineRule="auto"/>
        <w:ind w:left="5387" w:firstLine="0"/>
        <w:rPr>
          <w:rFonts w:ascii="Times New Roman" w:hAnsi="Times New Roman"/>
          <w:b/>
          <w:sz w:val="24"/>
        </w:rPr>
      </w:pPr>
    </w:p>
    <w:p w14:paraId="56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</w:t>
      </w:r>
    </w:p>
    <w:p w14:paraId="57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_________________________________</w:t>
      </w:r>
    </w:p>
    <w:p w14:paraId="58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физического лица или </w:t>
      </w:r>
    </w:p>
    <w:p w14:paraId="59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директора</w:t>
      </w:r>
    </w:p>
    <w:p w14:paraId="5A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(или представителя организации)</w:t>
      </w:r>
    </w:p>
    <w:p w14:paraId="5B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</w:p>
    <w:p w14:paraId="5C010000">
      <w:pPr>
        <w:spacing w:after="0" w:line="240" w:lineRule="auto"/>
        <w:ind w:left="538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(название организации)</w:t>
      </w:r>
    </w:p>
    <w:p w14:paraId="5D01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E01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F01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0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организовать осмотр автомобиля марки НИССАН ТЕАНА, регистрационный знак О 303 РР 163, идентификационный № (VIN) JN1BBUJ32U0007001, год выпуска 2008, двигатель модель VQ25 № 409339F, шасси № отсутствует, кузов № JN1BBUJ32U0007001, цвет кузова – черный, паспорт транспортного средства 63 ОА 704596, выданный РЭО г. Нефтегорск от 28.01.2016 г.</w:t>
      </w:r>
    </w:p>
    <w:p w14:paraId="61010000">
      <w:pPr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2010000">
      <w:pPr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3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64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  </w:t>
      </w:r>
      <w:r>
        <w:rPr>
          <w:rFonts w:ascii="Times New Roman" w:hAnsi="Times New Roman"/>
          <w:sz w:val="24"/>
          <w:u w:val="single"/>
        </w:rPr>
        <w:t xml:space="preserve">                                        </w:t>
      </w:r>
      <w:r>
        <w:rPr>
          <w:rFonts w:ascii="Times New Roman" w:hAnsi="Times New Roman"/>
          <w:sz w:val="24"/>
        </w:rPr>
        <w:t>Ф.И.О. /</w:t>
      </w:r>
      <w:r>
        <w:rPr>
          <w:rFonts w:ascii="Times New Roman" w:hAnsi="Times New Roman"/>
          <w:sz w:val="24"/>
          <w:u w:val="single"/>
        </w:rPr>
        <w:t xml:space="preserve">                                             </w:t>
      </w:r>
      <w:r>
        <w:rPr>
          <w:rFonts w:ascii="Times New Roman" w:hAnsi="Times New Roman"/>
          <w:sz w:val="24"/>
        </w:rPr>
        <w:t>/</w:t>
      </w:r>
    </w:p>
    <w:p w14:paraId="65010000">
      <w:pPr>
        <w:spacing w:after="0" w:line="240" w:lineRule="auto"/>
        <w:rPr>
          <w:rFonts w:ascii="Times New Roman" w:hAnsi="Times New Roman"/>
          <w:sz w:val="24"/>
        </w:rPr>
      </w:pPr>
    </w:p>
    <w:p w14:paraId="66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телефоны и адрес электронной почты*:_____________________________________</w:t>
      </w:r>
    </w:p>
    <w:p w14:paraId="67010000">
      <w:pPr>
        <w:spacing w:after="0" w:line="240" w:lineRule="auto"/>
        <w:rPr>
          <w:rFonts w:ascii="Times New Roman" w:hAnsi="Times New Roman"/>
          <w:sz w:val="24"/>
        </w:rPr>
      </w:pPr>
    </w:p>
    <w:p w14:paraId="6801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обязательно указать действующие контактные телефоны и адрес электронной почты.</w:t>
      </w:r>
    </w:p>
    <w:p w14:paraId="69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</w:p>
    <w:p w14:paraId="6A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14:paraId="6B010000">
      <w:pPr>
        <w:spacing w:after="0" w:line="240" w:lineRule="auto"/>
        <w:ind w:left="5670" w:right="-284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6C01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D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ДОГОВОРА КУПЛИ – ПРОДАЖИ ТРАНСПОРТНОГО СРЕДСТВА</w:t>
      </w:r>
    </w:p>
    <w:p w14:paraId="6E010000">
      <w:pPr>
        <w:spacing w:after="0"/>
        <w:ind w:left="0" w:firstLine="709"/>
        <w:jc w:val="both"/>
        <w:rPr>
          <w:rFonts w:ascii="Times New Roman" w:hAnsi="Times New Roman"/>
          <w:sz w:val="24"/>
        </w:rPr>
      </w:pPr>
    </w:p>
    <w:p w14:paraId="6F01000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7001000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                                                   «___» __________ 20 __ г.</w:t>
      </w:r>
    </w:p>
    <w:p w14:paraId="7101000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72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3010000">
      <w:pPr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7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«Продавец», с одной стороны, и</w:t>
      </w:r>
    </w:p>
    <w:p w14:paraId="75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__________________________________________________________________________________, именуем__ в дальнейшем «Покупатель», с другой стороны, совместно именуемые «Стороны», 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документацией об аукционе в электронной форме по продаже имущества, находящегося в собственности муниципального района Алексеевский Самарской области, размещенной на официальном сайте Российской Федерации для размещения информации для проведения торгов http://www.torgi.gov.ru (извещение № _________) и на основании протокола от __________ № __________, согласно которому Покупатель признан _____________ заключили настоящий договор о нижеследующем:</w:t>
      </w:r>
    </w:p>
    <w:p w14:paraId="76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</w:p>
    <w:p w14:paraId="77010000">
      <w:pPr>
        <w:spacing w:after="0" w:line="240" w:lineRule="auto"/>
        <w:ind w:left="0"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78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</w:p>
    <w:p w14:paraId="79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Продавец обязуется передать в собственность Покупателя, а Покупатель обязуется принять и оплатить следующее бывшее в эксплуатации транспортное средство (далее – Транспортное средство):</w:t>
      </w:r>
    </w:p>
    <w:p w14:paraId="7A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7B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7C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7D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7E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7F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 409339F</w:t>
      </w:r>
      <w:r>
        <w:rPr>
          <w:rFonts w:ascii="Times New Roman" w:hAnsi="Times New Roman"/>
          <w:sz w:val="24"/>
        </w:rPr>
        <w:t>.</w:t>
      </w:r>
    </w:p>
    <w:p w14:paraId="80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81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82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83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84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85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86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87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88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89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8A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>63 ОА 704596 выданный РЭО г. Нефтегорск от 28.01.2016</w:t>
      </w:r>
      <w:r>
        <w:rPr>
          <w:rFonts w:ascii="Times New Roman" w:hAnsi="Times New Roman"/>
          <w:sz w:val="24"/>
        </w:rPr>
        <w:t>.</w:t>
      </w:r>
    </w:p>
    <w:p w14:paraId="8B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8C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8D010000">
      <w:pPr>
        <w:spacing w:after="0" w:line="240" w:lineRule="auto"/>
        <w:rPr>
          <w:rFonts w:ascii="Times New Roman" w:hAnsi="Times New Roman"/>
          <w:sz w:val="24"/>
        </w:rPr>
      </w:pPr>
    </w:p>
    <w:p w14:paraId="8E010000">
      <w:pPr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Техническое обслуживание Транспортного средства проведено "29" ноября 2023 г. на пробеге 521 688,0 км. ИП Синельниковым А.И.</w:t>
      </w:r>
    </w:p>
    <w:p w14:paraId="8F010000">
      <w:pPr>
        <w:spacing w:after="0" w:line="240" w:lineRule="auto"/>
        <w:ind w:left="0" w:firstLine="283"/>
        <w:rPr>
          <w:rFonts w:ascii="Times New Roman" w:hAnsi="Times New Roman"/>
          <w:sz w:val="24"/>
        </w:rPr>
      </w:pPr>
    </w:p>
    <w:p w14:paraId="90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Транспортное средство передается в комплектации со следующими принадлежностями: </w:t>
      </w:r>
      <w:r>
        <w:rPr>
          <w:rFonts w:ascii="Times New Roman" w:hAnsi="Times New Roman"/>
          <w:sz w:val="24"/>
          <w:u w:val="single"/>
        </w:rPr>
        <w:t>сигнализация, шины (зимние шипованные), автомагнитола</w:t>
      </w:r>
      <w:r>
        <w:rPr>
          <w:rFonts w:ascii="Times New Roman" w:hAnsi="Times New Roman"/>
          <w:sz w:val="24"/>
        </w:rPr>
        <w:t>.</w:t>
      </w:r>
    </w:p>
    <w:p w14:paraId="91010000">
      <w:pPr>
        <w:spacing w:after="0" w:line="240" w:lineRule="auto"/>
        <w:ind w:left="0" w:firstLine="283"/>
        <w:rPr>
          <w:rFonts w:ascii="Times New Roman" w:hAnsi="Times New Roman"/>
          <w:sz w:val="24"/>
        </w:rPr>
      </w:pPr>
    </w:p>
    <w:p w14:paraId="92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Качество Транспортного средства должно соответствовать заявленным в Договоре характеристикам Транспортного средства и быть пригодным для целей для которых транспортное средство такого рода обычно используется.</w:t>
      </w:r>
    </w:p>
    <w:p w14:paraId="93010000">
      <w:pPr>
        <w:spacing w:after="0" w:line="240" w:lineRule="auto"/>
        <w:rPr>
          <w:rFonts w:ascii="Times New Roman" w:hAnsi="Times New Roman"/>
          <w:sz w:val="24"/>
        </w:rPr>
      </w:pPr>
    </w:p>
    <w:p w14:paraId="9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Продавец гарантирует, что является собственником Транспортного средства, Транспортное средство в споре или под арестом не состоит, не является предметом залога, не обременено другими правами третьих лиц и не нарушает прав третьих лиц.</w:t>
      </w:r>
    </w:p>
    <w:p w14:paraId="95010000">
      <w:pPr>
        <w:spacing w:after="0" w:line="240" w:lineRule="auto"/>
        <w:rPr>
          <w:rFonts w:ascii="Times New Roman" w:hAnsi="Times New Roman"/>
          <w:sz w:val="24"/>
        </w:rPr>
      </w:pPr>
    </w:p>
    <w:p w14:paraId="96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ПРАВА И ОБЯЗАННОСТИ СТОРОН</w:t>
      </w:r>
    </w:p>
    <w:p w14:paraId="97010000">
      <w:pPr>
        <w:spacing w:after="0" w:line="240" w:lineRule="auto"/>
        <w:rPr>
          <w:rFonts w:ascii="Times New Roman" w:hAnsi="Times New Roman"/>
          <w:sz w:val="24"/>
        </w:rPr>
      </w:pPr>
    </w:p>
    <w:p w14:paraId="98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Продавец обязуется:</w:t>
      </w:r>
    </w:p>
    <w:p w14:paraId="99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 Передать Покупателю Транспортное средство в состоянии и качестве, соответствующем условиям настоящего Договора.</w:t>
      </w:r>
    </w:p>
    <w:p w14:paraId="9A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2.1.2. Передать одновременно с Транспортным средством следующие принадлежности и документы: домкрат, балонный ключ, паспорт транспортного средства, ключи.</w:t>
      </w:r>
    </w:p>
    <w:p w14:paraId="9B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 Погасить все задолженности, связанные с владением и пользованием Транспортным средством, до момента передачи Покупателю.</w:t>
      </w:r>
    </w:p>
    <w:p w14:paraId="9C010000">
      <w:pPr>
        <w:spacing w:after="0" w:line="240" w:lineRule="auto"/>
        <w:ind w:left="0" w:firstLine="283"/>
        <w:jc w:val="both"/>
        <w:rPr>
          <w:rFonts w:ascii="Times New Roman" w:hAnsi="Times New Roman"/>
          <w:sz w:val="16"/>
        </w:rPr>
      </w:pPr>
    </w:p>
    <w:p w14:paraId="9D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обязуется:</w:t>
      </w:r>
    </w:p>
    <w:p w14:paraId="9E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Принять Транспортное средство от Продавца в порядке, предусмотренном настоящим Договором.</w:t>
      </w:r>
    </w:p>
    <w:p w14:paraId="9F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Уплатить цену Транспортного средства в размере и порядке, предусмотренных настоящим Договором.</w:t>
      </w:r>
    </w:p>
    <w:p w14:paraId="A0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Изменить регистрационные данные Транспортного средства в связи со сменой собственника в порядке и сроки, которые установлены действующим законодательством.</w:t>
      </w:r>
    </w:p>
    <w:p w14:paraId="A1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A2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ЦЕНА ДОГОВОРА И ПОРЯДОК РАСЧЕТОВ</w:t>
      </w:r>
    </w:p>
    <w:p w14:paraId="A3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A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Цена Транспортного средства составляет ______ (____________) рублей __ копеек (без учета НДС) (далее – цена Договора).</w:t>
      </w:r>
    </w:p>
    <w:p w14:paraId="A5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Указанная цена Договора установлена в результате продажи имущества на аукционе, цена является окончательной и изменению не подлежит.</w:t>
      </w:r>
    </w:p>
    <w:p w14:paraId="A6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Покупатель уплачивает цену Договора в следующем порядке:</w:t>
      </w:r>
    </w:p>
    <w:p w14:paraId="A7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3.3.1. Сумма задатка в размере _______ (_____________) рублей __ копеек засчитывается в счет оплаты цены Договора.</w:t>
      </w:r>
    </w:p>
    <w:p w14:paraId="A8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3.3.2. Остальная сумма цены Договора, подлежащая уплате Покупателем, в размере ________ (__________________) рублей ___ копеек должна поступить в течение 15 рабочих дней со дня заключения настоящего договора купли – продажи путем единовременного перечисления денежных средств на счет </w:t>
      </w:r>
      <w:r>
        <w:rPr>
          <w:rFonts w:ascii="Times New Roman" w:hAnsi="Times New Roman"/>
          <w:b w:val="0"/>
          <w:sz w:val="24"/>
        </w:rPr>
        <w:t>УФК по Самарской области (МКУ КУМИ 04423012470), ИНН: 6361005167, КПП: 636101001, ОКТМО: 36602000, р/сч. № 03100643000000014200, банк получателя: ОКЦ № 2 ВВГУ Банка России//УФК по Самарской области  г. Самара, корр/сч. № 40102810545370000036, БИК: 013601205, КБК: 820 114 02052 05 0000 410</w:t>
      </w:r>
      <w:r>
        <w:rPr>
          <w:rFonts w:ascii="Times New Roman" w:hAnsi="Times New Roman"/>
          <w:sz w:val="24"/>
        </w:rPr>
        <w:t>.</w:t>
      </w:r>
    </w:p>
    <w:p w14:paraId="A9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Моментом надлежащего исполнения обязанности Покупателя по уплате цены Договора является дата поступления денежных средств на счет УФК по Самарской области (МКУ КУМИ 04423012470), указанный в пункте 3.3.2 настоящего договора, в сумме и срок, указанные в пункте 3.3.2 настоящего договора.</w:t>
      </w:r>
    </w:p>
    <w:p w14:paraId="AA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 Покупатель обязан в течение 3 рабочих дней с даты оплаты суммы, указанной в пункте 3.3.2 настоящего договора, представить Продавцу платежное поручение (квитанцию) об оплате с отметкой банка о перечислении средств.</w:t>
      </w:r>
    </w:p>
    <w:p w14:paraId="AB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Стороны согласились, что неисполнение Покупателем условий, указанных в пункте 3.3.2 настоящего договора, являются отказом Покупателя от заключения и исполнения настоящего договора. В этом случае Покупатель теряет свои права победителя аукциона и задаток ему не возвращается.</w:t>
      </w:r>
    </w:p>
    <w:p w14:paraId="AC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AD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ПЕРЕДАЧА И ПРИНЯТИЕ ТРАНСПОРТНОГО СРЕДСТВА</w:t>
      </w:r>
    </w:p>
    <w:p w14:paraId="AE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AF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Местом передачи Транспортного средства является: село Алексеевка Алексеевского района Самарской области.</w:t>
      </w:r>
    </w:p>
    <w:p w14:paraId="B0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Транспортное средство должно быть передано Покупателю в течение 5 рабочих дней со дня подтверждения поступления на счет УФК по Самарской области (МКУ КУМИ 04423012470) денежных средств.</w:t>
      </w:r>
    </w:p>
    <w:p w14:paraId="B1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Покупатель обязан осмотреть Транспортное средство в месте передачи Транспортного средства,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B2010000">
      <w:pPr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Принятие Транспортного средства Покупателем подтверждается подписанием Сторонами Акта приема – передачи транспортного средства (приложение № 1).</w:t>
      </w:r>
    </w:p>
    <w:p w14:paraId="B3010000">
      <w:pPr>
        <w:spacing w:after="0" w:line="240" w:lineRule="auto"/>
        <w:ind w:left="0"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4.4. Право собственности на Транспортное средство, а также риск случайной гибели или повреждения Транспортного средства переходит от Продавца к Покупателю с даты подписания Акта приема – передачи транспортного средства (приложение № 1).</w:t>
      </w:r>
    </w:p>
    <w:p w14:paraId="B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Если Продавец не передает или отказывается передать Покупателю относящиеся к Транспортному средству принадлежности или документы, указанные в пп. 2.1.2 настоящего Договора, Покупатель вправе назначить ему разумный срок для их передачи.</w:t>
      </w:r>
    </w:p>
    <w:p w14:paraId="B5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когда принадлежности или документы, относящиеся к Транспортному средству, не переданы Продавцом в указанный срок, Покупатель вправе отказаться от Транспортного средства.</w:t>
      </w:r>
    </w:p>
    <w:p w14:paraId="B6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B7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ОТВЕТСТВЕННОСТЬ СТОРОН. ФОРС-МАЖОР</w:t>
      </w:r>
    </w:p>
    <w:p w14:paraId="B8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B9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За нарушение срока передачи Транспортного средства, установленного п. 4.2 настоящего Договора, Продавец на основании письменного требования Покупателя обязан уплатить пени в размере 1/300 ключевой ставки Центрального Банка России от цены Договора за каждый день просрочки.</w:t>
      </w:r>
    </w:p>
    <w:p w14:paraId="BA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За нарушение срока оплаты, установленного п. 3.3.2 настоящего Договора, Покупатель на основании письменного требования Продавца обязан уплатить пени в размере 1/300 ключевой ставки Центрального Банка России от не уплаченной в срок суммы за каждый день просрочки.</w:t>
      </w:r>
    </w:p>
    <w:p w14:paraId="BB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За нарушение Покупателем предусмотренного законодательством срока обращения в уполномоченный регистрирующий орган для изменения регистрационных данных о собственнике Транспортного средства Покупатель на основании письменного требования Продавца обязан уплатить штраф в размере 10 000 (десять тысяч) рублей 00 копеек за каждый день просрочки.</w:t>
      </w:r>
    </w:p>
    <w:p w14:paraId="BC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BD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 Сторона освобождается от ответственности за частичное или полное неисполнение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 землетрясения, наводнения, другие стихийные бедствия.</w:t>
      </w:r>
    </w:p>
    <w:p w14:paraId="BE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 При наступлении обстоятельств непреодолимой силы Сторона, не имеющая возможности исполнить свои обязательства по настоящему Договору, должна без промедления известить об этом другую Сторону.</w:t>
      </w:r>
    </w:p>
    <w:p w14:paraId="BF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 Срок исполнения обязательств по Договору отодвигается соразмерно времени, в течение которого действовали обстоятельства непреодолимой силы и их последствия.</w:t>
      </w:r>
    </w:p>
    <w:p w14:paraId="C0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5.8. Если обстоятельства непреодолимой силы и их последствия, предусмотренные в п. 5.5 настоящего Договора, действуют более 3 (трех) последовательных месяцев, Стороны проводят дополнительные переговоры для согласования альтернативных способов исполнения настоящего Договора или его прекращения.</w:t>
      </w:r>
    </w:p>
    <w:p w14:paraId="C1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C2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РАЗРЕШЕНИЕ СПОРОВ</w:t>
      </w:r>
    </w:p>
    <w:p w14:paraId="C3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C4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14:paraId="C5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Если на переговорах согласие между Сторонами не достигнуто, спор подлежит рассмотрению в судебном порядке, предусмотренном действующим законодательством Российской Федерации.</w:t>
      </w:r>
    </w:p>
    <w:p w14:paraId="C6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C701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ЗАКЛЮЧИТЕЛЬНЫЕ ПОЛОЖЕНИЯ</w:t>
      </w:r>
    </w:p>
    <w:p w14:paraId="C8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C9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CA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14:paraId="CB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CC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 Настоящий Договор составлен в 3 (трех) экземплярах, имеющих равную юридическую силу, по одному для каждой Стороны и один для уполномоченного регистрирующего органа.</w:t>
      </w:r>
    </w:p>
    <w:p w14:paraId="CD010000">
      <w:p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</w:rPr>
      </w:pPr>
    </w:p>
    <w:p w14:paraId="CE010000">
      <w:p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АДРЕСА И РЕКВИЗИТЫ СТОРОН</w:t>
      </w:r>
    </w:p>
    <w:p w14:paraId="CF010000">
      <w:p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</w:rPr>
      </w:pPr>
    </w:p>
    <w:tbl>
      <w:tblPr>
        <w:tblStyle w:val="8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4174"/>
      </w:tblGrid>
      <w:tr w14:paraId="73B59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0010000">
            <w:pPr>
              <w:spacing w:after="0" w:line="240" w:lineRule="auto"/>
              <w:ind w:left="34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«Продавец»:</w:t>
            </w:r>
          </w:p>
          <w:p w14:paraId="D1010000">
            <w:pPr>
              <w:spacing w:after="0" w:line="240" w:lineRule="auto"/>
              <w:contextualSpacing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район Алексеевский Самарской области, в лице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  <w:p w14:paraId="D2010000">
            <w:pPr>
              <w:spacing w:after="0" w:line="240" w:lineRule="auto"/>
              <w:contextualSpacing/>
              <w:jc w:val="left"/>
              <w:rPr>
                <w:rFonts w:ascii="Times New Roman" w:hAnsi="Times New Roman"/>
                <w:sz w:val="16"/>
              </w:rPr>
            </w:pPr>
          </w:p>
          <w:p w14:paraId="D3010000">
            <w:pPr>
              <w:spacing w:after="0" w:line="240" w:lineRule="auto"/>
              <w:contextualSpacing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446640, Самарская область, Алексеевский район, с. Алексеевка, ул. Советская, д. 7,</w:t>
            </w:r>
          </w:p>
          <w:p w14:paraId="D4010000">
            <w:pPr>
              <w:spacing w:after="0" w:line="240" w:lineRule="auto"/>
              <w:contextualSpacing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тел.: (84671) 22377, факс: (84671) 21150</w:t>
            </w:r>
          </w:p>
          <w:p w14:paraId="D5010000">
            <w:pPr>
              <w:spacing w:after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р/с № 03100643000000014200 в </w:t>
            </w:r>
            <w:r>
              <w:rPr>
                <w:rFonts w:ascii="Times New Roman" w:hAnsi="Times New Roman"/>
                <w:b w:val="0"/>
                <w:sz w:val="24"/>
              </w:rPr>
              <w:t>ОКЦ № 2 ВВГУ Банка России</w:t>
            </w:r>
            <w:r>
              <w:rPr>
                <w:rFonts w:ascii="Times New Roman" w:hAnsi="Times New Roman"/>
                <w:sz w:val="24"/>
              </w:rPr>
              <w:t>// УФК по Самарской области г. Самара, БИК: 013601205, ИНН: 6361005167, КПП:36101001, ОГРН: 026303858118, ОКПО:1211296</w:t>
            </w:r>
          </w:p>
          <w:p w14:paraId="D601000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</w:rPr>
            </w:pPr>
          </w:p>
          <w:p w14:paraId="D701000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 С.Н. Нефедов</w:t>
            </w:r>
          </w:p>
          <w:p w14:paraId="D801000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МП</w:t>
            </w:r>
          </w:p>
        </w:tc>
        <w:tc>
          <w:tcPr>
            <w:tcW w:w="417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D9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«Покупатель»:</w:t>
            </w:r>
          </w:p>
          <w:p w14:paraId="DA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DB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DC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DD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DE010000">
            <w:pPr>
              <w:spacing w:line="240" w:lineRule="auto"/>
              <w:jc w:val="left"/>
              <w:rPr>
                <w:rFonts w:ascii="Times New Roman" w:hAnsi="Times New Roman"/>
                <w:sz w:val="16"/>
              </w:rPr>
            </w:pPr>
          </w:p>
          <w:p w14:paraId="DF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E0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E1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E2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E3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  <w:p w14:paraId="E40100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</w:p>
        </w:tc>
      </w:tr>
    </w:tbl>
    <w:p w14:paraId="E50100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E6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7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8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9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A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B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C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D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EE010000">
      <w:pPr>
        <w:spacing w:after="0" w:line="240" w:lineRule="auto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Приложение № 1 к</w:t>
      </w:r>
    </w:p>
    <w:p w14:paraId="EF010000">
      <w:pPr>
        <w:spacing w:after="0" w:line="240" w:lineRule="auto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Договору купли – продажи</w:t>
      </w:r>
    </w:p>
    <w:p w14:paraId="F0010000">
      <w:pPr>
        <w:spacing w:after="0" w:line="240" w:lineRule="auto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транспортного средства </w:t>
      </w:r>
    </w:p>
    <w:p w14:paraId="F1010000">
      <w:pPr>
        <w:spacing w:after="0" w:line="240" w:lineRule="auto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от «___» __________ 20 __ г.</w:t>
      </w:r>
    </w:p>
    <w:p w14:paraId="F2010000">
      <w:pPr>
        <w:spacing w:after="0" w:line="240" w:lineRule="auto"/>
        <w:jc w:val="right"/>
        <w:rPr>
          <w:rFonts w:ascii="Times New Roman" w:hAnsi="Times New Roman"/>
          <w:b w:val="0"/>
          <w:sz w:val="24"/>
        </w:rPr>
      </w:pPr>
    </w:p>
    <w:p w14:paraId="F3010000">
      <w:pPr>
        <w:spacing w:after="0" w:line="240" w:lineRule="auto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АКТ ПРИЕМА – ПЕРЕДАЧИ ТРАНСПОРТНОГО СРЕДСТВА</w:t>
      </w:r>
    </w:p>
    <w:p w14:paraId="F4010000">
      <w:pPr>
        <w:spacing w:after="0" w:line="240" w:lineRule="auto"/>
        <w:jc w:val="center"/>
        <w:rPr>
          <w:rFonts w:ascii="Times New Roman" w:hAnsi="Times New Roman"/>
          <w:b w:val="0"/>
          <w:sz w:val="24"/>
        </w:rPr>
      </w:pPr>
    </w:p>
    <w:p w14:paraId="F501000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F601000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                           «___» __________ 20 __ г.</w:t>
      </w:r>
    </w:p>
    <w:p w14:paraId="F701000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F801000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F9010000">
      <w:pPr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FA010000">
      <w:pPr>
        <w:spacing w:after="0" w:line="240" w:lineRule="auto"/>
        <w:ind w:left="0"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«Продавец», с одной стороны, и</w:t>
      </w:r>
    </w:p>
    <w:p w14:paraId="FB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__________________________________________________________________________________, </w:t>
      </w:r>
      <w:r>
        <w:rPr>
          <w:rFonts w:ascii="Times New Roman" w:hAnsi="Times New Roman"/>
          <w:b w:val="0"/>
          <w:sz w:val="24"/>
        </w:rPr>
        <w:t>именуем__ в дальнейшем «Покупатель», с другой стороны, являющиеся сторонами по договору купли – продажи транспортного средства от «___» ___ 20 __ г. (далее – Договор) составили настоящий акт, подтверждающий следующие обстоятельства:</w:t>
      </w:r>
    </w:p>
    <w:p w14:paraId="FC010000">
      <w:pPr>
        <w:spacing w:after="0" w:line="240" w:lineRule="auto"/>
        <w:jc w:val="both"/>
        <w:rPr>
          <w:rFonts w:ascii="Times New Roman" w:hAnsi="Times New Roman"/>
          <w:b w:val="0"/>
          <w:sz w:val="24"/>
        </w:rPr>
      </w:pPr>
    </w:p>
    <w:p w14:paraId="FD01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1. Продавец передал Покупателю указанное в Договоре транспортное средство, а именно:</w:t>
      </w:r>
    </w:p>
    <w:p w14:paraId="FE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FF01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00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01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02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03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 409339F</w:t>
      </w:r>
      <w:r>
        <w:rPr>
          <w:rFonts w:ascii="Times New Roman" w:hAnsi="Times New Roman"/>
          <w:sz w:val="24"/>
        </w:rPr>
        <w:t>.</w:t>
      </w:r>
    </w:p>
    <w:p w14:paraId="04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05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06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07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08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09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0A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0B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0C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0D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0E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>63 ОА 704596 выданный РЭО г. Нефтегорск от 28.01.2016</w:t>
      </w:r>
      <w:r>
        <w:rPr>
          <w:rFonts w:ascii="Times New Roman" w:hAnsi="Times New Roman"/>
          <w:sz w:val="24"/>
        </w:rPr>
        <w:t>.</w:t>
      </w:r>
    </w:p>
    <w:p w14:paraId="0F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10020000">
      <w:pPr>
        <w:spacing w:after="0" w:line="240" w:lineRule="auto"/>
        <w:ind w:left="0" w:firstLine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11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</w:p>
    <w:p w14:paraId="12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2.  Покупатель принял в </w:t>
      </w:r>
      <w:r>
        <w:rPr>
          <w:rFonts w:ascii="Times New Roman" w:hAnsi="Times New Roman"/>
          <w:b w:val="0"/>
          <w:sz w:val="24"/>
          <w:u w:val="single"/>
        </w:rPr>
        <w:t>собственность</w:t>
      </w:r>
      <w:r>
        <w:rPr>
          <w:rFonts w:ascii="Times New Roman" w:hAnsi="Times New Roman"/>
          <w:b w:val="0"/>
          <w:sz w:val="24"/>
        </w:rPr>
        <w:t xml:space="preserve"> указанное в Договоре транспортное средство, а именно:</w:t>
      </w:r>
    </w:p>
    <w:p w14:paraId="13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14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15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16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17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18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 409339F</w:t>
      </w:r>
      <w:r>
        <w:rPr>
          <w:rFonts w:ascii="Times New Roman" w:hAnsi="Times New Roman"/>
          <w:sz w:val="24"/>
        </w:rPr>
        <w:t>.</w:t>
      </w:r>
    </w:p>
    <w:p w14:paraId="19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1A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1B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1C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1D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1E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1F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20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21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22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23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>63 ОА 704596 выданный РЭО г. Нефтегорск от 28.01.2016</w:t>
      </w:r>
      <w:r>
        <w:rPr>
          <w:rFonts w:ascii="Times New Roman" w:hAnsi="Times New Roman"/>
          <w:sz w:val="24"/>
        </w:rPr>
        <w:t>.</w:t>
      </w:r>
    </w:p>
    <w:p w14:paraId="2402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25020000">
      <w:pPr>
        <w:spacing w:after="0" w:line="240" w:lineRule="auto"/>
        <w:ind w:left="0" w:firstLine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26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</w:p>
    <w:p w14:paraId="27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3. Переданное Транспортное средство соответствует условиям Договора, пригодно для эксплуатации, явных недостатков нет.</w:t>
      </w:r>
    </w:p>
    <w:p w14:paraId="28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</w:p>
    <w:p w14:paraId="29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4. Продавец также передал все указанные в Договоре принадлежности и документы.</w:t>
      </w:r>
    </w:p>
    <w:p w14:paraId="2A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</w:p>
    <w:p w14:paraId="2B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5. Обязательства по Договору выполнены полностью, взаимных претензий Стороны не имеют.</w:t>
      </w:r>
    </w:p>
    <w:p w14:paraId="2C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</w:p>
    <w:p w14:paraId="2D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6. Настоящий акт составлен </w:t>
      </w:r>
      <w:r>
        <w:rPr>
          <w:rFonts w:ascii="Times New Roman" w:hAnsi="Times New Roman"/>
          <w:sz w:val="24"/>
        </w:rPr>
        <w:t>в 3 (трех) экземплярах, имеющих равную юридическую силу, по одному для каждой Стороны и один для уполномоченного регистрирующего органа</w:t>
      </w:r>
      <w:r>
        <w:rPr>
          <w:rFonts w:ascii="Times New Roman" w:hAnsi="Times New Roman"/>
          <w:b w:val="0"/>
          <w:sz w:val="24"/>
        </w:rPr>
        <w:t xml:space="preserve"> и является неотъемлемой частью договора купли – продажи транспортного средства от «___» ___ 20 __ г.</w:t>
      </w:r>
    </w:p>
    <w:p w14:paraId="2E020000">
      <w:pPr>
        <w:spacing w:after="0" w:line="240" w:lineRule="auto"/>
        <w:ind w:left="0" w:firstLine="283"/>
        <w:jc w:val="both"/>
        <w:rPr>
          <w:rFonts w:ascii="Times New Roman" w:hAnsi="Times New Roman"/>
          <w:b w:val="0"/>
          <w:sz w:val="24"/>
        </w:rPr>
      </w:pPr>
    </w:p>
    <w:p w14:paraId="2F020000">
      <w:pPr>
        <w:spacing w:after="0" w:line="240" w:lineRule="auto"/>
        <w:ind w:left="60" w:firstLine="0"/>
        <w:jc w:val="center"/>
        <w:outlineLvl w:val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ПОДПИСИ СТОРОН:</w:t>
      </w:r>
    </w:p>
    <w:p w14:paraId="30020000">
      <w:pPr>
        <w:spacing w:after="0" w:line="240" w:lineRule="auto"/>
        <w:ind w:left="60" w:firstLine="0"/>
        <w:jc w:val="center"/>
        <w:outlineLvl w:val="0"/>
        <w:rPr>
          <w:rFonts w:ascii="Times New Roman" w:hAnsi="Times New Roman"/>
          <w:b w:val="0"/>
          <w:sz w:val="24"/>
        </w:rPr>
      </w:pPr>
    </w:p>
    <w:tbl>
      <w:tblPr>
        <w:tblStyle w:val="8"/>
        <w:tblW w:w="0" w:type="auto"/>
        <w:tblInd w:w="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2"/>
        <w:gridCol w:w="5100"/>
      </w:tblGrid>
      <w:tr w14:paraId="0A80B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0000">
            <w:pPr>
              <w:ind w:left="0"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«Продавец»:</w:t>
            </w:r>
          </w:p>
          <w:p w14:paraId="32020000">
            <w:pPr>
              <w:ind w:left="34" w:firstLin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Руководитель МКУ КУМИ</w:t>
            </w:r>
          </w:p>
          <w:p w14:paraId="33020000">
            <w:pPr>
              <w:ind w:left="34" w:firstLin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_______________ С.Н. Нефедов</w:t>
            </w:r>
          </w:p>
          <w:p w14:paraId="3402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          МП</w:t>
            </w:r>
          </w:p>
        </w:tc>
        <w:tc>
          <w:tcPr>
            <w:tcW w:w="51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0000">
            <w:pPr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«Покупатель»:</w:t>
            </w:r>
          </w:p>
        </w:tc>
      </w:tr>
    </w:tbl>
    <w:p w14:paraId="36020000">
      <w:pPr>
        <w:ind w:left="60" w:firstLine="0"/>
        <w:jc w:val="both"/>
        <w:rPr>
          <w:rFonts w:ascii="Times New Roman" w:hAnsi="Times New Roman"/>
          <w:b w:val="0"/>
          <w:sz w:val="24"/>
        </w:rPr>
      </w:pPr>
    </w:p>
    <w:p w14:paraId="37020000">
      <w:pPr>
        <w:spacing w:after="0" w:line="240" w:lineRule="auto"/>
        <w:ind w:left="0" w:firstLine="0"/>
        <w:jc w:val="both"/>
        <w:rPr>
          <w:rFonts w:ascii="Times New Roman" w:hAnsi="Times New Roman"/>
          <w:b w:val="0"/>
          <w:sz w:val="24"/>
        </w:rPr>
      </w:pPr>
    </w:p>
    <w:sectPr>
      <w:headerReference r:id="rId5" w:type="default"/>
      <w:pgSz w:w="11906" w:h="16838"/>
      <w:pgMar w:top="851" w:right="652" w:bottom="851" w:left="992" w:header="709" w:footer="709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25FF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14"/>
      <w:jc w:val="center"/>
    </w:pPr>
  </w:p>
  <w:p w14:paraId="02000000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6ED41F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before="0" w:after="200" w:line="276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spacing w:before="120" w:after="120" w:line="240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spacing w:before="120" w:after="120" w:line="240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spacing w:before="120" w:after="120" w:line="240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spacing w:before="120" w:after="120" w:line="240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spacing w:before="120" w:after="120" w:line="240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Balloon Text"/>
    <w:basedOn w:val="1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Body Text Indent 3"/>
    <w:basedOn w:val="1"/>
    <w:uiPriority w:val="0"/>
    <w:pPr>
      <w:spacing w:after="120"/>
      <w:ind w:left="283" w:firstLine="0"/>
    </w:pPr>
    <w:rPr>
      <w:sz w:val="16"/>
    </w:rPr>
  </w:style>
  <w:style w:type="paragraph" w:styleId="13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4">
    <w:name w:val="header"/>
    <w:basedOn w:val="1"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toc 9"/>
    <w:next w:val="1"/>
    <w:qFormat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7"/>
    <w:next w:val="1"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Body Text"/>
    <w:basedOn w:val="1"/>
    <w:uiPriority w:val="0"/>
    <w:pPr>
      <w:spacing w:after="120"/>
    </w:pPr>
    <w:rPr>
      <w:sz w:val="20"/>
    </w:rPr>
  </w:style>
  <w:style w:type="paragraph" w:styleId="18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9">
    <w:name w:val="toc 6"/>
    <w:next w:val="1"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oc 3"/>
    <w:next w:val="1"/>
    <w:qFormat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1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2">
    <w:name w:val="toc 4"/>
    <w:next w:val="1"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3">
    <w:name w:val="toc 5"/>
    <w:next w:val="1"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4">
    <w:name w:val="Title"/>
    <w:next w:val="1"/>
    <w:qFormat/>
    <w:uiPriority w:val="10"/>
    <w:pPr>
      <w:spacing w:before="567" w:after="567" w:line="240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5">
    <w:name w:val="footer"/>
    <w:basedOn w:val="1"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26">
    <w:name w:val="Body Text Indent 2"/>
    <w:basedOn w:val="1"/>
    <w:uiPriority w:val="0"/>
    <w:pPr>
      <w:spacing w:after="120" w:line="480" w:lineRule="auto"/>
      <w:ind w:left="283" w:firstLine="0"/>
    </w:pPr>
  </w:style>
  <w:style w:type="paragraph" w:styleId="27">
    <w:name w:val="Subtitle"/>
    <w:next w:val="1"/>
    <w:qFormat/>
    <w:uiPriority w:val="11"/>
    <w:pPr>
      <w:spacing w:before="0" w:after="0" w:line="240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table" w:styleId="28">
    <w:name w:val="Table Grid"/>
    <w:basedOn w:val="8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9">
    <w:name w:val="Default"/>
    <w:link w:val="30"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</w:rPr>
  </w:style>
  <w:style w:type="character" w:customStyle="1" w:styleId="30">
    <w:name w:val="Default1"/>
    <w:link w:val="29"/>
    <w:uiPriority w:val="0"/>
    <w:rPr>
      <w:rFonts w:ascii="Times New Roman" w:hAnsi="Times New Roman"/>
      <w:color w:val="000000"/>
      <w:sz w:val="24"/>
    </w:rPr>
  </w:style>
  <w:style w:type="paragraph" w:customStyle="1" w:styleId="31">
    <w:name w:val="ConsPlusNormal"/>
    <w:link w:val="32"/>
    <w:uiPriority w:val="0"/>
    <w:pPr>
      <w:widowControl w:val="0"/>
      <w:spacing w:before="0" w:after="0" w:line="240" w:lineRule="auto"/>
      <w:ind w:left="0" w:right="0" w:firstLine="720"/>
      <w:jc w:val="left"/>
    </w:pPr>
    <w:rPr>
      <w:rFonts w:ascii="Arial" w:hAnsi="Arial"/>
      <w:color w:val="000000"/>
      <w:spacing w:val="0"/>
      <w:sz w:val="20"/>
    </w:rPr>
  </w:style>
  <w:style w:type="character" w:customStyle="1" w:styleId="32">
    <w:name w:val="ConsPlusNormal1"/>
    <w:link w:val="31"/>
    <w:uiPriority w:val="0"/>
    <w:rPr>
      <w:rFonts w:ascii="Arial" w:hAnsi="Arial"/>
    </w:rPr>
  </w:style>
  <w:style w:type="paragraph" w:customStyle="1" w:styleId="33">
    <w:name w:val="rezul"/>
    <w:basedOn w:val="1"/>
    <w:link w:val="34"/>
    <w:uiPriority w:val="0"/>
    <w:pPr>
      <w:widowControl w:val="0"/>
      <w:spacing w:after="0" w:line="240" w:lineRule="auto"/>
      <w:ind w:left="0" w:firstLine="283"/>
      <w:jc w:val="both"/>
    </w:pPr>
    <w:rPr>
      <w:rFonts w:ascii="Times New Roman" w:hAnsi="Times New Roman"/>
      <w:b/>
    </w:rPr>
  </w:style>
  <w:style w:type="character" w:customStyle="1" w:styleId="34">
    <w:name w:val="rezul1"/>
    <w:link w:val="33"/>
    <w:qFormat/>
    <w:uiPriority w:val="0"/>
    <w:rPr>
      <w:rFonts w:ascii="Times New Roman" w:hAnsi="Times New Roman"/>
      <w:b/>
    </w:rPr>
  </w:style>
  <w:style w:type="paragraph" w:customStyle="1" w:styleId="35">
    <w:name w:val="textbastxt"/>
    <w:basedOn w:val="1"/>
    <w:link w:val="36"/>
    <w:uiPriority w:val="0"/>
    <w:pPr>
      <w:spacing w:after="0" w:line="240" w:lineRule="auto"/>
      <w:ind w:left="0" w:firstLine="567"/>
      <w:jc w:val="both"/>
    </w:pPr>
    <w:rPr>
      <w:rFonts w:ascii="Times New Roman" w:hAnsi="Times New Roman"/>
      <w:sz w:val="24"/>
    </w:rPr>
  </w:style>
  <w:style w:type="character" w:customStyle="1" w:styleId="36">
    <w:name w:val="textbastxt1"/>
    <w:link w:val="35"/>
    <w:qFormat/>
    <w:uiPriority w:val="0"/>
    <w:rPr>
      <w:rFonts w:ascii="Times New Roman" w:hAnsi="Times New Roman"/>
      <w:sz w:val="24"/>
    </w:rPr>
  </w:style>
  <w:style w:type="paragraph" w:customStyle="1" w:styleId="37">
    <w:name w:val="adress"/>
    <w:basedOn w:val="1"/>
    <w:link w:val="38"/>
    <w:qFormat/>
    <w:uiPriority w:val="0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</w:rPr>
  </w:style>
  <w:style w:type="character" w:customStyle="1" w:styleId="38">
    <w:name w:val="adress1"/>
    <w:link w:val="37"/>
    <w:qFormat/>
    <w:uiPriority w:val="0"/>
    <w:rPr>
      <w:rFonts w:ascii="Times New Roman" w:hAnsi="Times New Roman"/>
      <w:b/>
      <w:i/>
      <w:sz w:val="20"/>
    </w:rPr>
  </w:style>
  <w:style w:type="paragraph" w:customStyle="1" w:styleId="39">
    <w:name w:val="TextBoldCenter"/>
    <w:basedOn w:val="1"/>
    <w:link w:val="40"/>
    <w:qFormat/>
    <w:uiPriority w:val="0"/>
    <w:pPr>
      <w:spacing w:before="283" w:after="0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40">
    <w:name w:val="TextBoldCenter1"/>
    <w:link w:val="39"/>
    <w:qFormat/>
    <w:uiPriority w:val="0"/>
    <w:rPr>
      <w:rFonts w:ascii="Times New Roman" w:hAnsi="Times New Roman"/>
      <w:b/>
      <w:sz w:val="26"/>
    </w:rPr>
  </w:style>
  <w:style w:type="paragraph" w:customStyle="1" w:styleId="41">
    <w:name w:val="ConsPlusNonformat"/>
    <w:link w:val="42"/>
    <w:qFormat/>
    <w:uiPriority w:val="0"/>
    <w:pPr>
      <w:spacing w:before="0" w:after="0" w:line="240" w:lineRule="auto"/>
      <w:ind w:left="0" w:right="0" w:firstLine="0"/>
      <w:jc w:val="left"/>
    </w:pPr>
    <w:rPr>
      <w:rFonts w:ascii="Courier New" w:hAnsi="Courier New"/>
      <w:color w:val="000000"/>
      <w:spacing w:val="0"/>
      <w:sz w:val="20"/>
    </w:rPr>
  </w:style>
  <w:style w:type="character" w:customStyle="1" w:styleId="42">
    <w:name w:val="ConsPlusNonformat1"/>
    <w:link w:val="41"/>
    <w:qFormat/>
    <w:uiPriority w:val="0"/>
    <w:rPr>
      <w:rFonts w:ascii="Courier New" w:hAnsi="Courier New"/>
    </w:rPr>
  </w:style>
  <w:style w:type="paragraph" w:styleId="43">
    <w:name w:val="No Spacing"/>
    <w:qFormat/>
    <w:uiPriority w:val="0"/>
    <w:pPr>
      <w:spacing w:before="0" w:after="0" w:line="240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paragraph" w:customStyle="1" w:styleId="44">
    <w:name w:val="Footnote"/>
    <w:link w:val="45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45">
    <w:name w:val="Footnote1"/>
    <w:link w:val="44"/>
    <w:qFormat/>
    <w:uiPriority w:val="0"/>
    <w:rPr>
      <w:rFonts w:ascii="XO Thames" w:hAnsi="XO Thames"/>
      <w:sz w:val="22"/>
    </w:rPr>
  </w:style>
  <w:style w:type="paragraph" w:customStyle="1" w:styleId="46">
    <w:name w:val="Header and Footer"/>
    <w:link w:val="47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0"/>
    </w:rPr>
  </w:style>
  <w:style w:type="character" w:customStyle="1" w:styleId="47">
    <w:name w:val="Header and Footer1"/>
    <w:link w:val="46"/>
    <w:qFormat/>
    <w:uiPriority w:val="0"/>
    <w:rPr>
      <w:rFonts w:ascii="XO Thames" w:hAnsi="XO Thames"/>
      <w:sz w:val="20"/>
    </w:rPr>
  </w:style>
  <w:style w:type="paragraph" w:customStyle="1" w:styleId="48">
    <w:name w:val="Без интервала1"/>
    <w:link w:val="49"/>
    <w:qFormat/>
    <w:uiPriority w:val="0"/>
    <w:pPr>
      <w:spacing w:before="0" w:after="0" w:line="240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character" w:customStyle="1" w:styleId="49">
    <w:name w:val="Без интервала11"/>
    <w:link w:val="48"/>
    <w:qFormat/>
    <w:uiPriority w:val="0"/>
    <w:rPr>
      <w:sz w:val="22"/>
    </w:rPr>
  </w:style>
  <w:style w:type="paragraph" w:customStyle="1" w:styleId="50">
    <w:name w:val="Основной текст1"/>
    <w:basedOn w:val="1"/>
    <w:link w:val="51"/>
    <w:qFormat/>
    <w:uiPriority w:val="0"/>
    <w:pPr>
      <w:spacing w:before="180" w:after="0" w:line="274" w:lineRule="exact"/>
      <w:jc w:val="both"/>
    </w:pPr>
    <w:rPr>
      <w:rFonts w:ascii="Times New Roman" w:hAnsi="Times New Roman"/>
      <w:sz w:val="23"/>
    </w:rPr>
  </w:style>
  <w:style w:type="character" w:customStyle="1" w:styleId="51">
    <w:name w:val="Основной текст11"/>
    <w:link w:val="50"/>
    <w:qFormat/>
    <w:uiPriority w:val="0"/>
    <w:rPr>
      <w:rFonts w:ascii="Times New Roman" w:hAnsi="Times New Roman"/>
      <w:sz w:val="23"/>
    </w:rPr>
  </w:style>
  <w:style w:type="paragraph" w:styleId="52">
    <w:name w:val="List Paragraph"/>
    <w:basedOn w:val="1"/>
    <w:qFormat/>
    <w:uiPriority w:val="0"/>
    <w:pPr>
      <w:ind w:left="720" w:firstLine="0"/>
      <w:contextualSpacing/>
    </w:pPr>
    <w:rPr>
      <w:sz w:val="20"/>
    </w:rPr>
  </w:style>
  <w:style w:type="paragraph" w:customStyle="1" w:styleId="53">
    <w:name w:val="основной"/>
    <w:basedOn w:val="1"/>
    <w:link w:val="54"/>
    <w:uiPriority w:val="0"/>
    <w:pPr>
      <w:widowControl w:val="0"/>
      <w:spacing w:before="1" w:after="1" w:line="240" w:lineRule="auto"/>
      <w:ind w:left="1" w:right="1" w:firstLine="284"/>
      <w:jc w:val="both"/>
    </w:pPr>
    <w:rPr>
      <w:rFonts w:ascii="Times New Roman" w:hAnsi="Times New Roman"/>
    </w:rPr>
  </w:style>
  <w:style w:type="character" w:customStyle="1" w:styleId="54">
    <w:name w:val="основной1"/>
    <w:link w:val="53"/>
    <w:uiPriority w:val="0"/>
    <w:rPr>
      <w:rFonts w:ascii="Times New Roman" w:hAnsi="Times New Roman"/>
    </w:rPr>
  </w:style>
  <w:style w:type="paragraph" w:customStyle="1" w:styleId="55">
    <w:name w:val="TextBasTxt"/>
    <w:basedOn w:val="1"/>
    <w:link w:val="56"/>
    <w:uiPriority w:val="0"/>
    <w:pPr>
      <w:spacing w:after="0" w:line="240" w:lineRule="auto"/>
      <w:ind w:left="0" w:firstLine="567"/>
      <w:jc w:val="both"/>
    </w:pPr>
    <w:rPr>
      <w:rFonts w:ascii="Times New Roman" w:hAnsi="Times New Roman"/>
      <w:sz w:val="24"/>
    </w:rPr>
  </w:style>
  <w:style w:type="character" w:customStyle="1" w:styleId="56">
    <w:name w:val="TextBasTxt1"/>
    <w:link w:val="55"/>
    <w:uiPriority w:val="0"/>
    <w:rPr>
      <w:rFonts w:ascii="Times New Roman" w:hAnsi="Times New Roman"/>
      <w:sz w:val="24"/>
    </w:rPr>
  </w:style>
  <w:style w:type="paragraph" w:customStyle="1" w:styleId="57">
    <w:name w:val="Стиль1"/>
    <w:basedOn w:val="1"/>
    <w:link w:val="58"/>
    <w:uiPriority w:val="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58">
    <w:name w:val="Стиль11"/>
    <w:link w:val="57"/>
    <w:uiPriority w:val="0"/>
    <w:rPr>
      <w:rFonts w:ascii="Times New Roman" w:hAnsi="Times New Roman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4897</Words>
  <Characters>34740</Characters>
  <TotalTime>0</TotalTime>
  <ScaleCrop>false</ScaleCrop>
  <LinksUpToDate>false</LinksUpToDate>
  <CharactersWithSpaces>39592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2026-06-04T06:00:31Z</dcterms:created>
  <dc:creator>трофимовы</dc:creator>
  <cp:lastModifiedBy>трофимовы</cp:lastModifiedBy>
  <dcterms:modified xsi:type="dcterms:W3CDTF">2026-06-04T06:00:43Z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8BA0B85C9AC54E79B5775E99431CAE5C_13</vt:lpwstr>
  </property>
</Properties>
</file>