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00" w:rsidRPr="00722A00" w:rsidRDefault="00722A00" w:rsidP="00CC3CCB">
      <w:pPr>
        <w:jc w:val="center"/>
        <w:rPr>
          <w:rFonts w:ascii="Times New Roman" w:hAnsi="Times New Roman" w:cs="Times New Roman"/>
          <w:sz w:val="28"/>
          <w:szCs w:val="28"/>
        </w:rPr>
      </w:pPr>
      <w:proofErr w:type="spellStart"/>
      <w:r w:rsidRPr="00722A00">
        <w:rPr>
          <w:rFonts w:ascii="Times New Roman" w:hAnsi="Times New Roman" w:cs="Times New Roman"/>
          <w:sz w:val="28"/>
          <w:szCs w:val="28"/>
        </w:rPr>
        <w:t>Турчак</w:t>
      </w:r>
      <w:proofErr w:type="spellEnd"/>
      <w:r w:rsidRPr="00722A00">
        <w:rPr>
          <w:rFonts w:ascii="Times New Roman" w:hAnsi="Times New Roman" w:cs="Times New Roman"/>
          <w:sz w:val="28"/>
          <w:szCs w:val="28"/>
        </w:rPr>
        <w:t>: Совет по развитию цифровой экономики поможет регионам разработать соответствующие программы</w:t>
      </w:r>
    </w:p>
    <w:p w:rsidR="00722A00" w:rsidRPr="00722A00" w:rsidRDefault="00722A00" w:rsidP="00722A00">
      <w:pPr>
        <w:jc w:val="both"/>
        <w:rPr>
          <w:rFonts w:ascii="Times New Roman" w:hAnsi="Times New Roman" w:cs="Times New Roman"/>
          <w:i/>
          <w:sz w:val="28"/>
          <w:szCs w:val="28"/>
        </w:rPr>
      </w:pPr>
      <w:r w:rsidRPr="00722A00">
        <w:rPr>
          <w:rFonts w:ascii="Times New Roman" w:hAnsi="Times New Roman" w:cs="Times New Roman"/>
          <w:i/>
          <w:sz w:val="28"/>
          <w:szCs w:val="28"/>
        </w:rPr>
        <w:t xml:space="preserve">Основными функциями Совета по развитию цифровой экономики при Совете Федерации станут экспертная поддержка законотворческой деятельности Совфеда в сфере цифровой экономики, а также помощь верхней палате в разработке соответствующих программ на региональном уровне. </w:t>
      </w:r>
    </w:p>
    <w:p w:rsidR="00722A00" w:rsidRPr="00722A00" w:rsidRDefault="00722A00" w:rsidP="00722A00">
      <w:pPr>
        <w:jc w:val="both"/>
        <w:rPr>
          <w:rFonts w:ascii="Times New Roman" w:hAnsi="Times New Roman" w:cs="Times New Roman"/>
          <w:sz w:val="28"/>
          <w:szCs w:val="28"/>
        </w:rPr>
      </w:pPr>
      <w:r w:rsidRPr="00722A00">
        <w:rPr>
          <w:rFonts w:ascii="Times New Roman" w:hAnsi="Times New Roman" w:cs="Times New Roman"/>
          <w:sz w:val="28"/>
          <w:szCs w:val="28"/>
        </w:rPr>
        <w:t xml:space="preserve">Также Совет будет помогать регионам разрабатывать свои местные программы по развитию цифровой экономики. Об этом заявил вице-спикер верхней палаты парламента, председатель Совета, секретарь Генерального совета «Единой России» Андрей </w:t>
      </w:r>
      <w:proofErr w:type="spellStart"/>
      <w:r w:rsidRPr="00722A00">
        <w:rPr>
          <w:rFonts w:ascii="Times New Roman" w:hAnsi="Times New Roman" w:cs="Times New Roman"/>
          <w:sz w:val="28"/>
          <w:szCs w:val="28"/>
        </w:rPr>
        <w:t>Турчак</w:t>
      </w:r>
      <w:proofErr w:type="spellEnd"/>
      <w:r w:rsidRPr="00722A00">
        <w:rPr>
          <w:rFonts w:ascii="Times New Roman" w:hAnsi="Times New Roman" w:cs="Times New Roman"/>
          <w:sz w:val="28"/>
          <w:szCs w:val="28"/>
        </w:rPr>
        <w:t>, выступая в городе Гусеве Калининградской области на первом заседании Совета.</w:t>
      </w:r>
    </w:p>
    <w:p w:rsidR="00722A00" w:rsidRPr="00722A00" w:rsidRDefault="00722A00" w:rsidP="00722A00">
      <w:pPr>
        <w:jc w:val="both"/>
        <w:rPr>
          <w:rFonts w:ascii="Times New Roman" w:hAnsi="Times New Roman" w:cs="Times New Roman"/>
          <w:sz w:val="28"/>
          <w:szCs w:val="28"/>
        </w:rPr>
      </w:pPr>
      <w:r w:rsidRPr="00722A00">
        <w:rPr>
          <w:rFonts w:ascii="Times New Roman" w:hAnsi="Times New Roman" w:cs="Times New Roman"/>
          <w:sz w:val="28"/>
          <w:szCs w:val="28"/>
        </w:rPr>
        <w:t>«Одной из основных функций Совета будет экспертная поддержка законотворческой деятельности вер</w:t>
      </w:r>
      <w:bookmarkStart w:id="0" w:name="_GoBack"/>
      <w:bookmarkEnd w:id="0"/>
      <w:r w:rsidRPr="00722A00">
        <w:rPr>
          <w:rFonts w:ascii="Times New Roman" w:hAnsi="Times New Roman" w:cs="Times New Roman"/>
          <w:sz w:val="28"/>
          <w:szCs w:val="28"/>
        </w:rPr>
        <w:t xml:space="preserve">хней палаты парламента в сфере цифровой экономики. Наш Совет должен стать профессиональной площадкой для обсуждения нормативно-правовой базы цифровой экономики, причем мы должны включаться в работу на ранней стадии формирования концепций законопроектов. При этом мы должны избегать излишней </w:t>
      </w:r>
      <w:proofErr w:type="spellStart"/>
      <w:r w:rsidRPr="00722A00">
        <w:rPr>
          <w:rFonts w:ascii="Times New Roman" w:hAnsi="Times New Roman" w:cs="Times New Roman"/>
          <w:sz w:val="28"/>
          <w:szCs w:val="28"/>
        </w:rPr>
        <w:t>зарегулированности</w:t>
      </w:r>
      <w:proofErr w:type="spellEnd"/>
      <w:r w:rsidRPr="00722A00">
        <w:rPr>
          <w:rFonts w:ascii="Times New Roman" w:hAnsi="Times New Roman" w:cs="Times New Roman"/>
          <w:sz w:val="28"/>
          <w:szCs w:val="28"/>
        </w:rPr>
        <w:t xml:space="preserve"> и не стремиться к тому, чтобы все «зашить» в законодательстве, ведь скорость его принятия уже уступает скорости изменений в потребностях рынка», – отметил </w:t>
      </w:r>
      <w:proofErr w:type="spellStart"/>
      <w:r w:rsidRPr="00722A00">
        <w:rPr>
          <w:rFonts w:ascii="Times New Roman" w:hAnsi="Times New Roman" w:cs="Times New Roman"/>
          <w:sz w:val="28"/>
          <w:szCs w:val="28"/>
        </w:rPr>
        <w:t>Турчак</w:t>
      </w:r>
      <w:proofErr w:type="spellEnd"/>
      <w:r w:rsidRPr="00722A00">
        <w:rPr>
          <w:rFonts w:ascii="Times New Roman" w:hAnsi="Times New Roman" w:cs="Times New Roman"/>
          <w:sz w:val="28"/>
          <w:szCs w:val="28"/>
        </w:rPr>
        <w:t>, подчеркнув, что Совет также будет помогать Совету Федерации в разработке программы в регионах.</w:t>
      </w:r>
    </w:p>
    <w:p w:rsidR="00722A00" w:rsidRPr="00722A00" w:rsidRDefault="00722A00" w:rsidP="00722A00">
      <w:pPr>
        <w:jc w:val="both"/>
        <w:rPr>
          <w:rFonts w:ascii="Times New Roman" w:hAnsi="Times New Roman" w:cs="Times New Roman"/>
          <w:sz w:val="28"/>
          <w:szCs w:val="28"/>
        </w:rPr>
      </w:pPr>
      <w:r w:rsidRPr="00722A00">
        <w:rPr>
          <w:rFonts w:ascii="Times New Roman" w:hAnsi="Times New Roman" w:cs="Times New Roman"/>
          <w:sz w:val="28"/>
          <w:szCs w:val="28"/>
        </w:rPr>
        <w:t xml:space="preserve">«Необходимо учитывать, что есть процессы, которые должны напрямую регулироваться на федеральном уровне или местной властью. Есть те, для которых власть должна лишь создавать условия, необязательно законодательные. Может потребоваться открытие данных, развитие инструментов финансирования или внедрение «технологических коридоров», – сказал </w:t>
      </w:r>
      <w:proofErr w:type="spellStart"/>
      <w:r w:rsidRPr="00722A00">
        <w:rPr>
          <w:rFonts w:ascii="Times New Roman" w:hAnsi="Times New Roman" w:cs="Times New Roman"/>
          <w:sz w:val="28"/>
          <w:szCs w:val="28"/>
        </w:rPr>
        <w:t>Турчак</w:t>
      </w:r>
      <w:proofErr w:type="spellEnd"/>
      <w:r w:rsidRPr="00722A00">
        <w:rPr>
          <w:rFonts w:ascii="Times New Roman" w:hAnsi="Times New Roman" w:cs="Times New Roman"/>
          <w:sz w:val="28"/>
          <w:szCs w:val="28"/>
        </w:rPr>
        <w:t>, отметив, что бизнес успешно и самостоятельно развивает многие направления в цифровой экономике без госучастия.</w:t>
      </w:r>
    </w:p>
    <w:p w:rsidR="00722A00" w:rsidRDefault="00722A00" w:rsidP="00722A00">
      <w:pPr>
        <w:jc w:val="both"/>
        <w:rPr>
          <w:rFonts w:ascii="Times New Roman" w:hAnsi="Times New Roman" w:cs="Times New Roman"/>
          <w:sz w:val="28"/>
          <w:szCs w:val="28"/>
        </w:rPr>
      </w:pPr>
      <w:r w:rsidRPr="00722A00">
        <w:rPr>
          <w:rFonts w:ascii="Times New Roman" w:hAnsi="Times New Roman" w:cs="Times New Roman"/>
          <w:sz w:val="28"/>
          <w:szCs w:val="28"/>
        </w:rPr>
        <w:t>Он также подчеркнул, что Совет будет готовить предложения и рекомендации для субъектов РФ по разработке региональных программ по развитию цифровой экономики. Наибольшее внимание в ближайшей перспективе, по его мнению, Совету необходимо уделить четырем приоритетным направлениям: «Обеспечение системности и сбалансированности развития цифровой экономики в субъектах РФ», «Повышение конкурентоспособности российских технологий и обеспечение цифрового суверенитета», «Развитие человеческого капитала цифровой экономики» и «Цифровизация государственного управления».</w:t>
      </w:r>
    </w:p>
    <w:p w:rsidR="00722A00" w:rsidRPr="00722A00" w:rsidRDefault="00722A00" w:rsidP="00722A00">
      <w:pPr>
        <w:jc w:val="both"/>
        <w:rPr>
          <w:rFonts w:ascii="Times New Roman" w:hAnsi="Times New Roman" w:cs="Times New Roman"/>
          <w:sz w:val="28"/>
          <w:szCs w:val="28"/>
        </w:rPr>
      </w:pPr>
      <w:r w:rsidRPr="00722A00">
        <w:rPr>
          <w:rFonts w:ascii="Times New Roman" w:hAnsi="Times New Roman" w:cs="Times New Roman"/>
          <w:sz w:val="28"/>
          <w:szCs w:val="28"/>
        </w:rPr>
        <w:t xml:space="preserve">Планируется, что заседания Совета будут в основном выездными и будут проходить на площадках передовых предприятий, чтобы, с одной стороны, </w:t>
      </w:r>
      <w:r w:rsidRPr="00722A00">
        <w:rPr>
          <w:rFonts w:ascii="Times New Roman" w:hAnsi="Times New Roman" w:cs="Times New Roman"/>
          <w:sz w:val="28"/>
          <w:szCs w:val="28"/>
        </w:rPr>
        <w:lastRenderedPageBreak/>
        <w:t>привлекать к работе больше региональных экспертов, а с другой – показывать лучшие практики – технологии, бизнес-модели, методы управления. Данный формат поможет предпринимателям и региональным властям узнать о таких практиках и использовать их в своей работе.</w:t>
      </w:r>
    </w:p>
    <w:p w:rsidR="00722A00" w:rsidRPr="00722A00" w:rsidRDefault="00722A00" w:rsidP="00722A00">
      <w:pPr>
        <w:jc w:val="both"/>
        <w:rPr>
          <w:rFonts w:ascii="Times New Roman" w:hAnsi="Times New Roman" w:cs="Times New Roman"/>
          <w:sz w:val="28"/>
          <w:szCs w:val="28"/>
        </w:rPr>
      </w:pPr>
      <w:r w:rsidRPr="00722A00">
        <w:rPr>
          <w:rFonts w:ascii="Times New Roman" w:hAnsi="Times New Roman" w:cs="Times New Roman"/>
          <w:sz w:val="28"/>
          <w:szCs w:val="28"/>
        </w:rPr>
        <w:t xml:space="preserve">Кроме того, </w:t>
      </w:r>
      <w:proofErr w:type="spellStart"/>
      <w:r w:rsidRPr="00722A00">
        <w:rPr>
          <w:rFonts w:ascii="Times New Roman" w:hAnsi="Times New Roman" w:cs="Times New Roman"/>
          <w:sz w:val="28"/>
          <w:szCs w:val="28"/>
        </w:rPr>
        <w:t>Турчак</w:t>
      </w:r>
      <w:proofErr w:type="spellEnd"/>
      <w:r w:rsidRPr="00722A00">
        <w:rPr>
          <w:rFonts w:ascii="Times New Roman" w:hAnsi="Times New Roman" w:cs="Times New Roman"/>
          <w:sz w:val="28"/>
          <w:szCs w:val="28"/>
        </w:rPr>
        <w:t xml:space="preserve"> подчеркнул, что Совет не должен восприниматься как бюрократический орган. «Это экспертная площадка, на которой будут собираться идеи и вырабатываться конкретные решения», – сказал он.</w:t>
      </w:r>
    </w:p>
    <w:p w:rsidR="00722A00" w:rsidRPr="00722A00" w:rsidRDefault="00722A00" w:rsidP="00722A00">
      <w:pPr>
        <w:jc w:val="both"/>
        <w:rPr>
          <w:rFonts w:ascii="Times New Roman" w:hAnsi="Times New Roman" w:cs="Times New Roman"/>
          <w:sz w:val="28"/>
          <w:szCs w:val="28"/>
        </w:rPr>
      </w:pPr>
      <w:r w:rsidRPr="00722A00">
        <w:rPr>
          <w:rFonts w:ascii="Times New Roman" w:hAnsi="Times New Roman" w:cs="Times New Roman"/>
          <w:sz w:val="28"/>
          <w:szCs w:val="28"/>
        </w:rPr>
        <w:t xml:space="preserve">«Чтобы обеспечить прорыв, о котором говорил Президент России в Послании Федеральному Собранию, к развитию цифровой экономики должны подключиться все. Для этого сначала надо понять, что цифровая экономика – это не только IT, но и качественно новая медицина и образование, комфортные для жизни города, удобные цифровые госуслуги, привлекательность экономики для лучших кадров, экономическая и национальная безопасность», – резюмировал </w:t>
      </w:r>
      <w:proofErr w:type="spellStart"/>
      <w:r w:rsidRPr="00722A00">
        <w:rPr>
          <w:rFonts w:ascii="Times New Roman" w:hAnsi="Times New Roman" w:cs="Times New Roman"/>
          <w:sz w:val="28"/>
          <w:szCs w:val="28"/>
        </w:rPr>
        <w:t>Турчак</w:t>
      </w:r>
      <w:proofErr w:type="spellEnd"/>
      <w:r w:rsidRPr="00722A00">
        <w:rPr>
          <w:rFonts w:ascii="Times New Roman" w:hAnsi="Times New Roman" w:cs="Times New Roman"/>
          <w:sz w:val="28"/>
          <w:szCs w:val="28"/>
        </w:rPr>
        <w:t>.</w:t>
      </w:r>
    </w:p>
    <w:p w:rsidR="009D373E" w:rsidRPr="00722A00" w:rsidRDefault="00722A00" w:rsidP="00722A00">
      <w:pPr>
        <w:jc w:val="both"/>
        <w:rPr>
          <w:rFonts w:ascii="Times New Roman" w:hAnsi="Times New Roman" w:cs="Times New Roman"/>
          <w:sz w:val="28"/>
          <w:szCs w:val="28"/>
        </w:rPr>
      </w:pPr>
      <w:r w:rsidRPr="00722A00">
        <w:rPr>
          <w:rFonts w:ascii="Times New Roman" w:hAnsi="Times New Roman" w:cs="Times New Roman"/>
          <w:sz w:val="28"/>
          <w:szCs w:val="28"/>
        </w:rPr>
        <w:t xml:space="preserve">Напомним, решение о создании Совета по развитию цифровой экономики было принято Совфедом в апреле текущего года. В его состав вошли сенаторы, представители профильных министерств и ведомств, главы ряда регионов, представители научной общественности, отраслевых союзов, бизнеса и госкомпаний. Первое заседание Совета под председательством вице-спикера верхней палаты парламента Андрея </w:t>
      </w:r>
      <w:proofErr w:type="spellStart"/>
      <w:r w:rsidRPr="00722A00">
        <w:rPr>
          <w:rFonts w:ascii="Times New Roman" w:hAnsi="Times New Roman" w:cs="Times New Roman"/>
          <w:sz w:val="28"/>
          <w:szCs w:val="28"/>
        </w:rPr>
        <w:t>Турчака</w:t>
      </w:r>
      <w:proofErr w:type="spellEnd"/>
      <w:r w:rsidRPr="00722A00">
        <w:rPr>
          <w:rFonts w:ascii="Times New Roman" w:hAnsi="Times New Roman" w:cs="Times New Roman"/>
          <w:sz w:val="28"/>
          <w:szCs w:val="28"/>
        </w:rPr>
        <w:t xml:space="preserve"> состоялось 1 августа в городе Гусеве Калининградской области.</w:t>
      </w:r>
    </w:p>
    <w:sectPr w:rsidR="009D373E" w:rsidRPr="00722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00"/>
    <w:rsid w:val="00722A00"/>
    <w:rsid w:val="009D373E"/>
    <w:rsid w:val="00CC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8967"/>
  <w15:chartTrackingRefBased/>
  <w15:docId w15:val="{A08E1104-5EE9-4A67-99F8-60939B5E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dcterms:created xsi:type="dcterms:W3CDTF">2018-08-02T09:11:00Z</dcterms:created>
  <dcterms:modified xsi:type="dcterms:W3CDTF">2018-08-02T09:15:00Z</dcterms:modified>
</cp:coreProperties>
</file>