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9F" w:rsidRPr="002712FD" w:rsidRDefault="0051009F" w:rsidP="002712FD">
      <w:pPr>
        <w:pStyle w:val="a8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712FD">
        <w:rPr>
          <w:b/>
          <w:color w:val="000000" w:themeColor="text1"/>
          <w:sz w:val="28"/>
          <w:szCs w:val="28"/>
        </w:rPr>
        <w:t>«О необходимости проведения рекультивации на землях сель</w:t>
      </w:r>
      <w:r w:rsidR="002712FD">
        <w:rPr>
          <w:b/>
          <w:color w:val="000000" w:themeColor="text1"/>
          <w:sz w:val="28"/>
          <w:szCs w:val="28"/>
        </w:rPr>
        <w:t>ско</w:t>
      </w:r>
      <w:r w:rsidRPr="002712FD">
        <w:rPr>
          <w:b/>
          <w:color w:val="000000" w:themeColor="text1"/>
          <w:sz w:val="28"/>
          <w:szCs w:val="28"/>
        </w:rPr>
        <w:t>хоз</w:t>
      </w:r>
      <w:r w:rsidR="002712FD">
        <w:rPr>
          <w:b/>
          <w:color w:val="000000" w:themeColor="text1"/>
          <w:sz w:val="28"/>
          <w:szCs w:val="28"/>
        </w:rPr>
        <w:t xml:space="preserve">яйственного </w:t>
      </w:r>
      <w:r w:rsidRPr="002712FD">
        <w:rPr>
          <w:b/>
          <w:color w:val="000000" w:themeColor="text1"/>
          <w:sz w:val="28"/>
          <w:szCs w:val="28"/>
        </w:rPr>
        <w:t>назначения»</w:t>
      </w:r>
      <w:r w:rsidR="0029369F" w:rsidRPr="002712FD">
        <w:rPr>
          <w:b/>
          <w:color w:val="000000" w:themeColor="text1"/>
          <w:sz w:val="28"/>
          <w:szCs w:val="28"/>
        </w:rPr>
        <w:t>.</w:t>
      </w:r>
    </w:p>
    <w:p w:rsidR="0051009F" w:rsidRPr="002712FD" w:rsidRDefault="0051009F" w:rsidP="0051009F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51009F" w:rsidRPr="002712FD" w:rsidRDefault="0051009F" w:rsidP="0051009F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1009F" w:rsidRPr="0029369F" w:rsidRDefault="0029369F" w:rsidP="0051009F">
      <w:pPr>
        <w:ind w:firstLine="426"/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</w:pPr>
      <w:r w:rsidRPr="0029369F">
        <w:rPr>
          <w:rFonts w:ascii="Times New Roman" w:hAnsi="Times New Roman" w:cs="Times New Roman"/>
          <w:noProof/>
          <w:color w:val="0F0F0F"/>
          <w:spacing w:val="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4445</wp:posOffset>
            </wp:positionV>
            <wp:extent cx="3590925" cy="1990725"/>
            <wp:effectExtent l="19050" t="0" r="9525" b="0"/>
            <wp:wrapTight wrapText="bothSides">
              <wp:wrapPolygon edited="0">
                <wp:start x="-115" y="0"/>
                <wp:lineTo x="-115" y="21497"/>
                <wp:lineTo x="21657" y="21497"/>
                <wp:lineTo x="21657" y="0"/>
                <wp:lineTo x="-115" y="0"/>
              </wp:wrapPolygon>
            </wp:wrapTight>
            <wp:docPr id="2" name="Рисунок 1" descr="C:\Users\ChelaevS\Deskto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laevS\Desktop\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27" t="17500" r="7727" b="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69F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51009F"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>Определенные виды промышленной, добывающей и строительной деятельности могут нанести серьезный вред почвенному покрову. Нарушение экологических и агротехнических свойств не позволяет использовать землю в сельскохозяйственных целях. В частности, к таким последствиям могут привести:</w:t>
      </w:r>
    </w:p>
    <w:p w:rsidR="00571CD1" w:rsidRPr="0029369F" w:rsidRDefault="00571CD1" w:rsidP="00571CD1">
      <w:pPr>
        <w:pStyle w:val="ab"/>
        <w:numPr>
          <w:ilvl w:val="0"/>
          <w:numId w:val="2"/>
        </w:num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9369F">
        <w:rPr>
          <w:rFonts w:ascii="Times New Roman" w:hAnsi="Times New Roman" w:cs="Times New Roman"/>
          <w:sz w:val="26"/>
          <w:szCs w:val="26"/>
          <w:lang w:eastAsia="ru-RU"/>
        </w:rPr>
        <w:t>разработке месторождений полезных ископаемых открытым или подземных способом;</w:t>
      </w:r>
      <w:proofErr w:type="gramEnd"/>
    </w:p>
    <w:p w:rsidR="00571CD1" w:rsidRPr="0029369F" w:rsidRDefault="00571CD1" w:rsidP="00571CD1">
      <w:pPr>
        <w:pStyle w:val="ab"/>
        <w:numPr>
          <w:ilvl w:val="0"/>
          <w:numId w:val="2"/>
        </w:num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29369F">
        <w:rPr>
          <w:rFonts w:ascii="Times New Roman" w:hAnsi="Times New Roman" w:cs="Times New Roman"/>
          <w:sz w:val="26"/>
          <w:szCs w:val="26"/>
          <w:lang w:eastAsia="ru-RU"/>
        </w:rPr>
        <w:t>прокладке трубопроводов, проведении строительных, мелиоративных, лесозаготовительных, геологоразведочных, испытательных, эксплуатационных, проектно-изыскательских и иных работ, связанных с нарушением почвенного покрова;</w:t>
      </w:r>
    </w:p>
    <w:p w:rsidR="00571CD1" w:rsidRPr="0029369F" w:rsidRDefault="00571CD1" w:rsidP="00571CD1">
      <w:pPr>
        <w:pStyle w:val="ab"/>
        <w:numPr>
          <w:ilvl w:val="0"/>
          <w:numId w:val="2"/>
        </w:num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9369F">
        <w:rPr>
          <w:rFonts w:ascii="Times New Roman" w:hAnsi="Times New Roman" w:cs="Times New Roman"/>
          <w:sz w:val="26"/>
          <w:szCs w:val="26"/>
          <w:lang w:eastAsia="ru-RU"/>
        </w:rPr>
        <w:t>складировании</w:t>
      </w:r>
      <w:proofErr w:type="gramEnd"/>
      <w:r w:rsidRPr="0029369F">
        <w:rPr>
          <w:rFonts w:ascii="Times New Roman" w:hAnsi="Times New Roman" w:cs="Times New Roman"/>
          <w:sz w:val="26"/>
          <w:szCs w:val="26"/>
          <w:lang w:eastAsia="ru-RU"/>
        </w:rPr>
        <w:t xml:space="preserve"> и захоронении промышленных, бытовых и других отходов;</w:t>
      </w:r>
    </w:p>
    <w:p w:rsidR="00571CD1" w:rsidRPr="0029369F" w:rsidRDefault="00571CD1" w:rsidP="00571CD1">
      <w:pPr>
        <w:pStyle w:val="ab"/>
        <w:numPr>
          <w:ilvl w:val="0"/>
          <w:numId w:val="2"/>
        </w:num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9369F">
        <w:rPr>
          <w:rFonts w:ascii="Times New Roman" w:hAnsi="Times New Roman" w:cs="Times New Roman"/>
          <w:sz w:val="26"/>
          <w:szCs w:val="26"/>
          <w:lang w:eastAsia="ru-RU"/>
        </w:rPr>
        <w:t>строительстве</w:t>
      </w:r>
      <w:proofErr w:type="gramEnd"/>
      <w:r w:rsidRPr="0029369F">
        <w:rPr>
          <w:rFonts w:ascii="Times New Roman" w:hAnsi="Times New Roman" w:cs="Times New Roman"/>
          <w:sz w:val="26"/>
          <w:szCs w:val="26"/>
          <w:lang w:eastAsia="ru-RU"/>
        </w:rPr>
        <w:t>, эксплуатации и консервации подземных объектов и коммуникаций (шахтные выработки, хранилища, метрополитен, канализационные сооружения);</w:t>
      </w:r>
    </w:p>
    <w:p w:rsidR="00571CD1" w:rsidRPr="0029369F" w:rsidRDefault="00571CD1" w:rsidP="00571CD1">
      <w:pPr>
        <w:pStyle w:val="ab"/>
        <w:numPr>
          <w:ilvl w:val="0"/>
          <w:numId w:val="2"/>
        </w:num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</w:pPr>
      <w:r w:rsidRPr="0029369F">
        <w:rPr>
          <w:rFonts w:ascii="Times New Roman" w:hAnsi="Times New Roman" w:cs="Times New Roman"/>
          <w:sz w:val="26"/>
          <w:szCs w:val="26"/>
          <w:lang w:eastAsia="ru-RU"/>
        </w:rPr>
        <w:t>ликвидации последствий загрязнения земель.</w:t>
      </w:r>
    </w:p>
    <w:p w:rsidR="0051009F" w:rsidRPr="0029369F" w:rsidRDefault="0051009F" w:rsidP="00571CD1">
      <w:pPr>
        <w:autoSpaceDE w:val="0"/>
        <w:autoSpaceDN w:val="0"/>
        <w:adjustRightInd w:val="0"/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</w:pPr>
      <w:r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 xml:space="preserve">Исправить ситуацию может только рекультивация сельскохозяйственных земель, которая представляет собой комплекс восстановительных мероприятий. </w:t>
      </w:r>
    </w:p>
    <w:p w:rsidR="0051009F" w:rsidRPr="0029369F" w:rsidRDefault="0051009F" w:rsidP="00571CD1">
      <w:pPr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</w:pPr>
      <w:r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>свойств и характеристик почвенного слоя для его последующего использования в сельскохозяйственных нуждах. Иными словами, рекультивация земель – это совокупность мероприятий, направленных на обеспечение необходимых экологических и агротехнических свойств почвы.</w:t>
      </w:r>
    </w:p>
    <w:p w:rsidR="0051009F" w:rsidRPr="0029369F" w:rsidRDefault="0051009F" w:rsidP="0051009F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Россельхознадзора по Самарской области напоминает, что согласно приказу Минприроды РФ и Роскомзема от 22 декабря 1995 года № 525/67 «Об утверждении Основных положений о рекультивации земель, снятии, сохранении и рациональном использовании плодородного слоя почвы» для организации приемки (передачи) </w:t>
      </w:r>
      <w:proofErr w:type="spellStart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рекультивированных</w:t>
      </w:r>
      <w:proofErr w:type="spellEnd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земель, а также для рассмотрения других вопросов, связанных с восстановлением нарушенных земель, почти во всех районах области созданы специальные Постоянные</w:t>
      </w:r>
      <w:proofErr w:type="gramEnd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вопросам рекультивации земель (далее - Постоянная Комиссия).</w:t>
      </w:r>
    </w:p>
    <w:p w:rsidR="0051009F" w:rsidRPr="0029369F" w:rsidRDefault="00571CD1" w:rsidP="0051009F">
      <w:pPr>
        <w:ind w:firstLine="426"/>
        <w:rPr>
          <w:rFonts w:ascii="Arial" w:hAnsi="Arial" w:cs="Arial"/>
          <w:color w:val="0F0F0F"/>
          <w:spacing w:val="2"/>
          <w:sz w:val="26"/>
          <w:szCs w:val="26"/>
          <w:shd w:val="clear" w:color="auto" w:fill="FFFFFF"/>
        </w:rPr>
      </w:pPr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технической рекультивации  п</w:t>
      </w:r>
      <w:r w:rsidR="0051009F"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риемку </w:t>
      </w:r>
      <w:r w:rsidR="0051009F"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>(передачу)</w:t>
      </w:r>
      <w:r w:rsidR="0051009F" w:rsidRPr="0029369F">
        <w:rPr>
          <w:rFonts w:ascii="Arial" w:hAnsi="Arial" w:cs="Arial"/>
          <w:color w:val="0F0F0F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="0051009F"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рекультивированных</w:t>
      </w:r>
      <w:proofErr w:type="spellEnd"/>
      <w:r w:rsidR="0051009F"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 с выездом на место осуществляет рабочая комиссия, которая утверждается Председателем (заместителем) Постоянной Комиссии в 10-дневный срок после поступления письменного извещения от юридических (физических) лиц, сдающих земли.</w:t>
      </w:r>
      <w:r w:rsidR="0051009F" w:rsidRPr="0029369F">
        <w:rPr>
          <w:rFonts w:ascii="Arial" w:hAnsi="Arial" w:cs="Arial"/>
          <w:color w:val="0F0F0F"/>
          <w:spacing w:val="2"/>
          <w:sz w:val="26"/>
          <w:szCs w:val="26"/>
          <w:shd w:val="clear" w:color="auto" w:fill="FFFFFF"/>
        </w:rPr>
        <w:t xml:space="preserve"> </w:t>
      </w:r>
    </w:p>
    <w:p w:rsidR="0051009F" w:rsidRPr="0029369F" w:rsidRDefault="0051009F" w:rsidP="0051009F">
      <w:pPr>
        <w:ind w:firstLine="426"/>
        <w:rPr>
          <w:rFonts w:ascii="Arial" w:hAnsi="Arial" w:cs="Arial"/>
          <w:color w:val="0F0F0F"/>
          <w:spacing w:val="2"/>
          <w:sz w:val="26"/>
          <w:szCs w:val="26"/>
          <w:shd w:val="clear" w:color="auto" w:fill="FFFFFF"/>
        </w:rPr>
      </w:pPr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приемке </w:t>
      </w:r>
      <w:proofErr w:type="spellStart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рекультивированных</w:t>
      </w:r>
      <w:proofErr w:type="spellEnd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рабочая комиссия проверяет </w:t>
      </w:r>
      <w:r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 xml:space="preserve">отсутствие на территории лишних объектов, среди которых могут быть обломки пород, строительный мусор и производственные конструкции. Также участок должен </w:t>
      </w:r>
      <w:r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lastRenderedPageBreak/>
        <w:t xml:space="preserve">иметь цельную структуру ландшафта без наличия явных завалов, котлованов, водоотводных каналов, провалов шахт и насыпей. Кроме этого, рекультивация земли в обязательном порядке должна способствовать полному или частичному обновлению почвообразовательного процесса. Современные технологии позволяют существенно повышать способность почвы к самоочищению. На фоне таких процессов происходит нормализация </w:t>
      </w:r>
      <w:r w:rsidR="0029369F"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>биологического состояния земель, которая должна подтверждаться лабораторными анализами.</w:t>
      </w:r>
      <w:r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 xml:space="preserve"> </w:t>
      </w:r>
    </w:p>
    <w:p w:rsidR="0051009F" w:rsidRPr="0029369F" w:rsidRDefault="0051009F" w:rsidP="0051009F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По результатам приемки </w:t>
      </w:r>
      <w:proofErr w:type="spellStart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рекультивированных</w:t>
      </w:r>
      <w:proofErr w:type="spellEnd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 Постоянная Комиссия вправе продлить или сократить срок восстановления плодородия почв (биологический этап), установленный проектом рекультивации, или внести в органы местного самоуправления </w:t>
      </w:r>
      <w:proofErr w:type="gramStart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</w:t>
      </w:r>
      <w:proofErr w:type="gramEnd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изменении целевого использования сдаваемого участка.</w:t>
      </w:r>
    </w:p>
    <w:p w:rsidR="0051009F" w:rsidRPr="0029369F" w:rsidRDefault="0051009F" w:rsidP="0051009F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Приемка-передача </w:t>
      </w:r>
      <w:proofErr w:type="spellStart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рекультивированных</w:t>
      </w:r>
      <w:proofErr w:type="spellEnd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 осуществляется в течение месяца после поступления в Постоянную Комиссию письменного извещения о завершении работ по рекультивации.</w:t>
      </w:r>
    </w:p>
    <w:p w:rsidR="0051009F" w:rsidRPr="0029369F" w:rsidRDefault="0051009F" w:rsidP="0051009F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 xml:space="preserve">Обращаем внимание, что </w:t>
      </w:r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считается принятым только после утверждения руководителем Постоянной Комиссии акта приемки-сдачи </w:t>
      </w:r>
      <w:proofErr w:type="spellStart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рекультивированных</w:t>
      </w:r>
      <w:proofErr w:type="spellEnd"/>
      <w:r w:rsidRPr="00293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земель.</w:t>
      </w:r>
    </w:p>
    <w:p w:rsidR="0051009F" w:rsidRPr="0029369F" w:rsidRDefault="0051009F" w:rsidP="0051009F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69F">
        <w:rPr>
          <w:rFonts w:ascii="Times New Roman" w:hAnsi="Times New Roman" w:cs="Times New Roman"/>
          <w:color w:val="0F0F0F"/>
          <w:spacing w:val="2"/>
          <w:sz w:val="26"/>
          <w:szCs w:val="26"/>
          <w:shd w:val="clear" w:color="auto" w:fill="FFFFFF"/>
        </w:rPr>
        <w:t xml:space="preserve">Рекультивация должна проводиться в обязательном порядке независимо от ее дальнейшего применения. Мероприятия по восстановлению не только помогают устранить последствия от вредных воздействий на почву, но и по возможности обогатить ее необходимыми компонентами, значимыми с точки зрения будущего использования. </w:t>
      </w:r>
    </w:p>
    <w:p w:rsidR="0051009F" w:rsidRPr="0029369F" w:rsidRDefault="0051009F" w:rsidP="0029369F">
      <w:pPr>
        <w:pStyle w:val="a8"/>
        <w:spacing w:before="0" w:beforeAutospacing="0" w:after="300" w:afterAutospacing="0"/>
        <w:ind w:firstLine="567"/>
        <w:contextualSpacing/>
        <w:jc w:val="both"/>
        <w:rPr>
          <w:color w:val="000000"/>
          <w:sz w:val="26"/>
          <w:szCs w:val="26"/>
        </w:rPr>
      </w:pPr>
      <w:proofErr w:type="gramStart"/>
      <w:r w:rsidRPr="0029369F">
        <w:rPr>
          <w:color w:val="000000"/>
          <w:sz w:val="26"/>
          <w:szCs w:val="26"/>
        </w:rPr>
        <w:t>Стоит отметить, что согласно части 1 статьи 8.7 КоАП РФ, невыполнение или несвоевременное выполнение обязанностей по рекультивации земель при разработке месторождений полезных ископаемых,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эксплуатации объектов, не связанных с созданием лесной инфраструктуры, сноса объектов лесной инфраструктуры, влечет</w:t>
      </w:r>
      <w:proofErr w:type="gramEnd"/>
      <w:r w:rsidRPr="0029369F">
        <w:rPr>
          <w:color w:val="000000"/>
          <w:sz w:val="26"/>
          <w:szCs w:val="26"/>
        </w:rPr>
        <w:t xml:space="preserve"> наложение административного штрафа:</w:t>
      </w:r>
    </w:p>
    <w:p w:rsidR="0051009F" w:rsidRPr="0029369F" w:rsidRDefault="0051009F" w:rsidP="0029369F">
      <w:pPr>
        <w:pStyle w:val="a8"/>
        <w:spacing w:before="0" w:beforeAutospacing="0" w:after="30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29369F">
        <w:rPr>
          <w:color w:val="000000"/>
          <w:sz w:val="26"/>
          <w:szCs w:val="26"/>
        </w:rPr>
        <w:t>— на граждан в размере от 20 до 50 тысяч рублей;</w:t>
      </w:r>
    </w:p>
    <w:p w:rsidR="0051009F" w:rsidRPr="0029369F" w:rsidRDefault="0051009F" w:rsidP="0029369F">
      <w:pPr>
        <w:pStyle w:val="a8"/>
        <w:spacing w:before="0" w:beforeAutospacing="0" w:after="30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29369F">
        <w:rPr>
          <w:color w:val="000000"/>
          <w:sz w:val="26"/>
          <w:szCs w:val="26"/>
        </w:rPr>
        <w:t>— на должностных лиц — от 50 до 100 тысяч рублей;</w:t>
      </w:r>
    </w:p>
    <w:p w:rsidR="0051009F" w:rsidRPr="0029369F" w:rsidRDefault="0051009F" w:rsidP="0029369F">
      <w:pPr>
        <w:pStyle w:val="a8"/>
        <w:spacing w:before="0" w:beforeAutospacing="0" w:after="30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29369F">
        <w:rPr>
          <w:color w:val="000000"/>
          <w:sz w:val="26"/>
          <w:szCs w:val="26"/>
        </w:rPr>
        <w:t>— на юридических лиц — от 400 до 700 тысяч рублей.</w:t>
      </w:r>
    </w:p>
    <w:p w:rsidR="0051009F" w:rsidRPr="0051009F" w:rsidRDefault="0051009F" w:rsidP="0051009F">
      <w:pPr>
        <w:pStyle w:val="a8"/>
        <w:shd w:val="clear" w:color="auto" w:fill="F3F3F3"/>
        <w:spacing w:before="0" w:beforeAutospacing="0" w:after="300" w:afterAutospacing="0"/>
        <w:ind w:firstLine="567"/>
        <w:contextualSpacing/>
        <w:jc w:val="both"/>
        <w:rPr>
          <w:color w:val="000000"/>
          <w:sz w:val="28"/>
        </w:rPr>
      </w:pPr>
    </w:p>
    <w:sectPr w:rsidR="0051009F" w:rsidRPr="0051009F" w:rsidSect="00DF0BBE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D1E"/>
    <w:multiLevelType w:val="hybridMultilevel"/>
    <w:tmpl w:val="25C4369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73BC7"/>
    <w:multiLevelType w:val="hybridMultilevel"/>
    <w:tmpl w:val="12965E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5843"/>
    <w:rsid w:val="000458C2"/>
    <w:rsid w:val="00050286"/>
    <w:rsid w:val="0005226B"/>
    <w:rsid w:val="00064DB0"/>
    <w:rsid w:val="000815A2"/>
    <w:rsid w:val="0008275C"/>
    <w:rsid w:val="00083FF6"/>
    <w:rsid w:val="000B0C61"/>
    <w:rsid w:val="000D75E3"/>
    <w:rsid w:val="00103AF7"/>
    <w:rsid w:val="001109F5"/>
    <w:rsid w:val="00111D35"/>
    <w:rsid w:val="00131792"/>
    <w:rsid w:val="00133D2F"/>
    <w:rsid w:val="00157B05"/>
    <w:rsid w:val="001715F5"/>
    <w:rsid w:val="0018528F"/>
    <w:rsid w:val="00195AD7"/>
    <w:rsid w:val="001A17E4"/>
    <w:rsid w:val="001A6968"/>
    <w:rsid w:val="001B1B45"/>
    <w:rsid w:val="001B7917"/>
    <w:rsid w:val="001D4F51"/>
    <w:rsid w:val="0021482E"/>
    <w:rsid w:val="00217773"/>
    <w:rsid w:val="00223F74"/>
    <w:rsid w:val="00224C9B"/>
    <w:rsid w:val="00246B3B"/>
    <w:rsid w:val="00247D19"/>
    <w:rsid w:val="002554C6"/>
    <w:rsid w:val="00256FB4"/>
    <w:rsid w:val="00260339"/>
    <w:rsid w:val="002712FD"/>
    <w:rsid w:val="00272CDB"/>
    <w:rsid w:val="0029369F"/>
    <w:rsid w:val="002C6DB3"/>
    <w:rsid w:val="00310CAE"/>
    <w:rsid w:val="00322D5D"/>
    <w:rsid w:val="00335843"/>
    <w:rsid w:val="00344CC6"/>
    <w:rsid w:val="00390316"/>
    <w:rsid w:val="003A7005"/>
    <w:rsid w:val="003B2789"/>
    <w:rsid w:val="003F2ADD"/>
    <w:rsid w:val="004060FC"/>
    <w:rsid w:val="0041363F"/>
    <w:rsid w:val="00450C5E"/>
    <w:rsid w:val="00453A97"/>
    <w:rsid w:val="0049637E"/>
    <w:rsid w:val="004C249C"/>
    <w:rsid w:val="004D103F"/>
    <w:rsid w:val="004D554B"/>
    <w:rsid w:val="004F0890"/>
    <w:rsid w:val="005023D0"/>
    <w:rsid w:val="0051009F"/>
    <w:rsid w:val="00571CD1"/>
    <w:rsid w:val="005C3BED"/>
    <w:rsid w:val="0064168E"/>
    <w:rsid w:val="00651CBC"/>
    <w:rsid w:val="00696079"/>
    <w:rsid w:val="006A1D43"/>
    <w:rsid w:val="006A2EFA"/>
    <w:rsid w:val="006C0C16"/>
    <w:rsid w:val="006E06FB"/>
    <w:rsid w:val="006E2ADC"/>
    <w:rsid w:val="006F643D"/>
    <w:rsid w:val="006F7E5E"/>
    <w:rsid w:val="007152DC"/>
    <w:rsid w:val="00725744"/>
    <w:rsid w:val="00730EB4"/>
    <w:rsid w:val="008915E3"/>
    <w:rsid w:val="00895A0C"/>
    <w:rsid w:val="008D7D58"/>
    <w:rsid w:val="008F65AE"/>
    <w:rsid w:val="009471B6"/>
    <w:rsid w:val="00950D6C"/>
    <w:rsid w:val="00985828"/>
    <w:rsid w:val="00986312"/>
    <w:rsid w:val="009E2D20"/>
    <w:rsid w:val="009E557B"/>
    <w:rsid w:val="00A3528A"/>
    <w:rsid w:val="00A54B64"/>
    <w:rsid w:val="00A631C7"/>
    <w:rsid w:val="00AC07E4"/>
    <w:rsid w:val="00AC15E6"/>
    <w:rsid w:val="00AD3B65"/>
    <w:rsid w:val="00AE6BC6"/>
    <w:rsid w:val="00B24426"/>
    <w:rsid w:val="00B26FA8"/>
    <w:rsid w:val="00B671DB"/>
    <w:rsid w:val="00B863A8"/>
    <w:rsid w:val="00BA0FB9"/>
    <w:rsid w:val="00BA30F0"/>
    <w:rsid w:val="00BD2620"/>
    <w:rsid w:val="00C04EBD"/>
    <w:rsid w:val="00C71F90"/>
    <w:rsid w:val="00C732D7"/>
    <w:rsid w:val="00CA174E"/>
    <w:rsid w:val="00CC185E"/>
    <w:rsid w:val="00CC3E80"/>
    <w:rsid w:val="00CD0A7F"/>
    <w:rsid w:val="00CD3E3E"/>
    <w:rsid w:val="00CD6F9B"/>
    <w:rsid w:val="00CE1CC9"/>
    <w:rsid w:val="00CF1813"/>
    <w:rsid w:val="00D27B88"/>
    <w:rsid w:val="00DF0BBE"/>
    <w:rsid w:val="00E11DD1"/>
    <w:rsid w:val="00E22EBE"/>
    <w:rsid w:val="00E42783"/>
    <w:rsid w:val="00E64886"/>
    <w:rsid w:val="00E72C34"/>
    <w:rsid w:val="00E743BF"/>
    <w:rsid w:val="00E83824"/>
    <w:rsid w:val="00E91E39"/>
    <w:rsid w:val="00E94363"/>
    <w:rsid w:val="00EA77E0"/>
    <w:rsid w:val="00EB52E8"/>
    <w:rsid w:val="00EE0C00"/>
    <w:rsid w:val="00F033E9"/>
    <w:rsid w:val="00F23D8B"/>
    <w:rsid w:val="00F66556"/>
    <w:rsid w:val="00F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858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85828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985828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85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2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3179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23D8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1009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A1CB-9A9A-4934-80B7-2C36F19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Л.В.</cp:lastModifiedBy>
  <cp:revision>55</cp:revision>
  <cp:lastPrinted>2018-03-21T07:00:00Z</cp:lastPrinted>
  <dcterms:created xsi:type="dcterms:W3CDTF">2015-03-17T09:21:00Z</dcterms:created>
  <dcterms:modified xsi:type="dcterms:W3CDTF">2018-04-04T11:39:00Z</dcterms:modified>
</cp:coreProperties>
</file>