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color w:val="CE181E"/>
        </w:rPr>
      </w:pPr>
      <w:r>
        <w:rPr>
          <w:rFonts w:eastAsia="Times New Roman" w:cs="Times New Roman" w:ascii="Times New Roman" w:hAnsi="Times New Roman"/>
          <w:b/>
          <w:bCs/>
          <w:color w:val="CE181E"/>
          <w:sz w:val="28"/>
          <w:szCs w:val="28"/>
          <w:lang w:eastAsia="ru-RU"/>
        </w:rPr>
        <w:t>В Самарской области пройдет ежегодный предпринимательский форум «Мой бизнес 63»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Министр экономического развития и инвестиций Самарской области </w:t>
      </w:r>
      <w:r>
        <w:rPr>
          <w:rFonts w:cs="Times New Roman" w:ascii="Times New Roman" w:hAnsi="Times New Roman"/>
          <w:b/>
          <w:sz w:val="28"/>
          <w:szCs w:val="28"/>
        </w:rPr>
        <w:t>Дмитрий Богданов</w:t>
      </w:r>
      <w:r>
        <w:rPr>
          <w:rFonts w:cs="Times New Roman" w:ascii="Times New Roman" w:hAnsi="Times New Roman"/>
          <w:sz w:val="28"/>
          <w:szCs w:val="28"/>
        </w:rPr>
        <w:t xml:space="preserve"> пригласил предпринимательское сообщество региона к участию в форуме «Мой бизнес 63». Он пройдет на площадке регионального центра «Мой бизнес» и будет традиционно посвящен Дню Российского предпринимательства.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Форум «Мой бизнес 63» состоится в</w:t>
      </w:r>
      <w:r>
        <w:rPr>
          <w:rFonts w:cs="Times New Roman" w:ascii="Times New Roman" w:hAnsi="Times New Roman"/>
          <w:sz w:val="28"/>
          <w:szCs w:val="28"/>
        </w:rPr>
        <w:t xml:space="preserve"> рамках реализации нацпроекта «Малое и среднее предпринимательство» и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станет площадкой для поиска новых возможностей и путей развития. </w:t>
      </w:r>
      <w:r>
        <w:rPr>
          <w:rFonts w:cs="Times New Roman" w:ascii="Times New Roman" w:hAnsi="Times New Roman"/>
          <w:sz w:val="28"/>
          <w:szCs w:val="28"/>
        </w:rPr>
        <w:t xml:space="preserve">Организатором мероприятия выступает министерство экономического развития и инвестиций Самарской области.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i/>
          <w:sz w:val="28"/>
          <w:szCs w:val="28"/>
        </w:rPr>
        <w:t>В этом году вместе с участниками форума мы обсудим актуальную повестку и поговорим о работе в новых экономических условиях. Особое внимание уделим мерам государственной поддержки, которые активно утверждаются федеральным центром и регионом. Мы предусмотрели секции, посвященные налоговому режиму и поддержке самозанятых, перспективам и свежим тенденциям в экспорте, работе на маркетплейсах, современным маркетинговым инструментам и многому другому</w:t>
      </w:r>
      <w:r>
        <w:rPr>
          <w:rFonts w:cs="Times New Roman" w:ascii="Times New Roman" w:hAnsi="Times New Roman"/>
          <w:sz w:val="28"/>
          <w:szCs w:val="28"/>
        </w:rPr>
        <w:t xml:space="preserve">, - рассказал о программе события Дмитрий Богданов. – </w:t>
      </w:r>
      <w:r>
        <w:rPr>
          <w:rFonts w:cs="Times New Roman" w:ascii="Times New Roman" w:hAnsi="Times New Roman"/>
          <w:i/>
          <w:sz w:val="28"/>
          <w:szCs w:val="28"/>
        </w:rPr>
        <w:t>Уверен, что для каждого участника форум станет площадкой получения полезной информации, обмена опытом, общения с коллегами и единомышленниками. Приглашаю предпринимателей подавать заявки, участвовать в секциях, семинарах и мастер-классах и провести это время с максимальной пользой</w:t>
      </w:r>
      <w:r>
        <w:rPr>
          <w:rFonts w:cs="Times New Roman" w:ascii="Times New Roman" w:hAnsi="Times New Roman"/>
          <w:sz w:val="28"/>
          <w:szCs w:val="28"/>
        </w:rPr>
        <w:t xml:space="preserve">», - добавил министр. 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Принять участие в региональном событии смогут предприниматели и самозанятые, зарегистрированные на территории Самарской области, а также сотрудники региональных компаний. Мероприятие пройдет в очном формате.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дни работы форума запланированы мастер-классы по продвижению своей продукции, работе в соцсетях, франшизе и масштабированию, повышению клиентоориентированности бизнеса. Пройдет целая серия практических семинаров по выбору рынка, проведению эффективных переговоров и др. 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Событие будет интересным и полезным как для начинающих предпринимателей, так и для опытных представителей бизнеса с прицелом на экспорт. Подать заявку на участие и познакомиться с программой события можно по ссылке: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https://forum.mybiz63.ru./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PT Sans" w:cs="PT Sans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PT Sans" w:hAnsi="PT Sans" w:eastAsia="PT Sans" w:cs="PT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LibreOffice/6.0.5.2$Linux_X86_64 LibreOffice_project/00m0$Build-2</Application>
  <Pages>1</Pages>
  <Words>267</Words>
  <Characters>1901</Characters>
  <CharactersWithSpaces>2167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2022-05-20T09:20:05Z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