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В Самарской области определят лучших экспортеров из малого бизнеса</w:t>
      </w:r>
      <w:r>
        <w:rPr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sz w:val="26"/>
          <w:szCs w:val="26"/>
        </w:rPr>
        <w:t>Министр экономического развития и инвестиций Самарской области Дмитрий Богданов анонсировал старт приема заявок на участие в региональном конкурсе «Экспортер года». Событие призвано определить лучших экспортеров среди субъектов малого и среднего предпринимательства.Условия для развития предпринимательства и увеличения объемов экспортируемой продукции местных производителей - направления Стратегии лидерства, разработанной по инициативе губернатора Дмитрия Азарова совместно с жителями губернии. Комфортный деловой климат в Самарской области создается в рамках реализации нацпроектов «Малое и среднее предпринимательство» и «Международная кооперация и экспорт».Конкурс “Экспортер года” проводится в регионе в пятый раз и объединяет предприятия Самарской области, достигшие наибольших успехов в экспорте несырьевых неэнергетических товаров, работ, услуг, а также результатов интеллектуальной деятельности.«Ежегодно мы оцениваем успехи региональных производителей на международной арене и определяем экспортеров с наиболее впечатляющими результатами внешнеэкономической деятельности. Это компании, которые даже с учетом новых условий работы продолжают достойно представлять регион на зарубежных рынках, укреплять свои позиции, расширять географию и объемы поставок, - рассказал Дмитрий Богданов. - К участию в конкурсе «Экспортер года» мы приглашаем промышленные предприятия, а также компании в сфере высоких технологий, услуг и агропромышленного комплекса. Отдельная номинация - «Прорыв года» - предусмотрена для новичков, уверенно заявивших о себе на глобальном рынке. Призываю экспортеров Самарской области подавать заявки, принимать участие в региональном конкурсе и бороться за звание лучших».  Заявки от региональных предприятий малого и среднего бизнеса будут приниматься до 4 апреля. В конкурсную комиссию войдут представители региональных министерств и организаций инфраструктуры поддержки предпринимательства. Три компании, признанные лучшими экспортерами, получат ценные призы, среди которых сертификаты на авиаперелеты и обучение иностранному языку.Подать заявку можно по ссылке: exporter.mybiz63.ru. Задать дополнительные вопросы можно по телефону +7 (917) 165-03-50, а также по адресу электронной почты expoprof-samara@yandex.ru.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1</Pages>
  <Words>274</Words>
  <Characters>2036</Characters>
  <CharactersWithSpaces>2310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2022-02-09T15:53:07Z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