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CE181E"/>
          <w:sz w:val="28"/>
          <w:szCs w:val="28"/>
        </w:rPr>
      </w:pPr>
      <w:r>
        <w:rPr>
          <w:b/>
          <w:bCs/>
          <w:color w:val="CE181E"/>
          <w:sz w:val="28"/>
          <w:szCs w:val="28"/>
        </w:rPr>
        <w:t>Выиграйте Национальную премию «Бизнес-Успех» - станьте лучшим бизнес-проектом года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/>
      </w:pPr>
      <w:r>
        <w:rPr/>
        <w:t>В</w:t>
      </w:r>
      <w:r>
        <w:rPr>
          <w:sz w:val="28"/>
          <w:szCs w:val="28"/>
        </w:rPr>
        <w:t xml:space="preserve"> Cамарской области впервые пройдет региональный этап премии «Бизнес-Успех», победители представят Самарскую область в Москве на федеральном конкурсе и получат призы для личностного роста и развития своего бизнеса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Конкурс пройдет в восьми номинациях: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«Лучший молодежный проект»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«Лучший производственный проект»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«Лучший женский проект»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«Лучший технологический проект»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«Лучший сельскохозяйственный проект»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«Лучший проект в сфере торговли и услуг»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«Премия для самозанятых»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«Народный предприниматель».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Региональный этап конкурса состоится 1 декабря в Самаре в рамках предпринимательского форума «Мой бизнес 63. Время новых решений». Участники представят свои проекты экспертному жюри, которое проведет оценку количественных показателей проекта на основе ранжирования с одинаковой значимостью следующих показателей: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оборот компании;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объём чистой прибыли;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количество сотрудников;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уникальное торговое предложение;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перспективность проекта;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социальная направленность проекта;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- презентация проекта.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Победители получат призы для личностного роста и развития своего бизнеса – обучение в бизнес-акселераторе, литературу от издательства «Альпина Паблишер», сертификаты Synergy.Online, символ Премии – статуэтку «Золотой домкрат» и путевку на федеральный этап конкурса – финал в Москве, который пройдет в начале следующего года.</w:t>
      </w:r>
    </w:p>
    <w:p>
      <w:pPr>
        <w:pStyle w:val="Normal"/>
        <w:widowControl/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Прием заявок открыт до 24 ноября включительно по ссылке: https://bsaward.ru/2022/samara/. Участие бесплатное!</w:t>
      </w:r>
    </w:p>
    <w:p>
      <w:pPr>
        <w:pStyle w:val="Normal"/>
        <w:widowControl/>
        <w:tabs>
          <w:tab w:val="left" w:pos="0" w:leader="none"/>
        </w:tabs>
        <w:bidi w:val="0"/>
        <w:spacing w:lineRule="auto" w:line="276" w:before="0" w:after="200"/>
        <w:ind w:left="-907" w:right="-510" w:hanging="0"/>
        <w:jc w:val="left"/>
        <w:rPr>
          <w:sz w:val="28"/>
          <w:szCs w:val="28"/>
        </w:rPr>
      </w:pPr>
      <w:r>
        <w:rPr>
          <w:sz w:val="28"/>
          <w:szCs w:val="28"/>
        </w:rPr>
        <w:t>Организатор регионального этапа премии – министерство экономического развития и инвестиций Самарской области. Конкурс проводится при поддержке Корпорации «Синергия», «ОПОРЫ РОССИИ», Общероссийской общественной организации «Деловая Россия», Российского союза промышленников и предпринимателей, Агентства стратегических инициатив и Общественная палата РФ.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LibreOffice/6.0.5.2$Linux_X86_64 LibreOffice_project/00m0$Build-2</Application>
  <Pages>2</Pages>
  <Words>227</Words>
  <Characters>1659</Characters>
  <CharactersWithSpaces>1868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2022-10-31T11:25:50Z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