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0E7" w:rsidRDefault="000B60E7" w:rsidP="005D7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AB1EF7" w:rsidRDefault="00AB1EF7" w:rsidP="005D7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Предварительные итоги</w:t>
      </w:r>
      <w:r w:rsidR="005D7C5E" w:rsidRPr="007A755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</w:p>
    <w:p w:rsidR="005D7C5E" w:rsidRPr="007A7555" w:rsidRDefault="005D7C5E" w:rsidP="005D7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A755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социально-экономического развития муниципального</w:t>
      </w:r>
    </w:p>
    <w:p w:rsidR="005045BD" w:rsidRDefault="005D7C5E" w:rsidP="005D7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7A755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района </w:t>
      </w:r>
      <w:proofErr w:type="gramStart"/>
      <w:r w:rsidRPr="007A755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Алексеевский</w:t>
      </w:r>
      <w:proofErr w:type="gramEnd"/>
      <w:r w:rsidRPr="007A755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Самарской области </w:t>
      </w:r>
      <w:r w:rsidR="00AB1EF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 2021</w:t>
      </w:r>
      <w:r w:rsidRPr="007A755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год</w:t>
      </w:r>
      <w:r w:rsidR="00AB1EF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у.</w:t>
      </w:r>
      <w:r w:rsidRPr="007A755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</w:p>
    <w:p w:rsidR="005045BD" w:rsidRDefault="005045BD" w:rsidP="005D7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5D7C5E" w:rsidRPr="007A7555" w:rsidRDefault="005D7C5E" w:rsidP="005D7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03F5C" w:rsidRDefault="005D7C5E" w:rsidP="00AB1EF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5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5045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AB1EF7" w:rsidRPr="00AB1E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Предварительные</w:t>
      </w:r>
      <w:r w:rsidR="00AB1E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AB1EF7" w:rsidRPr="00AB1E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итоги</w:t>
      </w:r>
      <w:r w:rsidR="00AB1EF7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="00AB1EF7" w:rsidRPr="00AB1E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социально- экономического развития </w:t>
      </w:r>
      <w:r w:rsidR="00AB1E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района в 2021 году </w:t>
      </w:r>
      <w:r w:rsidR="00AB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учитываю</w:t>
      </w:r>
      <w:r w:rsidR="0050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 </w:t>
      </w:r>
      <w:r w:rsidR="00AB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</w:t>
      </w:r>
      <w:r w:rsidR="0050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достижения  целей, поставленных стратегией развития района и </w:t>
      </w:r>
      <w:r w:rsidR="00811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национальными проектами</w:t>
      </w:r>
      <w:r w:rsidR="008943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B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сложившиеся с  </w:t>
      </w:r>
      <w:r w:rsidR="00137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r w:rsidR="00AB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етом </w:t>
      </w:r>
      <w:r w:rsidR="00137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сдерживающе</w:t>
      </w:r>
      <w:r w:rsidR="00AB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137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влияни</w:t>
      </w:r>
      <w:r w:rsidR="00AB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137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неблагоприятной эпидемиологической   обстановки, связанной с распространением новой </w:t>
      </w:r>
      <w:proofErr w:type="spellStart"/>
      <w:r w:rsidR="00137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="00137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6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7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инфекци</w:t>
      </w:r>
      <w:r w:rsidR="00B76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52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37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1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52C76" w:rsidRDefault="00852C76" w:rsidP="00504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5045BD" w:rsidRPr="007A7555" w:rsidRDefault="005045BD" w:rsidP="00504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Демографическая ситуация</w:t>
      </w:r>
      <w:r w:rsidRPr="007A7555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. </w:t>
      </w:r>
    </w:p>
    <w:p w:rsidR="005045BD" w:rsidRPr="005D7C5E" w:rsidRDefault="005045BD" w:rsidP="00003F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C5E" w:rsidRPr="007A7555" w:rsidRDefault="005D7C5E" w:rsidP="005D7C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04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7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7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Среднегодовая численность населения района в 2020 году составила 11,41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7A7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человек, по оценке на 2021 год произойдет снижение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0,7% или </w:t>
      </w:r>
      <w:r w:rsidRPr="007A7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11,350 тыс. человек, что обусловлено естественной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убылью</w:t>
      </w:r>
      <w:r w:rsidRPr="007A7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незначительным миграционным ростом.</w:t>
      </w:r>
    </w:p>
    <w:p w:rsidR="005D7C5E" w:rsidRPr="007A7555" w:rsidRDefault="005D7C5E" w:rsidP="005D7C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7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За 4 месяца 2021 года в районе сложились тенденции ухудшения основных демографических процессов. Количество родившихся  снизилось на 15 человек   и  составило 23 человека.  В условиях  неблагоприятной  санитарно-эпидемиологической  обстановки за период  январь – апрель 2021 года  количество умерших увеличилось на 22,2% и составило  66 человек.     Коэффициент смертности составил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7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17,7 промилле против 14,1 промилле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7A7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аналогичного периода  2020 года. Среди причин смертности  снизилось количество умерших от инфекционных и паразитарных болезней, в том числе туберкулеза, внешних причин и младенческой смертности.</w:t>
      </w:r>
    </w:p>
    <w:p w:rsidR="005D7C5E" w:rsidRPr="007A7555" w:rsidRDefault="005D7C5E" w:rsidP="005D7C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7A7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A7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естественная убыль населения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4 месяца 2021 года </w:t>
      </w:r>
      <w:r w:rsidRPr="007A7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составила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</w:t>
      </w:r>
      <w:r w:rsidRPr="007A7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человека (в 2,7 раза больше, чем в январе – апреле 2020 года).</w:t>
      </w:r>
    </w:p>
    <w:p w:rsidR="005D7C5E" w:rsidRPr="007A7555" w:rsidRDefault="005D7C5E" w:rsidP="005D7C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7A7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4 месяцев 2021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</w:t>
      </w:r>
      <w:r w:rsidRPr="007A7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районе сложилась миграционная 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ыль населения – 18 человек, что, </w:t>
      </w:r>
      <w:r w:rsidRPr="007A7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преимущественно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A7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обусловлено </w:t>
      </w:r>
      <w:r w:rsidRPr="007A7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отрицательным сальдо миграции в обмене населением с другими муниципалитетами региона.</w:t>
      </w:r>
    </w:p>
    <w:p w:rsidR="005D7C5E" w:rsidRPr="007A7555" w:rsidRDefault="005D7C5E" w:rsidP="005D7C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7A7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оценке, до конца текущего года ожидается сохранение тенденции снижения рождаемости, темпы роста смертности замедлятся, показатель смертности снизится с 19,4 промилле до 18,9. Сальдо миграции останется на уровне прошлого года  или может  незначительно возрасти, что обусловлено притоком граждан из других муниципалитетов региона. В результате численность населения района в среднегодовом  выражении в 2021 году составит 11,350 тыс. человек, что меньше, чем в 2020 году на 0,6%.</w:t>
      </w:r>
    </w:p>
    <w:p w:rsidR="005D7C5E" w:rsidRDefault="005D7C5E" w:rsidP="005D7C5E">
      <w:pPr>
        <w:spacing w:after="0" w:line="240" w:lineRule="auto"/>
        <w:ind w:firstLine="6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7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 и занятость</w:t>
      </w:r>
      <w:r w:rsidR="00852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52C76" w:rsidRPr="005D7C5E" w:rsidRDefault="00852C76" w:rsidP="005D7C5E">
      <w:pPr>
        <w:spacing w:after="0" w:line="240" w:lineRule="auto"/>
        <w:ind w:firstLine="6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7C5E" w:rsidRPr="005D7C5E" w:rsidRDefault="005D7C5E" w:rsidP="005D7C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Ситуация в сфере занятости и на рынке труда в муниципальном образовании  в  прогнозируемом  периоде  во многом будет формироваться под влиянием демографических ограничений. По оценке в 2021 году прогнозируется увеличение среднегодовой численности граждан трудоспособного возраста, что связано с законодательными  изменениями по увеличению трудоспособного возраста до 6613 человек. Численность трудовых ресурсов по </w:t>
      </w:r>
      <w:r w:rsidRPr="005D7C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консервативному</w:t>
      </w:r>
      <w:r w:rsidRPr="005D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7C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варианту </w:t>
      </w:r>
      <w:r w:rsidRPr="005D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прогнозируемом периоде будет снижаться до 6563 человек, по </w:t>
      </w:r>
      <w:r w:rsidRPr="005D7C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базовому варианту</w:t>
      </w:r>
      <w:r w:rsidRPr="005D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влиянием роста объемов естественного восполнения трудовых ресурсов будет наблюдаться и рост их абсолютной численности до 6694 человек.  </w:t>
      </w:r>
    </w:p>
    <w:p w:rsidR="005D7C5E" w:rsidRPr="005D7C5E" w:rsidRDefault="005D7C5E" w:rsidP="005D7C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Напряженность на рынке труда  сохранится.  Среднегодовая численность трудовых ресурсов в  2021 году  составит  6613 человека,</w:t>
      </w:r>
      <w:r w:rsidR="00914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на 0,1% выше, чем в 2020 году.</w:t>
      </w:r>
      <w:r w:rsidRPr="005D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структуре  трудовых ресурсов доля трудоспособного населения </w:t>
      </w:r>
      <w:r w:rsidR="0093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останется  на уровне </w:t>
      </w:r>
      <w:r w:rsidRPr="005D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91,0%, </w:t>
      </w:r>
      <w:r w:rsidRPr="005D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востребованность  по данной категории не возрастет из-за сохраняющегося дефицита рабочих мест. </w:t>
      </w:r>
    </w:p>
    <w:p w:rsidR="005D7C5E" w:rsidRPr="005D7C5E" w:rsidRDefault="005D7C5E" w:rsidP="005D7C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proofErr w:type="gramStart"/>
      <w:r w:rsidRPr="005D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Численность   занятых в экономике  по </w:t>
      </w:r>
      <w:r w:rsidRPr="005D7C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консервативному  варианту</w:t>
      </w:r>
      <w:r w:rsidRPr="005D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незначительно снизится, что будет обусловлено  уменьшением численности занятых в различных сферах деятельности в результате укрупнения и оптимизации.</w:t>
      </w:r>
      <w:proofErr w:type="gramEnd"/>
      <w:r w:rsidRPr="005D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Численность занятых</w:t>
      </w:r>
      <w:r w:rsidR="0093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экономике</w:t>
      </w:r>
      <w:r w:rsidRPr="005D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202</w:t>
      </w:r>
      <w:r w:rsidR="0093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D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составит 51</w:t>
      </w:r>
      <w:r w:rsidR="0093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Pr="005D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человек или 100,1%  </w:t>
      </w:r>
      <w:r w:rsidRPr="005D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93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уровню </w:t>
      </w:r>
      <w:r w:rsidRPr="005D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93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5D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931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  <w:r w:rsidRPr="005D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Основная доля  населения, занятого по экономическим видам деятельности в прогнозируемом периоде будет занята  в сельском хозяйстве</w:t>
      </w:r>
      <w:r w:rsidR="00544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65,2%</w:t>
      </w:r>
      <w:r w:rsidRPr="005D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обрабатывающих производствах</w:t>
      </w:r>
      <w:r w:rsidR="00544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544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4,5%</w:t>
      </w:r>
      <w:r w:rsidRPr="005D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образовании</w:t>
      </w:r>
      <w:r w:rsidR="00AC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6,2%</w:t>
      </w:r>
      <w:r w:rsidRPr="005D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здравоохранении и социальной сфере</w:t>
      </w:r>
      <w:r w:rsidR="00AC6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8,0%</w:t>
      </w:r>
      <w:r w:rsidRPr="005D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488F" w:rsidRDefault="005D7C5E" w:rsidP="005D7C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Численность учащихся в трудоспособном возрасте, обучающихся с отрывом от производства,</w:t>
      </w:r>
      <w:r w:rsidR="00644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2021 году возрастет  до 242 человек или на 0,8%, так как увеличилось число  выпускников, которые заканчивают образовательное учреждение после 9 класса и продолжают обучение в колледжах и средне-специальных образовательных учреждениях. </w:t>
      </w:r>
      <w:r w:rsidRPr="005D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D7C5E" w:rsidRPr="005D7C5E" w:rsidRDefault="005D7C5E" w:rsidP="005D7C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F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Число </w:t>
      </w:r>
      <w:r w:rsidR="00F800DC" w:rsidRPr="00F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</w:t>
      </w:r>
      <w:r w:rsidRPr="00F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трудоспособном возрасте, не </w:t>
      </w:r>
      <w:proofErr w:type="gramStart"/>
      <w:r w:rsidRPr="00F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занятые</w:t>
      </w:r>
      <w:proofErr w:type="gramEnd"/>
      <w:r w:rsidRPr="00F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</w:t>
      </w:r>
      <w:r w:rsidR="0064488F" w:rsidRPr="00F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удовой деятельностью и учебой</w:t>
      </w:r>
      <w:r w:rsidR="00F800DC" w:rsidRPr="00F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4488F" w:rsidRPr="00F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 оценке</w:t>
      </w:r>
      <w:r w:rsidR="00F800DC" w:rsidRPr="00F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4488F" w:rsidRPr="00F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2021 году</w:t>
      </w:r>
      <w:r w:rsidRPr="00F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уменьш</w:t>
      </w:r>
      <w:r w:rsidR="00F800DC" w:rsidRPr="00F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r w:rsidR="00F800DC" w:rsidRPr="00F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1258 </w:t>
      </w:r>
      <w:r w:rsidRPr="00F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</w:t>
      </w:r>
      <w:r w:rsidR="00F800DC" w:rsidRPr="00F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00DC" w:rsidRPr="00F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Среднегодовая численность </w:t>
      </w:r>
      <w:proofErr w:type="gramStart"/>
      <w:r w:rsidRPr="005D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безработных, зарегистрированных  в службе  занятости</w:t>
      </w:r>
      <w:r w:rsidR="00F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снизится</w:t>
      </w:r>
      <w:proofErr w:type="gramEnd"/>
      <w:r w:rsidR="00F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</w:t>
      </w:r>
      <w:r w:rsidRPr="005D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118 человек  в  2021 году</w:t>
      </w:r>
      <w:r w:rsidR="00F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D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  </w:t>
      </w:r>
      <w:proofErr w:type="gramStart"/>
      <w:r w:rsidRPr="005D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зарегистрированной</w:t>
      </w:r>
      <w:proofErr w:type="gramEnd"/>
      <w:r w:rsidRPr="005D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снизится до 1,78%. </w:t>
      </w:r>
      <w:r w:rsidRPr="005D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D7C5E" w:rsidRPr="005D7C5E" w:rsidRDefault="005D7C5E" w:rsidP="00F800D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5D7C5E" w:rsidRPr="005D7C5E" w:rsidRDefault="00852C76" w:rsidP="00F800D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="005D7C5E" w:rsidRPr="005D7C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азвити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="005D7C5E" w:rsidRPr="005D7C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промышленного комплекса</w:t>
      </w:r>
      <w:r w:rsidR="00F800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5D7C5E" w:rsidRPr="005D7C5E" w:rsidRDefault="005D7C5E" w:rsidP="005D7C5E">
      <w:pPr>
        <w:spacing w:after="0"/>
        <w:ind w:firstLine="68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5D7C5E" w:rsidRPr="005D7C5E" w:rsidRDefault="005D7C5E" w:rsidP="00852C76">
      <w:pPr>
        <w:spacing w:after="0" w:line="36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Промышленный  комплекс  муниципального  образования  представлен организациями: МРГ Отрадный отделение №3 Алексеевка – ТПС ООО СВГК, МУП «Жилищно-коммунальная служба муниципального района Алексеевский», </w:t>
      </w:r>
      <w:r w:rsidRPr="005D7C5E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</w:t>
      </w:r>
      <w:proofErr w:type="spellStart"/>
      <w:r w:rsidRPr="005D7C5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Самаранефтегаз</w:t>
      </w:r>
      <w:proofErr w:type="spellEnd"/>
      <w:r w:rsidRPr="005D7C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Pr="005D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5D7C5E" w:rsidRPr="005D7C5E" w:rsidRDefault="005D7C5E" w:rsidP="00852C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5D7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Раздел</w:t>
      </w:r>
      <w:proofErr w:type="gramStart"/>
      <w:r w:rsidRPr="005D7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proofErr w:type="gramEnd"/>
      <w:r w:rsidRPr="005D7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«Добыча полезных ископаемых». </w:t>
      </w:r>
      <w:r w:rsidRPr="005D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Добычей сырой нефти и природного  газа  в районе занимается  АО «</w:t>
      </w:r>
      <w:proofErr w:type="spellStart"/>
      <w:r w:rsidRPr="005D7C5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Самаранефтегаз</w:t>
      </w:r>
      <w:proofErr w:type="spellEnd"/>
      <w:r w:rsidRPr="005D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Объем отгруженных товаров  собственного производства, выполненных  работ и услуг собственными силами в 2020 году по разделу составил  6488,956 млн. руб., при темпе роста  76,6%  от  уровня  предыдущего года. Снижение отгрузки  обусловлено уменьшением  объема добытой нефти на месторождениях района в натуральном выражении. </w:t>
      </w:r>
      <w:proofErr w:type="gramStart"/>
      <w:r w:rsidRPr="005D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6 месяцев  2021 года объем добычи нефти и газа значительно возрос, полезных ископаемых добыто  на сумму 5863,381 млн. руб., что на в 2 раза выше уровня прошлого </w:t>
      </w:r>
      <w:r w:rsidRPr="005D7C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года при темпе составил 201,8%. В прогнозируемом периоде разработка новых месторождений  будет  продолжена   и  объем добытой сырой нефти  и природного газа стоимостном  выражении в 2021 году составит </w:t>
      </w:r>
      <w:r w:rsidR="00347248">
        <w:rPr>
          <w:rFonts w:ascii="Times New Roman" w:eastAsia="Times New Roman" w:hAnsi="Times New Roman" w:cs="Times New Roman"/>
          <w:sz w:val="28"/>
          <w:szCs w:val="28"/>
          <w:lang w:eastAsia="ru-RU"/>
        </w:rPr>
        <w:t>9063,774 млн. руб. при  индексе</w:t>
      </w:r>
      <w:proofErr w:type="gramEnd"/>
      <w:r w:rsidR="0034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промышленного производства  в 120,0</w:t>
      </w:r>
      <w:r w:rsidR="00A01C0A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 w:rsidRPr="005D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7C5E" w:rsidRPr="005D7C5E" w:rsidRDefault="005D7C5E" w:rsidP="00852C76">
      <w:pPr>
        <w:spacing w:after="0" w:line="360" w:lineRule="auto"/>
        <w:ind w:firstLine="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proofErr w:type="gramStart"/>
      <w:r w:rsidRPr="005D7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proofErr w:type="gramEnd"/>
      <w:r w:rsidRPr="005D7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«Обрабатывающие производства» представлен организацией</w:t>
      </w:r>
      <w:r w:rsidRPr="005D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МРГ </w:t>
      </w:r>
      <w:proofErr w:type="gramStart"/>
      <w:r w:rsidRPr="005D7C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Отрадный</w:t>
      </w:r>
      <w:proofErr w:type="gramEnd"/>
      <w:r w:rsidRPr="005D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отделение №3 Алексеевка – ТПС ООО СВГК.   Объем отгруженных товаров  собственного производства, выполненных  работ и услуг собственными силами в 2020 году по разделу</w:t>
      </w:r>
      <w:proofErr w:type="gramStart"/>
      <w:r w:rsidRPr="005D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</w:t>
      </w:r>
      <w:proofErr w:type="gramEnd"/>
      <w:r w:rsidRPr="005D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«Обрабатывающие производства»- по ремонту и монтажу оборудования,  составил  0,986  млн. рублей, что составляет 20,7% от уровня 2019 года, снижение производства  продукции по данному разделу обусловлено оптимизацией производства и сокращением структурного подразделения. По оценке в 2021 году  ожидается рост объема производства  в ценах соответствующих лет до уровня 1,224 млн. рублей. </w:t>
      </w:r>
    </w:p>
    <w:p w:rsidR="005D7C5E" w:rsidRPr="005D7C5E" w:rsidRDefault="005D7C5E" w:rsidP="00852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Раздел </w:t>
      </w:r>
      <w:r w:rsidRPr="005D7C5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</w:t>
      </w:r>
      <w:r w:rsidRPr="005D7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«Обеспечение электрической энергией, газом и паром, кондиционирование воздуха» </w:t>
      </w:r>
      <w:r w:rsidRPr="005D7C5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году к данному разделу относились организации МРГ Отрадный отделение №3 Алексеевка – ТПС ООО СВГК и     МУП «Жилищно-коммунальная служба муниципального района Алексеевский Самарской области». Объем отгруженной  продукции в ценах соответствующи</w:t>
      </w:r>
      <w:r w:rsidR="00E6496C">
        <w:rPr>
          <w:rFonts w:ascii="Times New Roman" w:eastAsia="Times New Roman" w:hAnsi="Times New Roman" w:cs="Times New Roman"/>
          <w:sz w:val="28"/>
          <w:szCs w:val="28"/>
          <w:lang w:eastAsia="ru-RU"/>
        </w:rPr>
        <w:t>х лет  составил 30,199 млн. рублей</w:t>
      </w:r>
      <w:r w:rsidRPr="005D7C5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ниже показателя 2019 года на 2,0%. Рост потребления услуг населением и организациями, увеличение тарифов обусловят положитель</w:t>
      </w:r>
      <w:r w:rsidR="00E6496C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динамику по данному разделу, в 2021 году объем отгруженной продукции, по оценке,  составит 33,916 млн. рублей при индексе промышленного производства 108,0%.</w:t>
      </w:r>
    </w:p>
    <w:p w:rsidR="005D7C5E" w:rsidRPr="005D7C5E" w:rsidRDefault="005D7C5E" w:rsidP="00852C7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D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D7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</w:t>
      </w:r>
      <w:proofErr w:type="gramStart"/>
      <w:r w:rsidRPr="005D7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</w:t>
      </w:r>
      <w:proofErr w:type="gramEnd"/>
      <w:r w:rsidRPr="005D7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«Водоснабжение; водоотведение, организация сбора и утилизация отходов, деятельность по ликвидации загрязнений» </w:t>
      </w:r>
      <w:r w:rsidRPr="005D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 МУП «Жилищно-коммунальная служба муниципального района Алексеевский Самарской области». В 2020 году  объем производства, выполненных работ и услуг собственными силами составил 22,110 млн. рублей, что составляет 100,7% от показателя 2019 года. Рост обусловлен </w:t>
      </w:r>
      <w:r w:rsidRPr="005D7C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увеличением тарифов на жилищно-коммунальные услуги и ростом объемов потребления. В 2021 году прогнозируется рост объемов </w:t>
      </w:r>
      <w:r w:rsidR="009F00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производства до 25,727 млн. рублей при индексе промышленного производства 112,1%</w:t>
      </w:r>
      <w:r w:rsidRPr="005D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обусловлено увеличением объема потребления ресурсов.  </w:t>
      </w:r>
    </w:p>
    <w:p w:rsidR="005D7C5E" w:rsidRPr="005D7C5E" w:rsidRDefault="005D7C5E" w:rsidP="00852C76">
      <w:pPr>
        <w:spacing w:after="0" w:line="360" w:lineRule="auto"/>
        <w:ind w:firstLine="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C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Общий объем  отгруженных  товаров собственного производства, выполненных работ и оказанных услуг собственными силами по основным организациям производителям в стоимостном  выражении</w:t>
      </w:r>
      <w:r w:rsidRPr="005D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7C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2020 году составил 6542,248 млн. руб., что на 23,3% ниже показателя 2019 года.  В 2021 году ожидается  рост объема производства до </w:t>
      </w:r>
      <w:r w:rsidR="009F000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9254,641</w:t>
      </w:r>
      <w:r w:rsidRPr="005D7C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млн. руб. при   индексе промышленного производства до </w:t>
      </w:r>
      <w:r w:rsidR="009F000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119,1</w:t>
      </w:r>
      <w:r w:rsidRPr="005D7C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%  </w:t>
      </w:r>
      <w:proofErr w:type="gramStart"/>
      <w:r w:rsidRPr="005D7C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</w:t>
      </w:r>
      <w:proofErr w:type="gramEnd"/>
      <w:r w:rsidRPr="005D7C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- </w:t>
      </w:r>
      <w:proofErr w:type="gramStart"/>
      <w:r w:rsidRPr="005D7C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</w:t>
      </w:r>
      <w:proofErr w:type="gramEnd"/>
      <w:r w:rsidRPr="005D7C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увеличения  индекса по разделу «Добыча сырой нефти и природного газа». </w:t>
      </w:r>
    </w:p>
    <w:p w:rsidR="005D7C5E" w:rsidRPr="005D7C5E" w:rsidRDefault="005D7C5E" w:rsidP="00852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По</w:t>
      </w:r>
      <w:r w:rsidR="00A01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показателю «Отгрузка</w:t>
      </w:r>
      <w:r w:rsidRPr="005D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товаров собственного производства на душу населения», с показателем  в 571,027 тыс. руб., район занимает 5 место в рейтинге муниципальных образований, сформированным министерством экономического развития и инвестиций Самарской области. </w:t>
      </w:r>
    </w:p>
    <w:p w:rsidR="005D7C5E" w:rsidRPr="005D7C5E" w:rsidRDefault="005D7C5E" w:rsidP="00852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5D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6 месяцев  2021 года объем промышленного производства составил 5894,056 млн. руб.  при индексе промышленного производства 103,9%.  </w:t>
      </w:r>
      <w:r w:rsidRPr="005D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  показателя обусловлен   ростом объема добычи нефти и попутного газа АО «</w:t>
      </w:r>
      <w:proofErr w:type="spellStart"/>
      <w:r w:rsidRPr="005D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Самарнефтегаз</w:t>
      </w:r>
      <w:proofErr w:type="spellEnd"/>
      <w:r w:rsidRPr="005D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так как доля продукции </w:t>
      </w:r>
      <w:r w:rsidR="00A01C0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D7C5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аздела</w:t>
      </w:r>
      <w:proofErr w:type="gramStart"/>
      <w:r w:rsidRPr="005D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5D7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«Добыча полезных ископаемых» в 2020 году составила 99,2%. Такое соотношение сохранится и прогнозируемом периоде.  </w:t>
      </w:r>
    </w:p>
    <w:p w:rsidR="00852C76" w:rsidRDefault="00852C76" w:rsidP="005D7C5E">
      <w:pPr>
        <w:spacing w:after="0" w:line="240" w:lineRule="auto"/>
        <w:ind w:firstLine="6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7C5E" w:rsidRPr="00852C76" w:rsidRDefault="00852C76" w:rsidP="005D7C5E">
      <w:pPr>
        <w:spacing w:after="0" w:line="240" w:lineRule="auto"/>
        <w:ind w:firstLine="6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5D7C5E" w:rsidRPr="005D7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азвити</w:t>
      </w:r>
      <w:r w:rsidRPr="00852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агропромышленного комплекса.</w:t>
      </w:r>
    </w:p>
    <w:p w:rsidR="00852C76" w:rsidRPr="005D7C5E" w:rsidRDefault="00852C76" w:rsidP="005D7C5E">
      <w:pPr>
        <w:spacing w:after="0" w:line="240" w:lineRule="auto"/>
        <w:ind w:firstLine="68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800DC" w:rsidRPr="00F800DC" w:rsidRDefault="00F800DC" w:rsidP="00F800DC">
      <w:pPr>
        <w:spacing w:after="0" w:line="360" w:lineRule="auto"/>
        <w:ind w:firstLine="68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800D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первом полугодии 2021 года объем валовой продукции сельского хозяйства  во всех категориях хозяйств района в действующих ценах составил 945,8 млн. рублей (97,7% к аналогичному периоду 2020 года в сопоставимых ценах).</w:t>
      </w:r>
    </w:p>
    <w:p w:rsidR="00F800DC" w:rsidRPr="00F800DC" w:rsidRDefault="00F800DC" w:rsidP="00F800DC">
      <w:pPr>
        <w:spacing w:after="0" w:line="360" w:lineRule="auto"/>
        <w:ind w:firstLine="68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0D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 данным управления сельского хозяйства, посевная площадь  под урожай 2021 года во всех категориях хозяйств составила 101,543 тыс. га (в 2020 году – 98,506 тыс. га). Яровой сев проведен на площади 76,185 тыс. га. </w:t>
      </w:r>
      <w:r w:rsidRPr="00F800D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Для выполнения полевых работ хозяйства района в необходимых объемах обеспечены горюче-смазочными материалами, техникой, средствами защиты растений и другими ресурсами. В сельскохозяйственных организациях </w:t>
      </w:r>
      <w:proofErr w:type="spellStart"/>
      <w:r w:rsidRPr="00F800D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весенне</w:t>
      </w:r>
      <w:proofErr w:type="spellEnd"/>
      <w:r w:rsidRPr="00F800D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gramStart"/>
      <w:r w:rsidRPr="00F800D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–п</w:t>
      </w:r>
      <w:proofErr w:type="gramEnd"/>
      <w:r w:rsidRPr="00F800D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олевые и уборочные работы проводятся в соответствии с рабочими графиками. Активно реализуются мероприятия по технической модернизации производства. За первое полугодие 2021 года </w:t>
      </w:r>
      <w:r w:rsidRPr="00F80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сельскохозяйственными товаропроизводителями приобретено  техники на  сумму </w:t>
      </w:r>
      <w:r w:rsidRPr="00F800DC">
        <w:rPr>
          <w:rFonts w:ascii="Times New Roman" w:eastAsia="Calibri" w:hAnsi="Times New Roman" w:cs="Times New Roman"/>
          <w:sz w:val="28"/>
          <w:szCs w:val="28"/>
        </w:rPr>
        <w:t xml:space="preserve">79,866 млн. рублей.      </w:t>
      </w:r>
    </w:p>
    <w:p w:rsidR="00F800DC" w:rsidRPr="00F800DC" w:rsidRDefault="00F800DC" w:rsidP="00F800DC">
      <w:pPr>
        <w:spacing w:after="0" w:line="360" w:lineRule="auto"/>
        <w:ind w:firstLine="68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00DC">
        <w:rPr>
          <w:rFonts w:ascii="Times New Roman" w:eastAsia="Calibri" w:hAnsi="Times New Roman" w:cs="Times New Roman"/>
          <w:sz w:val="28"/>
          <w:szCs w:val="28"/>
        </w:rPr>
        <w:t>Валовый сбор зерна в 2021 году прогнозируется на уровне 83,156 тыс. тонн, что на 7,6% ниже уровня прошлого года, что обусловлено неблагоприятными погодными условиями (засуха).</w:t>
      </w:r>
    </w:p>
    <w:p w:rsidR="00F800DC" w:rsidRPr="00F800DC" w:rsidRDefault="00F800DC" w:rsidP="00F800DC">
      <w:pPr>
        <w:spacing w:after="0" w:line="360" w:lineRule="auto"/>
        <w:ind w:firstLine="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0DC">
        <w:rPr>
          <w:rFonts w:ascii="Times New Roman" w:eastAsia="Calibri" w:hAnsi="Times New Roman" w:cs="Times New Roman"/>
          <w:sz w:val="28"/>
          <w:szCs w:val="28"/>
        </w:rPr>
        <w:t xml:space="preserve">Ситуация в животноводстве характеризуется следующими показателями. За январь – июнь 2021 года объем производства (реализации) мяса во всех категориях хозяйств составил 1,810 тыс. тонн (67,9% к уровню соответствующего периода 2020 года), молока – 9,78 тыс. тонн (101,5% к уровню соответствующего периода 2020 года). </w:t>
      </w:r>
      <w:proofErr w:type="gramStart"/>
      <w:r w:rsidRPr="00F800DC">
        <w:rPr>
          <w:rFonts w:ascii="Times New Roman" w:eastAsia="Calibri" w:hAnsi="Times New Roman" w:cs="Times New Roman"/>
          <w:sz w:val="28"/>
          <w:szCs w:val="28"/>
        </w:rPr>
        <w:t xml:space="preserve">По состоянию на 01.07.2021 года во всех категориях хозяйств поголовье крупного рогатого скота  сократилось на 11,8% к уровню  соответствующего периода прошлого года (из-за снижения поголовья в личных подсобных хозяйствах), в том числе наблюдается рост поголовья коров на 1,5 </w:t>
      </w:r>
      <w:r w:rsidR="00A01C0A">
        <w:rPr>
          <w:rFonts w:ascii="Times New Roman" w:eastAsia="Calibri" w:hAnsi="Times New Roman" w:cs="Times New Roman"/>
          <w:sz w:val="28"/>
          <w:szCs w:val="28"/>
        </w:rPr>
        <w:t xml:space="preserve">%. </w:t>
      </w:r>
      <w:r w:rsidRPr="00F800DC">
        <w:rPr>
          <w:rFonts w:ascii="Times New Roman" w:eastAsia="Calibri" w:hAnsi="Times New Roman" w:cs="Times New Roman"/>
          <w:sz w:val="28"/>
          <w:szCs w:val="28"/>
        </w:rPr>
        <w:t xml:space="preserve"> С учетом сложившихся тенденций  в отрасли индекс производства валовой продукции  сельского хозяйства </w:t>
      </w:r>
      <w:r w:rsidR="00A01C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00DC">
        <w:rPr>
          <w:rFonts w:ascii="Times New Roman" w:eastAsia="Calibri" w:hAnsi="Times New Roman" w:cs="Times New Roman"/>
          <w:sz w:val="28"/>
          <w:szCs w:val="28"/>
        </w:rPr>
        <w:t xml:space="preserve">во всех категориях хозяйств в 2021 году может составить 98,3%. </w:t>
      </w:r>
      <w:proofErr w:type="gramEnd"/>
    </w:p>
    <w:p w:rsidR="005D7C5E" w:rsidRPr="005D7C5E" w:rsidRDefault="005D7C5E" w:rsidP="005D7C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C5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5D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proofErr w:type="gramStart"/>
      <w:r w:rsidRPr="005D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Переработка сельскохозяйственной продукции в представлена  производством  мясных полуфабрикатов, растительного масла, хлеба и хлебобулочных изделий, цельномолочной продукции.</w:t>
      </w:r>
      <w:proofErr w:type="gramEnd"/>
      <w:r w:rsidRPr="005D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2020  году </w:t>
      </w:r>
      <w:r w:rsidR="00014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переработкой продукции занимались: </w:t>
      </w:r>
      <w:r w:rsidRPr="005D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D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ОАО «Молокозавод «Алексеевский» </w:t>
      </w:r>
      <w:r w:rsidR="00014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5D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производства ряженки, кефира, молока</w:t>
      </w:r>
      <w:r w:rsidR="00014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др.), </w:t>
      </w:r>
      <w:r w:rsidR="000144D7" w:rsidRPr="005D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«Кристалл»</w:t>
      </w:r>
      <w:r w:rsidR="00014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(производство хлеба и хлебобулочной продукции), </w:t>
      </w:r>
      <w:r w:rsidRPr="005D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ИП </w:t>
      </w:r>
      <w:proofErr w:type="spellStart"/>
      <w:r w:rsidRPr="005D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Патрина</w:t>
      </w:r>
      <w:proofErr w:type="spellEnd"/>
      <w:r w:rsidRPr="005D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З.А.</w:t>
      </w:r>
      <w:r w:rsidR="000144D7" w:rsidRPr="00014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4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(производство хлеба и хлебобулочной продукции, полуфабрикатов), </w:t>
      </w:r>
      <w:r w:rsidR="000144D7" w:rsidRPr="005D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ИКФ ООО «Глория»</w:t>
      </w:r>
      <w:r w:rsidR="00014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(производство хлеба и хлебобулочной продукции, </w:t>
      </w:r>
      <w:r w:rsidR="00014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полуфабрикатов)</w:t>
      </w:r>
      <w:r w:rsidR="000144D7" w:rsidRPr="005D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14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144D7" w:rsidRPr="005D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ИП </w:t>
      </w:r>
      <w:proofErr w:type="spellStart"/>
      <w:r w:rsidR="000144D7" w:rsidRPr="005D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Ольхов</w:t>
      </w:r>
      <w:proofErr w:type="spellEnd"/>
      <w:r w:rsidR="000144D7" w:rsidRPr="005D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Е</w:t>
      </w:r>
      <w:r w:rsidR="00014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(производство </w:t>
      </w:r>
      <w:r w:rsidR="000144D7" w:rsidRPr="005D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хлеба и хлебобулочной продукции, мясных </w:t>
      </w:r>
      <w:r w:rsidR="00014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44D7" w:rsidRPr="005D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полуфабрикатов,</w:t>
      </w:r>
      <w:r w:rsidR="00014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44D7" w:rsidRPr="005D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масла растительного</w:t>
      </w:r>
      <w:r w:rsidR="00014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 w:rsidR="000144D7" w:rsidRPr="005D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</w:p>
    <w:p w:rsidR="005D7C5E" w:rsidRPr="005D7C5E" w:rsidRDefault="005D7C5E" w:rsidP="005D7C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014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5D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родукция </w:t>
      </w:r>
      <w:r w:rsidR="00014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местных производителей</w:t>
      </w:r>
      <w:r w:rsidRPr="005D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отличается высоким  качеством   и находит своего потребителя, а удовлетворение потребности населения в продукции высокого качества  остается их  основной задачей.</w:t>
      </w:r>
      <w:r w:rsidRPr="005D7C5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</w:p>
    <w:p w:rsidR="005D7C5E" w:rsidRPr="005D7C5E" w:rsidRDefault="005D7C5E" w:rsidP="005D7C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C5E" w:rsidRPr="005D7C5E" w:rsidRDefault="00852C76" w:rsidP="005D7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Инвестиции в основной капитал</w:t>
      </w:r>
      <w:r w:rsidR="005D7C5E" w:rsidRPr="005D7C5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.  </w:t>
      </w:r>
    </w:p>
    <w:p w:rsidR="005D7C5E" w:rsidRPr="005D7C5E" w:rsidRDefault="005D7C5E" w:rsidP="005D7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5D7C5E" w:rsidRPr="005D7C5E" w:rsidRDefault="005D7C5E" w:rsidP="005D7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5D7C5E" w:rsidRPr="005D7C5E" w:rsidRDefault="00852C76" w:rsidP="00852C7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proofErr w:type="gramStart"/>
      <w:r w:rsidR="005D7C5E" w:rsidRPr="005D7C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Общий  объем  инвестиций  в основной  капитал  по крупным и средним  организациям  за счет всех источников финансирования  в 2020 году составил 1959,51 млн. рублей, что меньше показателя  2019 года в 2,2 раза, основная  часть  инвестиций приходится на   АО «</w:t>
      </w:r>
      <w:proofErr w:type="spellStart"/>
      <w:r w:rsidR="005D7C5E" w:rsidRPr="005D7C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Самаранефтегаз</w:t>
      </w:r>
      <w:proofErr w:type="spellEnd"/>
      <w:r w:rsidR="005D7C5E" w:rsidRPr="005D7C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»,  так как  обособленное подразделение  занимается  добычей нефти и попутного газа и  продолжает инвестировать собственные средства. </w:t>
      </w:r>
      <w:proofErr w:type="gramEnd"/>
    </w:p>
    <w:p w:rsidR="005D7C5E" w:rsidRPr="005D7C5E" w:rsidRDefault="005D7C5E" w:rsidP="005D7C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D7C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В 2020 году по разделу  «Добыча полезных ископаемых» построено 8 скважин нефтяных эксплуатационного бурения, в количественном выражении это на 14,3% больше, чем в 2019 году.</w:t>
      </w:r>
    </w:p>
    <w:p w:rsidR="005D7C5E" w:rsidRPr="005D7C5E" w:rsidRDefault="005D7C5E" w:rsidP="005D7C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D7C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По разделу  «Обеспечение электрической энергией, газом и паром, кондиционирование воздуха» проведена реконструкция 7,5 км линий электропередачи напряжением до 35 </w:t>
      </w:r>
      <w:proofErr w:type="spellStart"/>
      <w:r w:rsidRPr="005D7C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кВ</w:t>
      </w:r>
      <w:proofErr w:type="spellEnd"/>
      <w:r w:rsidRPr="005D7C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 реконструкция 7,5 км линий электропередач напряжением 0,4 </w:t>
      </w:r>
      <w:proofErr w:type="spellStart"/>
      <w:r w:rsidRPr="005D7C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кВ.</w:t>
      </w:r>
      <w:proofErr w:type="spellEnd"/>
    </w:p>
    <w:p w:rsidR="005D7C5E" w:rsidRPr="005D7C5E" w:rsidRDefault="005D7C5E" w:rsidP="005D7C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D7C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По разделу  «Торговля оптовая и розничная; ремонт автотранспортных средств и мотоциклов» построен торговый объект площадью 0,2 тыс. кв. м.; построена одна автозаправочная  станция. </w:t>
      </w:r>
    </w:p>
    <w:p w:rsidR="005D7C5E" w:rsidRPr="005D7C5E" w:rsidRDefault="005D7C5E" w:rsidP="005D7C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D7C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В рамках жилищного строительства введено в эксплуатацию 16 зданий общей площадью 2813,0 кв. м., что составляет 107,3% от показателя  2019 года.</w:t>
      </w:r>
    </w:p>
    <w:p w:rsidR="005D7C5E" w:rsidRPr="005D7C5E" w:rsidRDefault="005D7C5E" w:rsidP="005D7C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Анализируя источники финансирования инвестиций в основной капитал в 2020 году, можно отметить, что основную</w:t>
      </w:r>
      <w:r w:rsidR="00014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долю</w:t>
      </w:r>
      <w:r w:rsidRPr="005D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поступлений</w:t>
      </w:r>
      <w:r w:rsidR="00014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D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1948,204  млн. руб.  или  99,4%</w:t>
      </w:r>
      <w:r w:rsidR="00014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D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составляют  собственные средства. </w:t>
      </w:r>
    </w:p>
    <w:p w:rsidR="00A01C0A" w:rsidRPr="004E6050" w:rsidRDefault="005D7C5E" w:rsidP="005D7C5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</w:t>
      </w:r>
      <w:proofErr w:type="gramStart"/>
      <w:r w:rsidRPr="005D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Привлеченные средства составили 11,306 млн. руб., из которых   91,2%  или 10,314 млн. руб. бюджетные  средства, из которых </w:t>
      </w:r>
      <w:r w:rsidRPr="005D7C5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областного бюджета – 4,311  млн. руб., средства федерального бюджета – 2,062 млн. руб., средства местного бюджета  - 3,941 млн. руб., прочие средства – 1</w:t>
      </w:r>
      <w:r w:rsidRPr="004E6050">
        <w:rPr>
          <w:rFonts w:ascii="Times New Roman" w:eastAsia="Times New Roman" w:hAnsi="Times New Roman" w:cs="Times New Roman"/>
          <w:sz w:val="28"/>
          <w:szCs w:val="28"/>
          <w:lang w:eastAsia="ru-RU"/>
        </w:rPr>
        <w:t>,038 млн. руб.</w:t>
      </w:r>
      <w:proofErr w:type="gramEnd"/>
    </w:p>
    <w:p w:rsidR="004E6050" w:rsidRPr="004E6050" w:rsidRDefault="005D7C5E" w:rsidP="005D7C5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  <w:r w:rsidRPr="004E6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4E60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</w:t>
      </w:r>
      <w:r w:rsidR="004E6050" w:rsidRPr="004E6050">
        <w:rPr>
          <w:rFonts w:ascii="Times New Roman" w:hAnsi="Times New Roman" w:cs="Times New Roman"/>
          <w:color w:val="000000"/>
          <w:sz w:val="28"/>
        </w:rPr>
        <w:t xml:space="preserve">Объем  инвестиций  в основной  капитал  увеличится   в 2021 году  до 2160,311 млн. рублей  при индексе-дефляторе </w:t>
      </w:r>
      <w:r w:rsidR="004E6050">
        <w:rPr>
          <w:rFonts w:ascii="Times New Roman" w:hAnsi="Times New Roman" w:cs="Times New Roman"/>
          <w:color w:val="000000"/>
          <w:sz w:val="28"/>
        </w:rPr>
        <w:t>105,5</w:t>
      </w:r>
      <w:r w:rsidR="004E6050" w:rsidRPr="004E6050">
        <w:rPr>
          <w:rFonts w:ascii="Times New Roman" w:hAnsi="Times New Roman" w:cs="Times New Roman"/>
          <w:color w:val="000000"/>
          <w:sz w:val="28"/>
        </w:rPr>
        <w:t>% индексе физического объема 104,5%, что обусловлено продолжением разработки новых месторождений нефти на территории района.</w:t>
      </w:r>
    </w:p>
    <w:p w:rsidR="005D7C5E" w:rsidRPr="005D7C5E" w:rsidRDefault="005D7C5E" w:rsidP="005D7C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В первом 1 кв. 2021 года объем инвестиций составил 676,462 млн. рублей, что больше показателя 1 кв. 2020 года в 1,5 раза, что обусловлено стабилизацией работы структурного подразделения  АО «</w:t>
      </w:r>
      <w:proofErr w:type="spellStart"/>
      <w:r w:rsidRPr="005D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Самаранефтегаз</w:t>
      </w:r>
      <w:proofErr w:type="spellEnd"/>
      <w:r w:rsidRPr="005D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после соблюдения ограничительных мероприятий 2020 года.</w:t>
      </w:r>
    </w:p>
    <w:p w:rsidR="005D7C5E" w:rsidRDefault="005D7C5E" w:rsidP="00A01C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В 2021 году</w:t>
      </w:r>
      <w:r w:rsidR="00A01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планируется</w:t>
      </w:r>
      <w:r w:rsidRPr="005D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 работ по благоустройству 6 дворовых территорий и 3 общественных пространств, ремонт и благоустройство парка Победы в </w:t>
      </w:r>
      <w:proofErr w:type="spellStart"/>
      <w:r w:rsidRPr="005D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5D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</w:t>
      </w:r>
      <w:proofErr w:type="gramEnd"/>
      <w:r w:rsidRPr="005D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лексеевка</w:t>
      </w:r>
      <w:proofErr w:type="spellEnd"/>
      <w:r w:rsidRPr="005D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proofErr w:type="spellStart"/>
      <w:r w:rsidRPr="005D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с.Ореховка</w:t>
      </w:r>
      <w:proofErr w:type="spellEnd"/>
      <w:r w:rsidRPr="005D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ликвидация несанкционированных свалок и обустройство контейнерных площадок под контейнеры ТКО в </w:t>
      </w:r>
      <w:proofErr w:type="spellStart"/>
      <w:r w:rsidRPr="005D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п.Дальний</w:t>
      </w:r>
      <w:proofErr w:type="spellEnd"/>
      <w:r w:rsidR="00A01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</w:t>
      </w:r>
    </w:p>
    <w:p w:rsidR="000144D7" w:rsidRDefault="000144D7" w:rsidP="00A01C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C5E" w:rsidRPr="00FA27D9" w:rsidRDefault="005D7C5E" w:rsidP="00852C7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FA27D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Оборот розничной торговли</w:t>
      </w:r>
      <w:r w:rsidR="00852C7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.</w:t>
      </w:r>
      <w:r w:rsidRPr="00FA27D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</w:p>
    <w:p w:rsidR="005D7C5E" w:rsidRPr="00FA27D9" w:rsidRDefault="005D7C5E" w:rsidP="005D7C5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5D7C5E" w:rsidRDefault="005D7C5E" w:rsidP="005D7C5E">
      <w:pPr>
        <w:spacing w:after="0" w:line="36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FA27D9">
        <w:rPr>
          <w:rFonts w:ascii="Times New Roman CYR" w:eastAsia="Times New Roman" w:hAnsi="Times New Roman CYR" w:cs="Times New Roman"/>
          <w:bCs/>
          <w:iCs/>
          <w:sz w:val="28"/>
          <w:szCs w:val="28"/>
          <w:lang w:eastAsia="ru-RU"/>
        </w:rPr>
        <w:t xml:space="preserve">          </w:t>
      </w:r>
      <w:proofErr w:type="gramStart"/>
      <w:r w:rsidRPr="00FA27D9">
        <w:rPr>
          <w:rFonts w:ascii="Times New Roman CYR" w:eastAsia="Times New Roman" w:hAnsi="Times New Roman CYR" w:cs="Times New Roman"/>
          <w:bCs/>
          <w:iCs/>
          <w:sz w:val="28"/>
          <w:szCs w:val="28"/>
          <w:lang w:eastAsia="ru-RU"/>
        </w:rPr>
        <w:t xml:space="preserve">Оборот  розничной  торговли (далее – ОРТ), </w:t>
      </w:r>
      <w:r w:rsidRPr="00FA27D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представляя  собой стоимость проданных  населению  потребительских  товаров за  наличный  расчет  или  оплаченных  по кредитным карточкам, по расчетным  чекам банков, по  перечислениям  со счетов  вкладчиков,   в  2020 году  снизился до 493,569 млн. руб. при индексе физического объема </w:t>
      </w:r>
      <w:r w:rsidRPr="00FA27D9">
        <w:rPr>
          <w:rFonts w:ascii="Times New Roman CYR" w:eastAsia="Times New Roman" w:hAnsi="Times New Roman CYR" w:cs="Times New Roman"/>
          <w:bCs/>
          <w:iCs/>
          <w:sz w:val="28"/>
          <w:szCs w:val="28"/>
          <w:lang w:eastAsia="ru-RU"/>
        </w:rPr>
        <w:t>ОРТ</w:t>
      </w:r>
      <w:r w:rsidRPr="00FA27D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в 91,6%,  что обусловлено  снижением  оборота </w:t>
      </w:r>
      <w:r w:rsidR="0029085F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Pr="00FA27D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товаров  индекс физического  объема  ОРТ крупными и мелкими торговыми  объектами.</w:t>
      </w:r>
      <w:r w:rsidRPr="009C65B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</w:t>
      </w:r>
      <w:proofErr w:type="gramEnd"/>
    </w:p>
    <w:p w:rsidR="005D7C5E" w:rsidRDefault="005D7C5E" w:rsidP="005D7C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</w:t>
      </w:r>
      <w:r w:rsidRPr="009C65B0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В структуре  общего </w:t>
      </w:r>
      <w:r w:rsidRPr="009C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65B0">
        <w:rPr>
          <w:rFonts w:ascii="Times New Roman CYR" w:eastAsia="Times New Roman" w:hAnsi="Times New Roman CYR" w:cs="Times New Roman"/>
          <w:bCs/>
          <w:iCs/>
          <w:sz w:val="28"/>
          <w:szCs w:val="28"/>
          <w:lang w:eastAsia="ru-RU"/>
        </w:rPr>
        <w:t>ОРТ</w:t>
      </w:r>
      <w:r w:rsidRPr="009C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значительную долю   в  68,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9C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 или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339,082</w:t>
      </w:r>
      <w:r w:rsidRPr="009C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руб. занимает   </w:t>
      </w:r>
      <w:r w:rsidRPr="009C65B0">
        <w:rPr>
          <w:rFonts w:ascii="Times New Roman CYR" w:eastAsia="Times New Roman" w:hAnsi="Times New Roman CYR" w:cs="Times New Roman"/>
          <w:bCs/>
          <w:iCs/>
          <w:sz w:val="28"/>
          <w:szCs w:val="28"/>
          <w:lang w:eastAsia="ru-RU"/>
        </w:rPr>
        <w:t>ОРТ</w:t>
      </w:r>
      <w:r w:rsidRPr="009C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крупных торговых сетей.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ОРТ по крупным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торговым сетям показал положительную</w:t>
      </w:r>
      <w:r w:rsidRPr="009C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динамик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у, которая</w:t>
      </w:r>
      <w:r w:rsidRPr="009C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обусловлена расширением ассортимента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увеличением объема продаж.</w:t>
      </w:r>
      <w:r w:rsidRPr="009C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5D7C5E" w:rsidRPr="009C65B0" w:rsidRDefault="005D7C5E" w:rsidP="005D7C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9C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Прогнозирование  оценки  индекса  физического  объема  </w:t>
      </w:r>
      <w:r w:rsidRPr="009C65B0">
        <w:rPr>
          <w:rFonts w:ascii="Times New Roman CYR" w:eastAsia="Times New Roman" w:hAnsi="Times New Roman CYR" w:cs="Times New Roman"/>
          <w:bCs/>
          <w:iCs/>
          <w:sz w:val="28"/>
          <w:szCs w:val="28"/>
          <w:lang w:eastAsia="ru-RU"/>
        </w:rPr>
        <w:t>ОРТ</w:t>
      </w:r>
      <w:r w:rsidRPr="009C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 </w:t>
      </w:r>
      <w:r w:rsidRPr="009C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году, обусл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овлено  результатами  работы</w:t>
      </w:r>
      <w:r w:rsidR="00E07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 первом </w:t>
      </w:r>
      <w:r w:rsidR="00E07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полугодии</w:t>
      </w:r>
      <w:r w:rsidRPr="009C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9C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 индекс  в котором  составил </w:t>
      </w:r>
      <w:r w:rsidR="0029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100,5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крупным и средним </w:t>
      </w:r>
      <w:r w:rsidR="00290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103,4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</w:t>
      </w:r>
      <w:r w:rsidR="00E07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E07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ОРТ за полугодие составил  -  262,6 млн. рублей, что больше аналогичного периоде прошлого года на 8,0%. </w:t>
      </w:r>
      <w:r w:rsidRPr="009C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До конца 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9C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произойдет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7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рост </w:t>
      </w:r>
      <w:r w:rsidRPr="009C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индекса физического  объема  </w:t>
      </w:r>
      <w:r w:rsidRPr="009C65B0">
        <w:rPr>
          <w:rFonts w:ascii="Times New Roman CYR" w:eastAsia="Times New Roman" w:hAnsi="Times New Roman CYR" w:cs="Times New Roman"/>
          <w:bCs/>
          <w:iCs/>
          <w:sz w:val="28"/>
          <w:szCs w:val="28"/>
          <w:lang w:eastAsia="ru-RU"/>
        </w:rPr>
        <w:t>ОРТ</w:t>
      </w:r>
      <w:r w:rsidRPr="009C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– за  </w:t>
      </w:r>
      <w:r w:rsidR="00E07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стабилизации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хозяйствующи</w:t>
      </w:r>
      <w:r w:rsidR="00E07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субъект</w:t>
      </w:r>
      <w:r w:rsidR="00E07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торговых объектов и адаптации к ситуации соблюдения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ограничительных мер по профилактики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</w:t>
      </w:r>
      <w:r w:rsidR="00E07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E07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 ОРТ в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9C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прогнозируется  на  уровне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528,861</w:t>
      </w:r>
      <w:r w:rsidRPr="009C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млн. руб.  при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общем </w:t>
      </w:r>
      <w:r w:rsidRPr="009C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индексе физического объема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100,8</w:t>
      </w:r>
      <w:r w:rsidRPr="00C6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который повлияет индекс физического объема  крупных и с</w:t>
      </w:r>
      <w:r w:rsidR="00E07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редних хозяйствующих субъектов и индексе – дефляторе 106,3%.</w:t>
      </w:r>
    </w:p>
    <w:p w:rsidR="005D7C5E" w:rsidRPr="009C65B0" w:rsidRDefault="005D7C5E" w:rsidP="005D7C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F5C" w:rsidRPr="00003F5C" w:rsidRDefault="00852C76" w:rsidP="00003F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Р</w:t>
      </w:r>
      <w:r w:rsidR="00003F5C" w:rsidRPr="00003F5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азвити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е</w:t>
      </w:r>
      <w:r w:rsidR="00003F5C" w:rsidRPr="00003F5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социально-культурной  сферы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. </w:t>
      </w:r>
      <w:r w:rsidR="00003F5C" w:rsidRPr="00003F5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</w:p>
    <w:p w:rsidR="00003F5C" w:rsidRPr="00003F5C" w:rsidRDefault="00003F5C" w:rsidP="00852C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3F5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</w:p>
    <w:p w:rsidR="00003F5C" w:rsidRPr="00003F5C" w:rsidRDefault="00A01C0A" w:rsidP="00003F5C">
      <w:pPr>
        <w:spacing w:after="0" w:line="360" w:lineRule="auto"/>
        <w:ind w:firstLine="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003F5C" w:rsidRPr="00003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03F5C" w:rsidRPr="00003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3F5C" w:rsidRPr="00003F5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социально-культурной  сферы</w:t>
      </w:r>
      <w:r w:rsidR="00003F5C" w:rsidRPr="00003F5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ведется</w:t>
      </w:r>
      <w:r w:rsidR="00003F5C" w:rsidRPr="00003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направлениям образование, культура, физическая культура и спорт с ориентацией на доступность получения населением гарантированных социальных услуг, повышение качества предоставляемых услуг, преодоление  проблем функционирования и кадрового обеспечения социальной сферы.</w:t>
      </w:r>
    </w:p>
    <w:p w:rsidR="00003F5C" w:rsidRPr="00003F5C" w:rsidRDefault="00003F5C" w:rsidP="00A01C0A">
      <w:pPr>
        <w:spacing w:after="0" w:line="360" w:lineRule="auto"/>
        <w:ind w:firstLine="6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03F5C" w:rsidRDefault="00003F5C" w:rsidP="00003F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3F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Образование.</w:t>
      </w:r>
    </w:p>
    <w:p w:rsidR="00BA1E9C" w:rsidRPr="00003F5C" w:rsidRDefault="00BA1E9C" w:rsidP="00003F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3F5C" w:rsidRPr="00003F5C" w:rsidRDefault="00003F5C" w:rsidP="00003F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На территории района осуществляют деятельность 6 </w:t>
      </w:r>
      <w:r w:rsidRPr="00003F5C">
        <w:rPr>
          <w:rFonts w:ascii="Times New Roman" w:hAnsi="Times New Roman" w:cs="Times New Roman"/>
          <w:bCs/>
          <w:sz w:val="28"/>
          <w:szCs w:val="28"/>
        </w:rPr>
        <w:t>структурных подразделений, реализующих дошкольные образовательные программы</w:t>
      </w:r>
      <w:r w:rsidRPr="00003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5 групп кратковременного пребывания. Анализируя  показатели развития социальной сферы,</w:t>
      </w:r>
      <w:r w:rsidR="00E25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отметить незначительный рост </w:t>
      </w:r>
      <w:r w:rsidRPr="00003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численности детей в дошкольных образовательных учреждениях с 371 человек в 2019 году до 376 человека  в  2020 году (по данным ФСН - 85К)</w:t>
      </w:r>
      <w:r w:rsidR="00E25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r w:rsidRPr="00003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E25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003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произойдет </w:t>
      </w:r>
      <w:r w:rsidRPr="00003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снижение  из-за уменьшения числа детей данного возраста. Численность  детей в  возрасте 1-6 лет составит </w:t>
      </w:r>
      <w:r w:rsidR="00E25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003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E25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003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 </w:t>
      </w:r>
      <w:r w:rsidR="00E25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составит 768 человек, что </w:t>
      </w:r>
      <w:proofErr w:type="gramStart"/>
      <w:r w:rsidR="00E25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</w:t>
      </w:r>
      <w:proofErr w:type="gramEnd"/>
      <w:r w:rsidR="00E25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в 2020 году на  8,6%.</w:t>
      </w:r>
    </w:p>
    <w:p w:rsidR="00E25C72" w:rsidRDefault="00003F5C" w:rsidP="00003F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03F5C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          </w:t>
      </w:r>
      <w:r w:rsidRPr="00003F5C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Обеспеченность дошкольными учреждениями для детей в возрасте от 3 до 6 лет в 2020 году составит 1284 места, в 2021 году по оценке увеличится  из-за снижения  числа детей данного возраста.</w:t>
      </w:r>
    </w:p>
    <w:p w:rsidR="00003F5C" w:rsidRPr="00003F5C" w:rsidRDefault="00003F5C" w:rsidP="00003F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F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Pr="00003F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 положений  Указа  Президента  Российской Федерации  от  07.05.2012 № 599 решен   вопрос  ликвидации  очередности детей в возрасте 3-6 лет  для  поступления  в  дошкольные  образовательные учреждения.</w:t>
      </w:r>
    </w:p>
    <w:p w:rsidR="00C870B2" w:rsidRDefault="00003F5C" w:rsidP="00003F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00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Дополнительное  образование детей на территории муниципального района Алексеевский Самарской области реализует структурное подразделение дополнительного образования детей – центр дополнительного образования «Развитие» ГБОУ СОШ </w:t>
      </w:r>
      <w:proofErr w:type="spellStart"/>
      <w:r w:rsidRPr="00003F5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003F5C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003F5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лексее</w:t>
      </w:r>
      <w:r w:rsidR="00F4441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</w:t>
      </w:r>
      <w:proofErr w:type="spellEnd"/>
      <w:r w:rsidR="00F4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детская музыкальная школа.</w:t>
      </w:r>
      <w:r w:rsidRPr="0000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центре  «Развитие» работает  96  объединений,  50  из  которых  базируются  в общеобразовательных   </w:t>
      </w:r>
      <w:proofErr w:type="gramStart"/>
      <w:r w:rsidRPr="00003F5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учреждениях</w:t>
      </w:r>
      <w:proofErr w:type="gramEnd"/>
      <w:r w:rsidRPr="0000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 занимается  в  них </w:t>
      </w:r>
      <w:r w:rsidR="00F44414" w:rsidRPr="00C870B2">
        <w:rPr>
          <w:rFonts w:ascii="Times New Roman" w:eastAsia="Times New Roman" w:hAnsi="Times New Roman" w:cs="Times New Roman"/>
          <w:sz w:val="28"/>
          <w:szCs w:val="24"/>
          <w:lang w:eastAsia="ru-RU"/>
        </w:rPr>
        <w:t>1506</w:t>
      </w:r>
      <w:r w:rsidR="00F4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Pr="00003F5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уровне 20</w:t>
      </w:r>
      <w:r w:rsidR="00E25C7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0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E25C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0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870B2" w:rsidRDefault="00C870B2" w:rsidP="00F4441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870B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труктурное подразделение  Центр «Развитие» позволяет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большему количеству детей проявить себя на площадках высокого уровня.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870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Pr="00C870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как областные соревнования по баскетболу «КЭС-БАСКЕТ», открытый окружной фестиваль народного творчества «Народный умелец»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8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870B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C8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C8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проектно-исследовательских работ «Я познаю мир».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Активная работа проводится не только в части развития интеллектуальной детской одарённости, но и по другим направлениям. </w:t>
      </w:r>
      <w:r w:rsidR="00F44414" w:rsidRPr="00C8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ЦДОД Развитие </w:t>
      </w:r>
      <w:proofErr w:type="gramStart"/>
      <w:r w:rsidR="00F44414" w:rsidRPr="00C870B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F44414" w:rsidRPr="00C8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44414" w:rsidRPr="00C870B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Алексеевка</w:t>
      </w:r>
      <w:proofErr w:type="gramEnd"/>
      <w:r w:rsidR="00F44414" w:rsidRPr="00C8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 центр тестирования нормативов ВФСК «Готов к труду и обороне».</w:t>
      </w:r>
      <w:r w:rsidR="00F44414" w:rsidRPr="00F4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41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44414" w:rsidRPr="00C8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базе </w:t>
      </w:r>
      <w:r w:rsidR="00F4441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="00F44414" w:rsidRPr="00C8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 </w:t>
      </w:r>
      <w:r w:rsidR="00F4441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44414" w:rsidRPr="00C870B2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ехнопарк</w:t>
      </w:r>
      <w:r w:rsidR="00F4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</w:t>
      </w:r>
      <w:r w:rsidR="00F44414" w:rsidRPr="00C8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функционируют 3 </w:t>
      </w:r>
      <w:proofErr w:type="spellStart"/>
      <w:r w:rsidR="00F44414" w:rsidRPr="00C870B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квантума</w:t>
      </w:r>
      <w:proofErr w:type="spellEnd"/>
      <w:r w:rsidR="00F44414" w:rsidRPr="00C8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F44414" w:rsidRPr="00C870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робо-квантум</w:t>
      </w:r>
      <w:proofErr w:type="spellEnd"/>
      <w:r w:rsidR="00F44414" w:rsidRPr="00C870B2">
        <w:rPr>
          <w:rFonts w:ascii="Times New Roman" w:eastAsia="Times New Roman" w:hAnsi="Times New Roman" w:cs="Times New Roman"/>
          <w:sz w:val="28"/>
          <w:szCs w:val="28"/>
          <w:lang w:eastAsia="ru-RU"/>
        </w:rPr>
        <w:t>, IT-</w:t>
      </w:r>
      <w:proofErr w:type="spellStart"/>
      <w:r w:rsidR="00F44414" w:rsidRPr="00C870B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квантум</w:t>
      </w:r>
      <w:proofErr w:type="spellEnd"/>
      <w:r w:rsidR="00F44414" w:rsidRPr="00C8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4441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квантум</w:t>
      </w:r>
      <w:proofErr w:type="spellEnd"/>
      <w:r w:rsidR="00F44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виртуальной реальности, </w:t>
      </w:r>
      <w:r w:rsidR="00F44414" w:rsidRPr="00C8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размещён </w:t>
      </w:r>
      <w:proofErr w:type="gramStart"/>
      <w:r w:rsidR="00F44414" w:rsidRPr="00C870B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хай-тек</w:t>
      </w:r>
      <w:proofErr w:type="gramEnd"/>
      <w:r w:rsidR="00F44414" w:rsidRPr="00C8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цех – высокотехнологичная лаборатория, оснащенная 3D-принтерами, станками с ЧПУ и другим современным оборудованием.</w:t>
      </w:r>
    </w:p>
    <w:p w:rsidR="00F44414" w:rsidRPr="00C870B2" w:rsidRDefault="00F44414" w:rsidP="00F4441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0B2" w:rsidRPr="00C870B2" w:rsidRDefault="00C870B2" w:rsidP="00F44414">
      <w:pPr>
        <w:spacing w:after="0" w:line="360" w:lineRule="auto"/>
        <w:ind w:firstLine="567"/>
        <w:jc w:val="both"/>
        <w:rPr>
          <w:rFonts w:ascii="Times New Roman" w:hAnsi="Times New Roman"/>
          <w:color w:val="70AD47"/>
          <w:sz w:val="28"/>
          <w:szCs w:val="28"/>
          <w:lang w:val="x-none"/>
        </w:rPr>
      </w:pPr>
      <w:r w:rsidRPr="00C8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для воспитания гармонично развитой и социально ответственной личности путём модернизации инфраструктуры системы дополнительного образования детей. </w:t>
      </w:r>
    </w:p>
    <w:p w:rsidR="00003F5C" w:rsidRPr="00003F5C" w:rsidRDefault="00003F5C" w:rsidP="00003F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00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 численность  детей  и  подростков  в возрасте  от 5 до 18 лет  в 2019 году  - 1747 человек, в 2020 году  - 1849 человек, в 2021 году по оценке составит  - 1897 человек,  услуги  по </w:t>
      </w:r>
      <w:r w:rsidR="001D2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3F5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дополнительному образованию    в  2019 году получали 64,3% детей в возрасте от 5 д</w:t>
      </w:r>
      <w:r w:rsidR="00A06F0C">
        <w:rPr>
          <w:rFonts w:ascii="Times New Roman" w:eastAsia="Times New Roman" w:hAnsi="Times New Roman" w:cs="Times New Roman"/>
          <w:sz w:val="28"/>
          <w:szCs w:val="28"/>
          <w:lang w:eastAsia="ru-RU"/>
        </w:rPr>
        <w:t>о 18 лет, в 2020 году – 64,8%.</w:t>
      </w:r>
      <w:r w:rsidRPr="0000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Работа по достижению данного показателя ведется  в рамках </w:t>
      </w:r>
      <w:r w:rsidR="00F4441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44414" w:rsidRPr="00C870B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егиональн</w:t>
      </w:r>
      <w:r w:rsidR="00F4441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 w:rsidR="00F44414" w:rsidRPr="00C8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составляющ</w:t>
      </w:r>
      <w:r w:rsidR="00F4441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F44414" w:rsidRPr="00C87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проекта «Успех каждого ребёнка»</w:t>
      </w:r>
      <w:r w:rsidRPr="0000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0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</w:t>
      </w:r>
      <w:r w:rsidR="00F44414" w:rsidRPr="00C870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 гармонично развитой и социально ответственной личности путём модернизации инфраструктуры системы дополнительного образования детей</w:t>
      </w:r>
      <w:r w:rsidR="00F44414" w:rsidRPr="0000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F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обусловит  доведение охвата  детей</w:t>
      </w:r>
      <w:r w:rsidR="00A06F0C" w:rsidRPr="00A0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6F0C" w:rsidRPr="00003F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возрасте от 5 д</w:t>
      </w:r>
      <w:r w:rsidR="00A06F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18 лет дополнительным образованием  </w:t>
      </w:r>
      <w:r w:rsidR="00A06F0C" w:rsidRPr="00003F5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 до 65,0%.</w:t>
      </w:r>
    </w:p>
    <w:p w:rsidR="00003F5C" w:rsidRDefault="00003F5C" w:rsidP="00003F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03F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Культура.</w:t>
      </w:r>
    </w:p>
    <w:p w:rsidR="00BA1E9C" w:rsidRPr="00003F5C" w:rsidRDefault="00BA1E9C" w:rsidP="00003F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03F5C" w:rsidRPr="00003F5C" w:rsidRDefault="00003F5C" w:rsidP="00003F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03F5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Предоставлением библиотечных услуг занимаются 14 библиотек,  число их в прогнозируемом периоде останется  неизменным, но  </w:t>
      </w:r>
      <w:proofErr w:type="gramStart"/>
      <w:r w:rsidRPr="00003F5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</w:t>
      </w:r>
      <w:proofErr w:type="gramEnd"/>
      <w:r w:rsidRPr="00003F5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- </w:t>
      </w:r>
      <w:proofErr w:type="gramStart"/>
      <w:r w:rsidRPr="00003F5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</w:t>
      </w:r>
      <w:proofErr w:type="gramEnd"/>
      <w:r w:rsidRPr="00003F5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снижения   численности населения  в районе обеспеченность общедоступными библиотеками </w:t>
      </w:r>
      <w:r w:rsidR="001D2DF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будет возрастать</w:t>
      </w:r>
      <w:r w:rsidRPr="00003F5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с 12,2 учреждений на 10 тыс.  населения  в 2020 году до 12,</w:t>
      </w:r>
      <w:r w:rsidR="00C524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</w:t>
      </w:r>
      <w:r w:rsidRPr="00003F5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в 202</w:t>
      </w:r>
      <w:r w:rsidR="00C524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</w:t>
      </w:r>
      <w:r w:rsidRPr="00003F5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году.  </w:t>
      </w:r>
    </w:p>
    <w:p w:rsidR="00003F5C" w:rsidRPr="00003F5C" w:rsidRDefault="00003F5C" w:rsidP="00003F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03F5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В 2020 году 18 учреждений культурно-досугового типа занимались проведением социокультурных мероприятий: районный дом культуры, 9 сельских домов культуры, 7 сельских клубов и автоклуб, которыми проведено 2119  мероприятий, которые посетило 45,790 тыс. человек.</w:t>
      </w:r>
    </w:p>
    <w:p w:rsidR="00003F5C" w:rsidRPr="00003F5C" w:rsidRDefault="00003F5C" w:rsidP="00003F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03F5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В 2020 году значительное снижение количества социокультурных мероприятий </w:t>
      </w:r>
      <w:proofErr w:type="gramStart"/>
      <w:r w:rsidRPr="00003F5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объясняется соблюдением ограничительных мер по профилактике  распространения новой </w:t>
      </w:r>
      <w:proofErr w:type="spellStart"/>
      <w:r w:rsidRPr="00003F5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коронавирусной</w:t>
      </w:r>
      <w:proofErr w:type="spellEnd"/>
      <w:r w:rsidRPr="00003F5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инфекции  в 2020 году учреждения культуры работали</w:t>
      </w:r>
      <w:proofErr w:type="gramEnd"/>
      <w:r w:rsidRPr="00003F5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режиме онлайн. </w:t>
      </w:r>
    </w:p>
    <w:p w:rsidR="00F921D2" w:rsidRPr="00F921D2" w:rsidRDefault="00F921D2" w:rsidP="00F921D2">
      <w:pPr>
        <w:spacing w:line="36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     </w:t>
      </w:r>
      <w:r w:rsidR="00003F5C" w:rsidRPr="00003F5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 первое полугодие 202</w:t>
      </w:r>
      <w:r w:rsidR="00C524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</w:t>
      </w:r>
      <w:r w:rsidR="00003F5C" w:rsidRPr="00003F5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года  культурно – досуговыми учреждениями  района проведено 1268   социокультурных 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й, </w:t>
      </w:r>
      <w:r w:rsidRPr="00F921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 них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252 </w:t>
      </w:r>
      <w:r w:rsidRPr="00F921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платной основе, что на 403 меньше, чем в 2020 году.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Однако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</w:t>
      </w:r>
      <w:r w:rsidRPr="00F921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мероприятиях приняли участие 60002 человека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что почти в 3 раза больше показателя 2020 года.</w:t>
      </w:r>
    </w:p>
    <w:p w:rsidR="00003F5C" w:rsidRDefault="00003F5C" w:rsidP="00003F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003F5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Физическая культура  и спорт.</w:t>
      </w:r>
    </w:p>
    <w:p w:rsidR="00852C76" w:rsidRPr="00003F5C" w:rsidRDefault="00852C76" w:rsidP="00003F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03F5C" w:rsidRPr="00003F5C" w:rsidRDefault="00003F5C" w:rsidP="00003F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F5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В  2020  году  продолжена  положительная динамика роста  доли жителей муниципального образования, систематически занимающихся физкультурой и спортом, в общей численности населения муниципального образования до 43,13%, что обусловлено эффективной работой тренеров физкультурно-спортивного комплекса «Олимп», центра дополнительного образования «Развитие» и универсальных спортивных площадок района  в селах Алексеевка,  </w:t>
      </w:r>
      <w:r w:rsidRPr="00003F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Герасимовка,   </w:t>
      </w:r>
      <w:proofErr w:type="spellStart"/>
      <w:r w:rsidRPr="00003F5C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Новотроевка</w:t>
      </w:r>
      <w:proofErr w:type="spellEnd"/>
      <w:r w:rsidRPr="00003F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поселке  </w:t>
      </w:r>
      <w:proofErr w:type="spellStart"/>
      <w:r w:rsidRPr="00003F5C">
        <w:rPr>
          <w:rFonts w:ascii="Times New Roman" w:eastAsia="Times New Roman" w:hAnsi="Times New Roman" w:cs="Times New Roman"/>
          <w:sz w:val="28"/>
          <w:szCs w:val="24"/>
          <w:lang w:eastAsia="ru-RU"/>
        </w:rPr>
        <w:t>Ильичевский</w:t>
      </w:r>
      <w:proofErr w:type="spellEnd"/>
      <w:r w:rsidRPr="00003F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В 2020 году  проведен капитальный ремонт спортивного зала в доме культуры с. </w:t>
      </w:r>
      <w:proofErr w:type="spellStart"/>
      <w:r w:rsidRPr="00003F5C">
        <w:rPr>
          <w:rFonts w:ascii="Times New Roman" w:eastAsia="Times New Roman" w:hAnsi="Times New Roman" w:cs="Times New Roman"/>
          <w:sz w:val="28"/>
          <w:szCs w:val="24"/>
          <w:lang w:eastAsia="ru-RU"/>
        </w:rPr>
        <w:t>Патровка</w:t>
      </w:r>
      <w:proofErr w:type="spellEnd"/>
      <w:r w:rsidRPr="00003F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Стратегией развития района до 2025 года предусмотрено  создание  </w:t>
      </w:r>
      <w:r w:rsidRPr="0000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современных универсальных спортивных площадок в каждом образовательном учреждении и крупных сельских поселениях. </w:t>
      </w:r>
    </w:p>
    <w:p w:rsidR="00003F5C" w:rsidRPr="00003F5C" w:rsidRDefault="00003F5C" w:rsidP="00003F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F5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       В 2019 году обустроены спортивные площадки в </w:t>
      </w:r>
      <w:proofErr w:type="spellStart"/>
      <w:r w:rsidRPr="00003F5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с</w:t>
      </w:r>
      <w:proofErr w:type="gramStart"/>
      <w:r w:rsidRPr="00003F5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.А</w:t>
      </w:r>
      <w:proofErr w:type="gramEnd"/>
      <w:r w:rsidRPr="00003F5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лексеевка</w:t>
      </w:r>
      <w:proofErr w:type="spellEnd"/>
      <w:r w:rsidRPr="00003F5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сельского поселения Алексеевка и </w:t>
      </w:r>
      <w:proofErr w:type="spellStart"/>
      <w:r w:rsidRPr="00003F5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п.Первокоммунарский</w:t>
      </w:r>
      <w:proofErr w:type="spellEnd"/>
      <w:r w:rsidRPr="00003F5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сельского поселения Авангард.</w:t>
      </w:r>
      <w:r w:rsidRPr="0000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914E10" w:rsidRDefault="00003F5C" w:rsidP="00003F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0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2020 году  оборудованы спортивные площадки </w:t>
      </w:r>
      <w:r w:rsidRPr="00003F5C">
        <w:rPr>
          <w:rFonts w:ascii="Times New Roman" w:hAnsi="Times New Roman" w:cs="Times New Roman"/>
          <w:sz w:val="28"/>
          <w:szCs w:val="28"/>
        </w:rPr>
        <w:t xml:space="preserve"> </w:t>
      </w:r>
      <w:r w:rsidRPr="0000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поселке  </w:t>
      </w:r>
      <w:proofErr w:type="spellStart"/>
      <w:r w:rsidRPr="00003F5C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Ильичевский</w:t>
      </w:r>
      <w:proofErr w:type="spellEnd"/>
      <w:r w:rsidRPr="0000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селе </w:t>
      </w:r>
      <w:proofErr w:type="spellStart"/>
      <w:r w:rsidRPr="00003F5C">
        <w:rPr>
          <w:rFonts w:ascii="Times New Roman" w:hAnsi="Times New Roman" w:cs="Times New Roman"/>
          <w:sz w:val="28"/>
          <w:szCs w:val="28"/>
        </w:rPr>
        <w:t>Новотроевка</w:t>
      </w:r>
      <w:proofErr w:type="spellEnd"/>
      <w:r w:rsidRPr="00003F5C">
        <w:rPr>
          <w:rFonts w:ascii="Times New Roman" w:hAnsi="Times New Roman" w:cs="Times New Roman"/>
          <w:sz w:val="28"/>
          <w:szCs w:val="28"/>
        </w:rPr>
        <w:t>, детская спортивная игровая площадка в селе Алексеевка</w:t>
      </w:r>
      <w:r w:rsidRPr="00003F5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914E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03F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03F5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</w:t>
      </w:r>
    </w:p>
    <w:p w:rsidR="00914E10" w:rsidRDefault="00003F5C" w:rsidP="00003F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03F5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914E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</w:t>
      </w:r>
      <w:r w:rsidRPr="00003F5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914E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Долю населения</w:t>
      </w:r>
      <w:r w:rsidR="00914E10" w:rsidRPr="00003F5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914E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района</w:t>
      </w:r>
      <w:r w:rsidR="00914E10" w:rsidRPr="00003F5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систематически </w:t>
      </w:r>
      <w:proofErr w:type="gramStart"/>
      <w:r w:rsidR="00914E10" w:rsidRPr="00003F5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занимающихся</w:t>
      </w:r>
      <w:proofErr w:type="gramEnd"/>
      <w:r w:rsidR="00914E10" w:rsidRPr="00003F5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физкультурой и спортом, в общей численности населения муниципального образования</w:t>
      </w:r>
      <w:r w:rsidR="00914E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2021 году планируется довести </w:t>
      </w:r>
      <w:r w:rsidR="00914E10" w:rsidRPr="00003F5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до </w:t>
      </w:r>
      <w:r w:rsidR="00914E1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47,8</w:t>
      </w:r>
      <w:r w:rsidR="00914E10" w:rsidRPr="00003F5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%</w:t>
      </w:r>
    </w:p>
    <w:p w:rsidR="00003F5C" w:rsidRPr="00003F5C" w:rsidRDefault="00914E10" w:rsidP="00003F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</w:t>
      </w:r>
      <w:r w:rsidR="00003F5C" w:rsidRPr="00003F5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Кроме того, доля </w:t>
      </w:r>
      <w:proofErr w:type="gramStart"/>
      <w:r w:rsidR="00003F5C" w:rsidRPr="00003F5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обучающихся</w:t>
      </w:r>
      <w:proofErr w:type="gramEnd"/>
      <w:r w:rsidR="00003F5C" w:rsidRPr="00003F5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систематически занимающихся физической культурой и спортом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2020 году  составила 88,5%.</w:t>
      </w:r>
    </w:p>
    <w:p w:rsidR="00914E10" w:rsidRDefault="00914E10" w:rsidP="00003F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003F5C" w:rsidRPr="00003F5C" w:rsidRDefault="00003F5C" w:rsidP="00003F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3F5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lastRenderedPageBreak/>
        <w:t>Социально ориентированные некоммерческие организации.</w:t>
      </w:r>
    </w:p>
    <w:p w:rsidR="00003F5C" w:rsidRPr="00003F5C" w:rsidRDefault="00003F5C" w:rsidP="00003F5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На территории муниципального образования зарегистрированы социально-ориентированные некоммерческие организации   (СОНКО): </w:t>
      </w:r>
      <w:r w:rsidRPr="00003F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3F5C" w:rsidRPr="00003F5C" w:rsidRDefault="00003F5C" w:rsidP="00003F5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-Совет  ветеранов войны, труда и правоохранительных органов; </w:t>
      </w:r>
    </w:p>
    <w:p w:rsidR="00003F5C" w:rsidRPr="00003F5C" w:rsidRDefault="00003F5C" w:rsidP="00003F5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Районная общественная организация Самарская областная организация общероссийской общественной организации всероссийское общество инвалидов; </w:t>
      </w:r>
    </w:p>
    <w:p w:rsidR="00003F5C" w:rsidRPr="00003F5C" w:rsidRDefault="00003F5C" w:rsidP="00003F5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F5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Самарское отделение Общероссийской общественной организации «Союз  пенсионеров России» в муниципальном районе Алексеевский.</w:t>
      </w:r>
    </w:p>
    <w:p w:rsidR="00003F5C" w:rsidRPr="00003F5C" w:rsidRDefault="00003F5C" w:rsidP="00003F5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F5C">
        <w:rPr>
          <w:rFonts w:ascii="Times New Roman" w:hAnsi="Times New Roman" w:cs="Times New Roman"/>
          <w:color w:val="000000"/>
          <w:sz w:val="28"/>
          <w:szCs w:val="28"/>
        </w:rPr>
        <w:t xml:space="preserve">      В рамках поддержки СОНКО постановлением Администрации муниципального района Алексеевский Самарской области от </w:t>
      </w:r>
      <w:r w:rsidRPr="00003F5C">
        <w:rPr>
          <w:rFonts w:ascii="Times New Roman" w:hAnsi="Times New Roman" w:cs="Times New Roman"/>
          <w:sz w:val="28"/>
          <w:szCs w:val="28"/>
        </w:rPr>
        <w:t>11.11.2019 года № 304</w:t>
      </w:r>
      <w:r w:rsidRPr="00003F5C">
        <w:rPr>
          <w:rFonts w:ascii="Times New Roman" w:hAnsi="Times New Roman" w:cs="Times New Roman"/>
          <w:color w:val="000000"/>
          <w:sz w:val="28"/>
          <w:szCs w:val="28"/>
        </w:rPr>
        <w:t xml:space="preserve">   утверждена  муниципальная программа </w:t>
      </w:r>
      <w:r w:rsidRPr="00003F5C">
        <w:rPr>
          <w:rFonts w:ascii="Times New Roman" w:hAnsi="Times New Roman" w:cs="Times New Roman"/>
          <w:sz w:val="28"/>
          <w:szCs w:val="28"/>
        </w:rPr>
        <w:t>«Поддержка социально ориентированных  некоммерческих организаций муниципального  района Алексеевский Самарской области  на  2020-2024 годы»</w:t>
      </w:r>
      <w:r w:rsidRPr="00003F5C">
        <w:rPr>
          <w:rFonts w:ascii="Times New Roman" w:hAnsi="Times New Roman" w:cs="Times New Roman"/>
          <w:color w:val="000000"/>
          <w:sz w:val="28"/>
          <w:szCs w:val="28"/>
        </w:rPr>
        <w:t>.  Финансовая  поддержка  СОНКО бюджетом</w:t>
      </w:r>
      <w:r w:rsidRPr="00003F5C">
        <w:rPr>
          <w:rFonts w:ascii="Times New Roman" w:hAnsi="Times New Roman" w:cs="Times New Roman"/>
          <w:color w:val="000000"/>
          <w:sz w:val="28"/>
        </w:rPr>
        <w:t xml:space="preserve"> муниципального  образования  в 2020 году осуществлялась в объеме запланированных средств местного бюджета  на реализацию  вышеуказанной программы в сумме  по  40,0 тыс. руб. В 2020 году проводились мероприятия: </w:t>
      </w:r>
      <w:r w:rsidRPr="00003F5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03F5C">
        <w:rPr>
          <w:rFonts w:ascii="Times New Roman" w:hAnsi="Times New Roman" w:cs="Times New Roman"/>
          <w:sz w:val="28"/>
          <w:szCs w:val="28"/>
        </w:rPr>
        <w:t xml:space="preserve">День пожилых людей», «День защитника Отечества», «День Победы», «День памяти и скорби», «Битва на Курской дуге», «Наш дом Россия», конкурс рисунков «Наш Пушкин», спортивные соревнования по настольным играм и </w:t>
      </w:r>
      <w:proofErr w:type="spellStart"/>
      <w:r w:rsidRPr="00003F5C">
        <w:rPr>
          <w:rFonts w:ascii="Times New Roman" w:hAnsi="Times New Roman" w:cs="Times New Roman"/>
          <w:sz w:val="28"/>
          <w:szCs w:val="28"/>
        </w:rPr>
        <w:t>дартсу</w:t>
      </w:r>
      <w:proofErr w:type="spellEnd"/>
      <w:r w:rsidRPr="00003F5C">
        <w:rPr>
          <w:rFonts w:ascii="Times New Roman" w:hAnsi="Times New Roman" w:cs="Times New Roman"/>
          <w:sz w:val="28"/>
          <w:szCs w:val="28"/>
        </w:rPr>
        <w:t xml:space="preserve">, компьютерное многоборье, «День инвалида» и другие. В  2020 году проведено 44 мероприятия, в которых приняли участие около 132 человек. По оценке в 2021 году количество мероприятий составит около 135, значительный рост не прогнозируется </w:t>
      </w:r>
      <w:proofErr w:type="gramStart"/>
      <w:r w:rsidRPr="00003F5C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003F5C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003F5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03F5C">
        <w:rPr>
          <w:rFonts w:ascii="Times New Roman" w:hAnsi="Times New Roman" w:cs="Times New Roman"/>
          <w:sz w:val="28"/>
          <w:szCs w:val="28"/>
        </w:rPr>
        <w:t xml:space="preserve">  соблюдения профилактических мер по распространению новой </w:t>
      </w:r>
      <w:proofErr w:type="spellStart"/>
      <w:r w:rsidRPr="00003F5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03F5C">
        <w:rPr>
          <w:rFonts w:ascii="Times New Roman" w:hAnsi="Times New Roman" w:cs="Times New Roman"/>
          <w:sz w:val="28"/>
          <w:szCs w:val="28"/>
        </w:rPr>
        <w:t xml:space="preserve"> инфекции. Количество </w:t>
      </w:r>
      <w:proofErr w:type="spellStart"/>
      <w:r w:rsidRPr="00003F5C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Pr="00003F5C">
        <w:rPr>
          <w:rFonts w:ascii="Times New Roman" w:hAnsi="Times New Roman" w:cs="Times New Roman"/>
          <w:sz w:val="28"/>
          <w:szCs w:val="28"/>
        </w:rPr>
        <w:t xml:space="preserve"> в 2020 году возросло в 1,5 раза  и составило 44 человека, что обусловлено ростом числа граждан, нуждающихся в поддержке, по оценке в 2021 году их количество составит 45 человек.</w:t>
      </w:r>
    </w:p>
    <w:p w:rsidR="005D7C5E" w:rsidRPr="00575947" w:rsidRDefault="005D7C5E" w:rsidP="00797F0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Транспорт.</w:t>
      </w:r>
    </w:p>
    <w:p w:rsidR="005D7C5E" w:rsidRDefault="005D7C5E" w:rsidP="005D7C5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6813E2">
        <w:rPr>
          <w:rFonts w:ascii="Times New Roman" w:hAnsi="Times New Roman" w:cs="Times New Roman"/>
          <w:sz w:val="28"/>
          <w:szCs w:val="28"/>
        </w:rPr>
        <w:t xml:space="preserve">       Транспортная</w:t>
      </w:r>
      <w:r w:rsidRPr="00112295">
        <w:rPr>
          <w:rFonts w:ascii="Times New Roman" w:hAnsi="Times New Roman" w:cs="Times New Roman"/>
          <w:sz w:val="28"/>
        </w:rPr>
        <w:t xml:space="preserve"> система района развита неравномерно</w:t>
      </w:r>
      <w:r w:rsidR="00797F0C">
        <w:rPr>
          <w:rFonts w:ascii="Times New Roman" w:hAnsi="Times New Roman" w:cs="Times New Roman"/>
          <w:sz w:val="28"/>
        </w:rPr>
        <w:t>, ж</w:t>
      </w:r>
      <w:r>
        <w:rPr>
          <w:rFonts w:ascii="Times New Roman" w:hAnsi="Times New Roman" w:cs="Times New Roman"/>
          <w:sz w:val="28"/>
        </w:rPr>
        <w:t>елезнодорожный, в</w:t>
      </w:r>
      <w:r w:rsidRPr="00112295">
        <w:rPr>
          <w:rFonts w:ascii="Times New Roman" w:hAnsi="Times New Roman" w:cs="Times New Roman"/>
          <w:sz w:val="28"/>
        </w:rPr>
        <w:t xml:space="preserve">одный и воздушный транспорт </w:t>
      </w:r>
      <w:r>
        <w:rPr>
          <w:rFonts w:ascii="Times New Roman" w:hAnsi="Times New Roman" w:cs="Times New Roman"/>
          <w:sz w:val="28"/>
        </w:rPr>
        <w:t xml:space="preserve">на территории </w:t>
      </w:r>
      <w:r w:rsidRPr="00112295">
        <w:rPr>
          <w:rFonts w:ascii="Times New Roman" w:hAnsi="Times New Roman" w:cs="Times New Roman"/>
          <w:sz w:val="28"/>
        </w:rPr>
        <w:t>отсутству</w:t>
      </w:r>
      <w:r>
        <w:rPr>
          <w:rFonts w:ascii="Times New Roman" w:hAnsi="Times New Roman" w:cs="Times New Roman"/>
          <w:sz w:val="28"/>
        </w:rPr>
        <w:t>ет. Наибольшее развитие получил</w:t>
      </w:r>
      <w:r w:rsidRPr="00112295">
        <w:rPr>
          <w:rFonts w:ascii="Times New Roman" w:hAnsi="Times New Roman" w:cs="Times New Roman"/>
          <w:sz w:val="28"/>
        </w:rPr>
        <w:t xml:space="preserve"> автомобильный вид транспорта.</w:t>
      </w:r>
      <w:r w:rsidRPr="00315C13">
        <w:rPr>
          <w:rFonts w:ascii="Times New Roman" w:hAnsi="Times New Roman" w:cs="Times New Roman"/>
          <w:sz w:val="28"/>
        </w:rPr>
        <w:t xml:space="preserve"> </w:t>
      </w:r>
      <w:r w:rsidRPr="00687C17">
        <w:rPr>
          <w:rFonts w:ascii="Times New Roman" w:hAnsi="Times New Roman" w:cs="Times New Roman"/>
          <w:sz w:val="28"/>
        </w:rPr>
        <w:t xml:space="preserve">Население всех населенных пунктов имеет регулярное автобусное сообщение  как с административным центром </w:t>
      </w:r>
      <w:proofErr w:type="spellStart"/>
      <w:r w:rsidRPr="00687C17">
        <w:rPr>
          <w:rFonts w:ascii="Times New Roman" w:hAnsi="Times New Roman" w:cs="Times New Roman"/>
          <w:sz w:val="28"/>
        </w:rPr>
        <w:t>с</w:t>
      </w:r>
      <w:proofErr w:type="gramStart"/>
      <w:r w:rsidRPr="00687C17">
        <w:rPr>
          <w:rFonts w:ascii="Times New Roman" w:hAnsi="Times New Roman" w:cs="Times New Roman"/>
          <w:sz w:val="28"/>
        </w:rPr>
        <w:t>.А</w:t>
      </w:r>
      <w:proofErr w:type="gramEnd"/>
      <w:r w:rsidRPr="00687C17">
        <w:rPr>
          <w:rFonts w:ascii="Times New Roman" w:hAnsi="Times New Roman" w:cs="Times New Roman"/>
          <w:sz w:val="28"/>
        </w:rPr>
        <w:t>лексеевка</w:t>
      </w:r>
      <w:proofErr w:type="spellEnd"/>
      <w:r w:rsidRPr="00687C17">
        <w:rPr>
          <w:rFonts w:ascii="Times New Roman" w:hAnsi="Times New Roman" w:cs="Times New Roman"/>
          <w:sz w:val="28"/>
        </w:rPr>
        <w:t xml:space="preserve">, так и </w:t>
      </w:r>
      <w:proofErr w:type="spellStart"/>
      <w:r w:rsidRPr="00687C17">
        <w:rPr>
          <w:rFonts w:ascii="Times New Roman" w:hAnsi="Times New Roman" w:cs="Times New Roman"/>
          <w:sz w:val="28"/>
        </w:rPr>
        <w:t>г.Нефтегорск</w:t>
      </w:r>
      <w:proofErr w:type="spellEnd"/>
      <w:r w:rsidRPr="00687C1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87C17">
        <w:rPr>
          <w:rFonts w:ascii="Times New Roman" w:hAnsi="Times New Roman" w:cs="Times New Roman"/>
          <w:sz w:val="28"/>
        </w:rPr>
        <w:t>г.Самара</w:t>
      </w:r>
      <w:proofErr w:type="spellEnd"/>
      <w:r w:rsidRPr="00687C17">
        <w:rPr>
          <w:rFonts w:ascii="Times New Roman" w:hAnsi="Times New Roman" w:cs="Times New Roman"/>
          <w:sz w:val="28"/>
        </w:rPr>
        <w:t>. Регулярные рейсы по внутрирайонным пассажирским перевозкам осуществляет ООО «Пир» по утвержденным маршрутам</w:t>
      </w:r>
      <w:r w:rsidRPr="00A30D0B">
        <w:t xml:space="preserve"> </w:t>
      </w:r>
      <w:r w:rsidRPr="00A30D0B">
        <w:rPr>
          <w:rFonts w:ascii="Times New Roman" w:hAnsi="Times New Roman" w:cs="Times New Roman"/>
          <w:sz w:val="28"/>
        </w:rPr>
        <w:t>и индивидуальны</w:t>
      </w:r>
      <w:r w:rsidR="00797F0C">
        <w:rPr>
          <w:rFonts w:ascii="Times New Roman" w:hAnsi="Times New Roman" w:cs="Times New Roman"/>
          <w:sz w:val="28"/>
        </w:rPr>
        <w:t>е</w:t>
      </w:r>
      <w:r w:rsidRPr="00A30D0B">
        <w:rPr>
          <w:rFonts w:ascii="Times New Roman" w:hAnsi="Times New Roman" w:cs="Times New Roman"/>
          <w:sz w:val="28"/>
        </w:rPr>
        <w:t xml:space="preserve"> предпринимател</w:t>
      </w:r>
      <w:r w:rsidR="00797F0C">
        <w:rPr>
          <w:rFonts w:ascii="Times New Roman" w:hAnsi="Times New Roman" w:cs="Times New Roman"/>
          <w:sz w:val="28"/>
        </w:rPr>
        <w:t>и</w:t>
      </w:r>
      <w:r w:rsidRPr="00A30D0B">
        <w:rPr>
          <w:rFonts w:ascii="Times New Roman" w:hAnsi="Times New Roman" w:cs="Times New Roman"/>
          <w:sz w:val="28"/>
        </w:rPr>
        <w:t xml:space="preserve"> (служб</w:t>
      </w:r>
      <w:r w:rsidR="00797F0C">
        <w:rPr>
          <w:rFonts w:ascii="Times New Roman" w:hAnsi="Times New Roman" w:cs="Times New Roman"/>
          <w:sz w:val="28"/>
        </w:rPr>
        <w:t xml:space="preserve">а </w:t>
      </w:r>
      <w:r w:rsidRPr="00A30D0B">
        <w:rPr>
          <w:rFonts w:ascii="Times New Roman" w:hAnsi="Times New Roman" w:cs="Times New Roman"/>
          <w:sz w:val="28"/>
        </w:rPr>
        <w:t>такси).</w:t>
      </w:r>
      <w:r w:rsidRPr="00687C17">
        <w:rPr>
          <w:rFonts w:ascii="Times New Roman" w:hAnsi="Times New Roman" w:cs="Times New Roman"/>
          <w:sz w:val="28"/>
        </w:rPr>
        <w:t xml:space="preserve"> </w:t>
      </w:r>
      <w:r w:rsidRPr="00EE2FE9">
        <w:rPr>
          <w:rFonts w:ascii="Times New Roman" w:hAnsi="Times New Roman" w:cs="Times New Roman"/>
          <w:sz w:val="28"/>
        </w:rPr>
        <w:t xml:space="preserve">Муниципальный  пассажирский транспорт в </w:t>
      </w:r>
      <w:r w:rsidR="00797F0C">
        <w:rPr>
          <w:rFonts w:ascii="Times New Roman" w:hAnsi="Times New Roman" w:cs="Times New Roman"/>
          <w:sz w:val="28"/>
        </w:rPr>
        <w:t>районе  отсутствует, в</w:t>
      </w:r>
      <w:r w:rsidRPr="00A30D0B">
        <w:rPr>
          <w:rFonts w:ascii="Times New Roman" w:hAnsi="Times New Roman" w:cs="Times New Roman"/>
          <w:sz w:val="28"/>
        </w:rPr>
        <w:t xml:space="preserve">се сельские поселения района обеспечены подъездом </w:t>
      </w:r>
      <w:r w:rsidR="00797F0C">
        <w:rPr>
          <w:rFonts w:ascii="Times New Roman" w:hAnsi="Times New Roman" w:cs="Times New Roman"/>
          <w:sz w:val="28"/>
        </w:rPr>
        <w:t xml:space="preserve">и </w:t>
      </w:r>
      <w:r w:rsidRPr="00A30D0B">
        <w:rPr>
          <w:rFonts w:ascii="Times New Roman" w:hAnsi="Times New Roman" w:cs="Times New Roman"/>
          <w:sz w:val="28"/>
        </w:rPr>
        <w:t>дорогами с твердым покрытием.</w:t>
      </w:r>
    </w:p>
    <w:p w:rsidR="005D7C5E" w:rsidRPr="00653FB2" w:rsidRDefault="005D7C5E" w:rsidP="005D7C5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653FB2">
        <w:rPr>
          <w:rFonts w:ascii="Times New Roman" w:hAnsi="Times New Roman" w:cs="Times New Roman"/>
          <w:sz w:val="28"/>
        </w:rPr>
        <w:t>Общая протяженность автомобильных дорог общего пользования</w:t>
      </w:r>
      <w:r>
        <w:rPr>
          <w:rFonts w:ascii="Times New Roman" w:hAnsi="Times New Roman" w:cs="Times New Roman"/>
          <w:sz w:val="28"/>
        </w:rPr>
        <w:t xml:space="preserve"> Алексеевского</w:t>
      </w:r>
      <w:r w:rsidRPr="00653FB2">
        <w:rPr>
          <w:rFonts w:ascii="Times New Roman" w:hAnsi="Times New Roman" w:cs="Times New Roman"/>
          <w:sz w:val="28"/>
        </w:rPr>
        <w:t xml:space="preserve"> района составляет</w:t>
      </w:r>
      <w:r>
        <w:rPr>
          <w:rFonts w:ascii="Times New Roman" w:hAnsi="Times New Roman" w:cs="Times New Roman"/>
          <w:sz w:val="28"/>
        </w:rPr>
        <w:t xml:space="preserve"> 609,85 км, </w:t>
      </w:r>
      <w:r w:rsidRPr="00653FB2">
        <w:t xml:space="preserve"> </w:t>
      </w:r>
      <w:r w:rsidRPr="00653FB2">
        <w:rPr>
          <w:rFonts w:ascii="Times New Roman" w:hAnsi="Times New Roman" w:cs="Times New Roman"/>
          <w:sz w:val="28"/>
        </w:rPr>
        <w:t>из которых:</w:t>
      </w:r>
    </w:p>
    <w:p w:rsidR="005D7C5E" w:rsidRPr="00653FB2" w:rsidRDefault="005D7C5E" w:rsidP="005D7C5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653FB2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23,1</w:t>
      </w:r>
      <w:r w:rsidRPr="00653FB2">
        <w:rPr>
          <w:rFonts w:ascii="Times New Roman" w:hAnsi="Times New Roman" w:cs="Times New Roman"/>
          <w:sz w:val="28"/>
        </w:rPr>
        <w:t xml:space="preserve"> км – дороги федерального значения,</w:t>
      </w:r>
    </w:p>
    <w:p w:rsidR="005D7C5E" w:rsidRPr="00653FB2" w:rsidRDefault="005D7C5E" w:rsidP="005D7C5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653FB2">
        <w:rPr>
          <w:rFonts w:ascii="Times New Roman" w:hAnsi="Times New Roman" w:cs="Times New Roman"/>
          <w:sz w:val="28"/>
        </w:rPr>
        <w:t xml:space="preserve">-186,25км – регионального значения </w:t>
      </w:r>
    </w:p>
    <w:p w:rsidR="005D7C5E" w:rsidRPr="00653FB2" w:rsidRDefault="005D7C5E" w:rsidP="005D7C5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653FB2">
        <w:rPr>
          <w:rFonts w:ascii="Times New Roman" w:hAnsi="Times New Roman" w:cs="Times New Roman"/>
          <w:sz w:val="28"/>
        </w:rPr>
        <w:t>-</w:t>
      </w:r>
      <w:r w:rsidRPr="00653FB2">
        <w:t xml:space="preserve"> </w:t>
      </w:r>
      <w:r w:rsidRPr="00653FB2">
        <w:rPr>
          <w:rFonts w:ascii="Times New Roman" w:hAnsi="Times New Roman" w:cs="Times New Roman"/>
          <w:sz w:val="28"/>
        </w:rPr>
        <w:t>377,4 км - автомобильные дороги местного значения.</w:t>
      </w:r>
    </w:p>
    <w:p w:rsidR="005D7C5E" w:rsidRPr="00653FB2" w:rsidRDefault="005D7C5E" w:rsidP="005D7C5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Pr="00653FB2">
        <w:rPr>
          <w:rFonts w:ascii="Times New Roman" w:hAnsi="Times New Roman" w:cs="Times New Roman"/>
          <w:sz w:val="28"/>
        </w:rPr>
        <w:t>орог</w:t>
      </w:r>
      <w:r>
        <w:rPr>
          <w:rFonts w:ascii="Times New Roman" w:hAnsi="Times New Roman" w:cs="Times New Roman"/>
          <w:sz w:val="28"/>
        </w:rPr>
        <w:t>и</w:t>
      </w:r>
      <w:r w:rsidRPr="00653FB2">
        <w:rPr>
          <w:rFonts w:ascii="Times New Roman" w:hAnsi="Times New Roman" w:cs="Times New Roman"/>
          <w:sz w:val="28"/>
        </w:rPr>
        <w:t xml:space="preserve"> общего пользования с твердым покрытием (федерального, регионального, местного значения) в общей протяженности составляют </w:t>
      </w:r>
      <w:r>
        <w:rPr>
          <w:rFonts w:ascii="Times New Roman" w:hAnsi="Times New Roman" w:cs="Times New Roman"/>
          <w:sz w:val="28"/>
        </w:rPr>
        <w:t xml:space="preserve">66,9% </w:t>
      </w:r>
      <w:r w:rsidRPr="00EE2FE9">
        <w:rPr>
          <w:rFonts w:ascii="Times New Roman" w:hAnsi="Times New Roman" w:cs="Times New Roman"/>
          <w:sz w:val="28"/>
        </w:rPr>
        <w:t>в общей протяженности автомо</w:t>
      </w:r>
      <w:r>
        <w:rPr>
          <w:rFonts w:ascii="Times New Roman" w:hAnsi="Times New Roman" w:cs="Times New Roman"/>
          <w:sz w:val="28"/>
        </w:rPr>
        <w:t>бильных дорог общего пользования</w:t>
      </w:r>
      <w:r w:rsidRPr="00653FB2">
        <w:rPr>
          <w:rFonts w:ascii="Times New Roman" w:hAnsi="Times New Roman" w:cs="Times New Roman"/>
          <w:sz w:val="28"/>
        </w:rPr>
        <w:t>.</w:t>
      </w:r>
    </w:p>
    <w:p w:rsidR="005D7C5E" w:rsidRDefault="005D7C5E" w:rsidP="005D7C5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653FB2">
        <w:rPr>
          <w:rFonts w:ascii="Times New Roman" w:hAnsi="Times New Roman" w:cs="Times New Roman"/>
          <w:sz w:val="28"/>
        </w:rPr>
        <w:t>Обслуживанием автомобильных дорог в районе занимается филиал</w:t>
      </w:r>
      <w:r>
        <w:rPr>
          <w:rFonts w:ascii="Times New Roman" w:hAnsi="Times New Roman" w:cs="Times New Roman"/>
          <w:sz w:val="28"/>
        </w:rPr>
        <w:t xml:space="preserve"> </w:t>
      </w:r>
      <w:r w:rsidRPr="00653FB2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 xml:space="preserve">Алексеевское </w:t>
      </w:r>
      <w:r w:rsidRPr="00653FB2">
        <w:rPr>
          <w:rFonts w:ascii="Times New Roman" w:hAnsi="Times New Roman" w:cs="Times New Roman"/>
          <w:sz w:val="28"/>
        </w:rPr>
        <w:t>ДЭУ» ГКП Самарской области «АСАДО».</w:t>
      </w:r>
    </w:p>
    <w:p w:rsidR="005D7C5E" w:rsidRPr="00687C17" w:rsidRDefault="005D7C5E" w:rsidP="005D7C5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2020 году в 5</w:t>
      </w:r>
      <w:r w:rsidRPr="00687C17">
        <w:rPr>
          <w:rFonts w:ascii="Times New Roman" w:hAnsi="Times New Roman" w:cs="Times New Roman"/>
          <w:sz w:val="28"/>
        </w:rPr>
        <w:t xml:space="preserve"> сельских поселениях района проведена отсыпка грунтовых дорог щебеночным покрытием </w:t>
      </w:r>
      <w:r>
        <w:rPr>
          <w:rFonts w:ascii="Times New Roman" w:hAnsi="Times New Roman" w:cs="Times New Roman"/>
          <w:sz w:val="28"/>
        </w:rPr>
        <w:t>протяжённостью 3,26 км.</w:t>
      </w:r>
    </w:p>
    <w:p w:rsidR="005D7C5E" w:rsidRPr="00687C17" w:rsidRDefault="005D7C5E" w:rsidP="005D7C5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687C17">
        <w:rPr>
          <w:rFonts w:ascii="Times New Roman" w:hAnsi="Times New Roman" w:cs="Times New Roman"/>
          <w:sz w:val="28"/>
        </w:rPr>
        <w:t>Общий объем услуг, оказанных предприятиями транспорта, в 20</w:t>
      </w:r>
      <w:r>
        <w:rPr>
          <w:rFonts w:ascii="Times New Roman" w:hAnsi="Times New Roman" w:cs="Times New Roman"/>
          <w:sz w:val="28"/>
        </w:rPr>
        <w:t>20</w:t>
      </w:r>
      <w:r w:rsidRPr="00687C17">
        <w:rPr>
          <w:rFonts w:ascii="Times New Roman" w:hAnsi="Times New Roman" w:cs="Times New Roman"/>
          <w:sz w:val="28"/>
        </w:rPr>
        <w:t xml:space="preserve"> году</w:t>
      </w:r>
    </w:p>
    <w:p w:rsidR="00797F0C" w:rsidRDefault="005D7C5E" w:rsidP="005D7C5E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>снизился</w:t>
      </w:r>
      <w:r w:rsidRPr="00687C17">
        <w:rPr>
          <w:rFonts w:ascii="Times New Roman" w:hAnsi="Times New Roman" w:cs="Times New Roman"/>
          <w:sz w:val="28"/>
        </w:rPr>
        <w:t xml:space="preserve"> на </w:t>
      </w:r>
      <w:r>
        <w:rPr>
          <w:rFonts w:ascii="Times New Roman" w:hAnsi="Times New Roman" w:cs="Times New Roman"/>
          <w:sz w:val="28"/>
        </w:rPr>
        <w:t>0,7</w:t>
      </w:r>
      <w:r w:rsidRPr="00687C17">
        <w:rPr>
          <w:rFonts w:ascii="Times New Roman" w:hAnsi="Times New Roman" w:cs="Times New Roman"/>
          <w:sz w:val="28"/>
        </w:rPr>
        <w:t>% ,по сравнению с 201</w:t>
      </w:r>
      <w:r>
        <w:rPr>
          <w:rFonts w:ascii="Times New Roman" w:hAnsi="Times New Roman" w:cs="Times New Roman"/>
          <w:sz w:val="28"/>
        </w:rPr>
        <w:t>9 годом.</w:t>
      </w:r>
      <w:r w:rsidRPr="00687C17">
        <w:rPr>
          <w:rFonts w:ascii="Times New Roman" w:hAnsi="Times New Roman" w:cs="Times New Roman"/>
          <w:sz w:val="28"/>
        </w:rPr>
        <w:t xml:space="preserve"> </w:t>
      </w:r>
      <w:r w:rsidRPr="00315C13">
        <w:rPr>
          <w:rFonts w:ascii="Times New Roman" w:hAnsi="Times New Roman" w:cs="Times New Roman"/>
          <w:sz w:val="28"/>
        </w:rPr>
        <w:t xml:space="preserve">По оценке, в 2021 году  объем услуг  </w:t>
      </w:r>
      <w:r>
        <w:rPr>
          <w:rFonts w:ascii="Times New Roman" w:hAnsi="Times New Roman" w:cs="Times New Roman"/>
          <w:sz w:val="28"/>
        </w:rPr>
        <w:t xml:space="preserve">предприятий также останется на уровне </w:t>
      </w:r>
      <w:r w:rsidRPr="00315C13">
        <w:rPr>
          <w:rFonts w:ascii="Times New Roman" w:hAnsi="Times New Roman" w:cs="Times New Roman"/>
          <w:sz w:val="28"/>
        </w:rPr>
        <w:t>прошлого года</w:t>
      </w:r>
      <w:r>
        <w:rPr>
          <w:rFonts w:ascii="Times New Roman" w:hAnsi="Times New Roman" w:cs="Times New Roman"/>
          <w:sz w:val="28"/>
        </w:rPr>
        <w:t xml:space="preserve"> и составит 1,48 </w:t>
      </w:r>
      <w:r>
        <w:rPr>
          <w:rFonts w:ascii="Times New Roman" w:hAnsi="Times New Roman" w:cs="Times New Roman"/>
          <w:sz w:val="28"/>
        </w:rPr>
        <w:lastRenderedPageBreak/>
        <w:t>(</w:t>
      </w:r>
      <w:r w:rsidRPr="00B31D39">
        <w:rPr>
          <w:rFonts w:ascii="Times New Roman" w:hAnsi="Times New Roman" w:cs="Times New Roman"/>
          <w:sz w:val="28"/>
        </w:rPr>
        <w:t>млн. руб. в ценах соответствующих лет</w:t>
      </w:r>
      <w:r>
        <w:rPr>
          <w:rFonts w:ascii="Times New Roman" w:hAnsi="Times New Roman" w:cs="Times New Roman"/>
          <w:sz w:val="28"/>
        </w:rPr>
        <w:t>).</w:t>
      </w:r>
      <w:r w:rsidRPr="00B06C51">
        <w:rPr>
          <w:rFonts w:ascii="Times New Roman" w:hAnsi="Times New Roman" w:cs="Times New Roman"/>
          <w:color w:val="000000" w:themeColor="text1"/>
          <w:sz w:val="28"/>
        </w:rPr>
        <w:t xml:space="preserve">  Грузооборот предприятий транспорта в 2020 году</w:t>
      </w:r>
      <w:r w:rsidR="00797F0C">
        <w:rPr>
          <w:rFonts w:ascii="Times New Roman" w:hAnsi="Times New Roman" w:cs="Times New Roman"/>
          <w:color w:val="000000" w:themeColor="text1"/>
          <w:sz w:val="28"/>
        </w:rPr>
        <w:t xml:space="preserve">, согласно данным </w:t>
      </w:r>
      <w:proofErr w:type="spellStart"/>
      <w:r w:rsidR="00797F0C">
        <w:rPr>
          <w:rFonts w:ascii="Times New Roman" w:hAnsi="Times New Roman" w:cs="Times New Roman"/>
          <w:color w:val="000000" w:themeColor="text1"/>
          <w:sz w:val="28"/>
        </w:rPr>
        <w:t>Самарастата</w:t>
      </w:r>
      <w:proofErr w:type="spellEnd"/>
      <w:r w:rsidR="00797F0C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 w:rsidRPr="00B06C51">
        <w:rPr>
          <w:rFonts w:ascii="Times New Roman" w:hAnsi="Times New Roman" w:cs="Times New Roman"/>
          <w:color w:val="000000" w:themeColor="text1"/>
          <w:sz w:val="28"/>
        </w:rPr>
        <w:t xml:space="preserve"> составил 0,84 млн. тонн-км. </w:t>
      </w:r>
      <w:r>
        <w:rPr>
          <w:rFonts w:ascii="Times New Roman" w:hAnsi="Times New Roman" w:cs="Times New Roman"/>
          <w:color w:val="000000" w:themeColor="text1"/>
          <w:sz w:val="28"/>
        </w:rPr>
        <w:t>По оценке</w:t>
      </w:r>
      <w:r w:rsidR="00797F0C">
        <w:rPr>
          <w:rFonts w:ascii="Times New Roman" w:hAnsi="Times New Roman" w:cs="Times New Roman"/>
          <w:color w:val="000000" w:themeColor="text1"/>
          <w:sz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в</w:t>
      </w:r>
      <w:r w:rsidRPr="00B06C51">
        <w:rPr>
          <w:rFonts w:ascii="Times New Roman" w:hAnsi="Times New Roman" w:cs="Times New Roman"/>
          <w:color w:val="000000" w:themeColor="text1"/>
          <w:sz w:val="28"/>
        </w:rPr>
        <w:t xml:space="preserve">  2021  году  грузооборот снизится до 0,82  млн. тонн-км, что произойдет </w:t>
      </w:r>
      <w:r w:rsidRPr="00E07D15">
        <w:rPr>
          <w:rFonts w:ascii="Times New Roman" w:hAnsi="Times New Roman" w:cs="Times New Roman"/>
          <w:color w:val="000000" w:themeColor="text1"/>
          <w:sz w:val="28"/>
        </w:rPr>
        <w:t xml:space="preserve">из-за влияния ограничительных мероприятий по профилактики распространения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коронавирусной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инфекции</w:t>
      </w:r>
      <w:r w:rsidRPr="00B06C51">
        <w:rPr>
          <w:rFonts w:ascii="Times New Roman" w:hAnsi="Times New Roman" w:cs="Times New Roman"/>
          <w:color w:val="000000" w:themeColor="text1"/>
          <w:sz w:val="28"/>
        </w:rPr>
        <w:t>.</w:t>
      </w:r>
      <w:r w:rsidRPr="00B06C51">
        <w:rPr>
          <w:rFonts w:ascii="Times New Roman" w:hAnsi="Times New Roman" w:cs="Times New Roman"/>
          <w:color w:val="FF0000"/>
          <w:sz w:val="28"/>
        </w:rPr>
        <w:t xml:space="preserve">    </w:t>
      </w:r>
    </w:p>
    <w:p w:rsidR="005D7C5E" w:rsidRDefault="005D7C5E" w:rsidP="005D7C5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Количество перевезённых пассажиров в 2020 году составило 10,2 тыс.</w:t>
      </w:r>
      <w:r w:rsidR="00797F0C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чел. По оценке</w:t>
      </w:r>
      <w:r w:rsidR="00797F0C">
        <w:rPr>
          <w:rFonts w:ascii="Times New Roman" w:hAnsi="Times New Roman" w:cs="Times New Roman"/>
          <w:color w:val="000000" w:themeColor="text1"/>
          <w:sz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в 2021</w:t>
      </w:r>
      <w:r w:rsidR="00797F0C">
        <w:rPr>
          <w:rFonts w:ascii="Times New Roman" w:hAnsi="Times New Roman" w:cs="Times New Roman"/>
          <w:color w:val="000000" w:themeColor="text1"/>
          <w:sz w:val="28"/>
        </w:rPr>
        <w:t xml:space="preserve"> году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показатель </w:t>
      </w:r>
      <w:r w:rsidRPr="00EE2FE9">
        <w:rPr>
          <w:rFonts w:ascii="Times New Roman" w:hAnsi="Times New Roman" w:cs="Times New Roman"/>
          <w:color w:val="000000" w:themeColor="text1"/>
          <w:sz w:val="28"/>
        </w:rPr>
        <w:t xml:space="preserve">останется на уровне 2020 года. </w:t>
      </w:r>
    </w:p>
    <w:p w:rsidR="005D7C5E" w:rsidRPr="00575947" w:rsidRDefault="005D7C5E" w:rsidP="005D7C5E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575947">
        <w:rPr>
          <w:rFonts w:ascii="Times New Roman" w:hAnsi="Times New Roman" w:cs="Times New Roman"/>
          <w:b/>
          <w:color w:val="000000" w:themeColor="text1"/>
          <w:sz w:val="28"/>
        </w:rPr>
        <w:t>Связь</w:t>
      </w:r>
      <w:r>
        <w:rPr>
          <w:rFonts w:ascii="Times New Roman" w:hAnsi="Times New Roman" w:cs="Times New Roman"/>
          <w:b/>
          <w:color w:val="000000" w:themeColor="text1"/>
          <w:sz w:val="28"/>
        </w:rPr>
        <w:t>.</w:t>
      </w:r>
    </w:p>
    <w:p w:rsidR="005D7C5E" w:rsidRPr="007123EB" w:rsidRDefault="005D7C5E" w:rsidP="005D7C5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123EB">
        <w:rPr>
          <w:rFonts w:ascii="Times New Roman" w:hAnsi="Times New Roman" w:cs="Times New Roman"/>
          <w:color w:val="000000" w:themeColor="text1"/>
          <w:sz w:val="28"/>
        </w:rPr>
        <w:t xml:space="preserve">       Услуги  связи  на территории района оказывает Самарский филиал ПАО «</w:t>
      </w:r>
      <w:proofErr w:type="spellStart"/>
      <w:r w:rsidRPr="007123EB">
        <w:rPr>
          <w:rFonts w:ascii="Times New Roman" w:hAnsi="Times New Roman" w:cs="Times New Roman"/>
          <w:color w:val="000000" w:themeColor="text1"/>
          <w:sz w:val="28"/>
        </w:rPr>
        <w:t>РосТелеком</w:t>
      </w:r>
      <w:proofErr w:type="spellEnd"/>
      <w:r w:rsidRPr="007123EB">
        <w:rPr>
          <w:rFonts w:ascii="Times New Roman" w:hAnsi="Times New Roman" w:cs="Times New Roman"/>
          <w:color w:val="000000" w:themeColor="text1"/>
          <w:sz w:val="28"/>
        </w:rPr>
        <w:t xml:space="preserve">», это единственный оператор, оказывающий услуги телефонной стационарной связи.         </w:t>
      </w:r>
    </w:p>
    <w:p w:rsidR="005D7C5E" w:rsidRPr="007123EB" w:rsidRDefault="005D7C5E" w:rsidP="005D7C5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123EB">
        <w:rPr>
          <w:rFonts w:ascii="Times New Roman" w:hAnsi="Times New Roman" w:cs="Times New Roman"/>
          <w:color w:val="000000" w:themeColor="text1"/>
          <w:sz w:val="28"/>
        </w:rPr>
        <w:t xml:space="preserve">       Число телефонных ци</w:t>
      </w:r>
      <w:r>
        <w:rPr>
          <w:rFonts w:ascii="Times New Roman" w:hAnsi="Times New Roman" w:cs="Times New Roman"/>
          <w:color w:val="000000" w:themeColor="text1"/>
          <w:sz w:val="28"/>
        </w:rPr>
        <w:t>фровых станций местной телефонн</w:t>
      </w:r>
      <w:r w:rsidRPr="007123EB">
        <w:rPr>
          <w:rFonts w:ascii="Times New Roman" w:hAnsi="Times New Roman" w:cs="Times New Roman"/>
          <w:color w:val="000000" w:themeColor="text1"/>
          <w:sz w:val="28"/>
        </w:rPr>
        <w:t xml:space="preserve">ой сети в 2020 году составляло 17 штук. </w:t>
      </w:r>
      <w:r w:rsidR="00A114EF">
        <w:rPr>
          <w:rFonts w:ascii="Times New Roman" w:hAnsi="Times New Roman" w:cs="Times New Roman"/>
          <w:color w:val="000000" w:themeColor="text1"/>
          <w:sz w:val="28"/>
        </w:rPr>
        <w:t xml:space="preserve">По оценке, в  2021 </w:t>
      </w:r>
      <w:r w:rsidRPr="007123EB">
        <w:rPr>
          <w:rFonts w:ascii="Times New Roman" w:hAnsi="Times New Roman" w:cs="Times New Roman"/>
          <w:color w:val="000000" w:themeColor="text1"/>
          <w:sz w:val="28"/>
        </w:rPr>
        <w:t>году, данный показатель останется на уровне 2020 года. Число телефонных аппаратов</w:t>
      </w:r>
      <w:r>
        <w:rPr>
          <w:rFonts w:ascii="Times New Roman" w:hAnsi="Times New Roman" w:cs="Times New Roman"/>
          <w:color w:val="000000" w:themeColor="text1"/>
          <w:sz w:val="28"/>
        </w:rPr>
        <w:t>,</w:t>
      </w:r>
      <w:r w:rsidRPr="007123EB">
        <w:rPr>
          <w:rFonts w:ascii="Times New Roman" w:hAnsi="Times New Roman" w:cs="Times New Roman"/>
          <w:color w:val="000000" w:themeColor="text1"/>
          <w:sz w:val="28"/>
        </w:rPr>
        <w:t xml:space="preserve"> телефонной сети общего пользования  </w:t>
      </w:r>
      <w:r w:rsidR="00A114EF">
        <w:rPr>
          <w:rFonts w:ascii="Times New Roman" w:hAnsi="Times New Roman" w:cs="Times New Roman"/>
          <w:color w:val="000000" w:themeColor="text1"/>
          <w:sz w:val="28"/>
        </w:rPr>
        <w:t>снижается</w:t>
      </w:r>
      <w:r w:rsidRPr="007123EB">
        <w:rPr>
          <w:rFonts w:ascii="Times New Roman" w:hAnsi="Times New Roman" w:cs="Times New Roman"/>
          <w:color w:val="000000" w:themeColor="text1"/>
          <w:sz w:val="28"/>
        </w:rPr>
        <w:t>,  в 2020 году составил</w:t>
      </w:r>
      <w:r>
        <w:rPr>
          <w:rFonts w:ascii="Times New Roman" w:hAnsi="Times New Roman" w:cs="Times New Roman"/>
          <w:color w:val="000000" w:themeColor="text1"/>
          <w:sz w:val="28"/>
        </w:rPr>
        <w:t>о</w:t>
      </w:r>
      <w:r w:rsidRPr="007123EB">
        <w:rPr>
          <w:rFonts w:ascii="Times New Roman" w:hAnsi="Times New Roman" w:cs="Times New Roman"/>
          <w:color w:val="000000" w:themeColor="text1"/>
          <w:sz w:val="28"/>
        </w:rPr>
        <w:t xml:space="preserve">  1,83 тыс. штук, </w:t>
      </w:r>
      <w:r>
        <w:rPr>
          <w:rFonts w:ascii="Times New Roman" w:hAnsi="Times New Roman" w:cs="Times New Roman"/>
          <w:color w:val="000000" w:themeColor="text1"/>
          <w:sz w:val="28"/>
        </w:rPr>
        <w:t>по оценке</w:t>
      </w:r>
      <w:r w:rsidR="00A114EF">
        <w:rPr>
          <w:rFonts w:ascii="Times New Roman" w:hAnsi="Times New Roman" w:cs="Times New Roman"/>
          <w:color w:val="000000" w:themeColor="text1"/>
          <w:sz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A114EF">
        <w:rPr>
          <w:rFonts w:ascii="Times New Roman" w:hAnsi="Times New Roman" w:cs="Times New Roman"/>
          <w:color w:val="000000" w:themeColor="text1"/>
          <w:sz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</w:rPr>
        <w:t>2021 год</w:t>
      </w:r>
      <w:r w:rsidR="00A114EF">
        <w:rPr>
          <w:rFonts w:ascii="Times New Roman" w:hAnsi="Times New Roman" w:cs="Times New Roman"/>
          <w:color w:val="000000" w:themeColor="text1"/>
          <w:sz w:val="28"/>
        </w:rPr>
        <w:t xml:space="preserve">у незначительно снизится, </w:t>
      </w:r>
      <w:r>
        <w:rPr>
          <w:rFonts w:ascii="Times New Roman" w:hAnsi="Times New Roman" w:cs="Times New Roman"/>
          <w:color w:val="000000" w:themeColor="text1"/>
          <w:sz w:val="28"/>
        </w:rPr>
        <w:t>ввиду снижения</w:t>
      </w:r>
      <w:r w:rsidR="00A114EF">
        <w:rPr>
          <w:rFonts w:ascii="Times New Roman" w:hAnsi="Times New Roman" w:cs="Times New Roman"/>
          <w:color w:val="000000" w:themeColor="text1"/>
          <w:sz w:val="28"/>
        </w:rPr>
        <w:t xml:space="preserve"> спроса</w:t>
      </w:r>
      <w:r w:rsidRPr="007123EB">
        <w:rPr>
          <w:rFonts w:ascii="Times New Roman" w:hAnsi="Times New Roman" w:cs="Times New Roman"/>
          <w:color w:val="000000" w:themeColor="text1"/>
          <w:sz w:val="28"/>
        </w:rPr>
        <w:t xml:space="preserve"> в сфере услуг телефонии</w:t>
      </w:r>
      <w:r w:rsidR="00A114EF">
        <w:rPr>
          <w:rFonts w:ascii="Times New Roman" w:hAnsi="Times New Roman" w:cs="Times New Roman"/>
          <w:color w:val="000000" w:themeColor="text1"/>
          <w:sz w:val="28"/>
        </w:rPr>
        <w:t xml:space="preserve"> и  ростом </w:t>
      </w:r>
      <w:r w:rsidRPr="007123EB">
        <w:rPr>
          <w:rFonts w:ascii="Times New Roman" w:hAnsi="Times New Roman" w:cs="Times New Roman"/>
          <w:color w:val="000000" w:themeColor="text1"/>
          <w:sz w:val="28"/>
        </w:rPr>
        <w:t>доступност</w:t>
      </w:r>
      <w:r w:rsidR="00A114EF">
        <w:rPr>
          <w:rFonts w:ascii="Times New Roman" w:hAnsi="Times New Roman" w:cs="Times New Roman"/>
          <w:color w:val="000000" w:themeColor="text1"/>
          <w:sz w:val="28"/>
        </w:rPr>
        <w:t>и</w:t>
      </w:r>
      <w:r w:rsidRPr="007123EB">
        <w:rPr>
          <w:rFonts w:ascii="Times New Roman" w:hAnsi="Times New Roman" w:cs="Times New Roman"/>
          <w:color w:val="000000" w:themeColor="text1"/>
          <w:sz w:val="28"/>
        </w:rPr>
        <w:t xml:space="preserve"> сотовой связи</w:t>
      </w:r>
      <w:r w:rsidR="00A114EF">
        <w:rPr>
          <w:rFonts w:ascii="Times New Roman" w:hAnsi="Times New Roman" w:cs="Times New Roman"/>
          <w:color w:val="000000" w:themeColor="text1"/>
          <w:sz w:val="28"/>
        </w:rPr>
        <w:t>,</w:t>
      </w:r>
      <w:r w:rsidRPr="007123EB">
        <w:rPr>
          <w:rFonts w:ascii="Times New Roman" w:hAnsi="Times New Roman" w:cs="Times New Roman"/>
          <w:color w:val="000000" w:themeColor="text1"/>
          <w:sz w:val="28"/>
        </w:rPr>
        <w:t xml:space="preserve"> активны</w:t>
      </w:r>
      <w:r>
        <w:rPr>
          <w:rFonts w:ascii="Times New Roman" w:hAnsi="Times New Roman" w:cs="Times New Roman"/>
          <w:color w:val="000000" w:themeColor="text1"/>
          <w:sz w:val="28"/>
        </w:rPr>
        <w:t>м использованием Интернет связи</w:t>
      </w:r>
      <w:r w:rsidRPr="007123EB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r w:rsidRPr="00A30D0B">
        <w:rPr>
          <w:rFonts w:ascii="Times New Roman" w:hAnsi="Times New Roman" w:cs="Times New Roman"/>
          <w:color w:val="000000" w:themeColor="text1"/>
          <w:sz w:val="28"/>
        </w:rPr>
        <w:t>Отношение количества телефонных аппаратов к численности населения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в 2020 году составило 9</w:t>
      </w:r>
      <w:r w:rsidR="00A114EF">
        <w:rPr>
          <w:rFonts w:ascii="Times New Roman" w:hAnsi="Times New Roman" w:cs="Times New Roman"/>
          <w:color w:val="000000" w:themeColor="text1"/>
          <w:sz w:val="28"/>
        </w:rPr>
        <w:t>,0</w:t>
      </w:r>
      <w:r>
        <w:rPr>
          <w:rFonts w:ascii="Times New Roman" w:hAnsi="Times New Roman" w:cs="Times New Roman"/>
          <w:color w:val="000000" w:themeColor="text1"/>
          <w:sz w:val="28"/>
        </w:rPr>
        <w:t>%, по оценке</w:t>
      </w:r>
      <w:r w:rsidR="00A114EF">
        <w:rPr>
          <w:rFonts w:ascii="Times New Roman" w:hAnsi="Times New Roman" w:cs="Times New Roman"/>
          <w:color w:val="000000" w:themeColor="text1"/>
          <w:sz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в 2021 году процент </w:t>
      </w:r>
      <w:r w:rsidR="00A114EF">
        <w:rPr>
          <w:rFonts w:ascii="Times New Roman" w:hAnsi="Times New Roman" w:cs="Times New Roman"/>
          <w:color w:val="000000" w:themeColor="text1"/>
          <w:sz w:val="28"/>
        </w:rPr>
        <w:t xml:space="preserve"> незначительно  увеличится. </w:t>
      </w:r>
      <w:r w:rsidRPr="007123EB">
        <w:rPr>
          <w:rFonts w:ascii="Times New Roman" w:hAnsi="Times New Roman" w:cs="Times New Roman"/>
          <w:color w:val="000000" w:themeColor="text1"/>
          <w:sz w:val="28"/>
        </w:rPr>
        <w:t>Число квартирных телефонных аппаратов в 2020 году составило 1</w:t>
      </w:r>
      <w:r w:rsidR="00A114EF">
        <w:rPr>
          <w:rFonts w:ascii="Times New Roman" w:hAnsi="Times New Roman" w:cs="Times New Roman"/>
          <w:color w:val="000000" w:themeColor="text1"/>
          <w:sz w:val="28"/>
        </w:rPr>
        <w:t>,0</w:t>
      </w:r>
      <w:r w:rsidRPr="007123EB">
        <w:rPr>
          <w:rFonts w:ascii="Times New Roman" w:hAnsi="Times New Roman" w:cs="Times New Roman"/>
          <w:color w:val="000000" w:themeColor="text1"/>
          <w:sz w:val="28"/>
        </w:rPr>
        <w:t xml:space="preserve"> тыс. штук, </w:t>
      </w:r>
      <w:r>
        <w:rPr>
          <w:rFonts w:ascii="Times New Roman" w:hAnsi="Times New Roman" w:cs="Times New Roman"/>
          <w:color w:val="000000" w:themeColor="text1"/>
          <w:sz w:val="28"/>
        </w:rPr>
        <w:t>по оценке</w:t>
      </w:r>
      <w:r w:rsidR="00A114EF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A114EF">
        <w:rPr>
          <w:rFonts w:ascii="Times New Roman" w:hAnsi="Times New Roman" w:cs="Times New Roman"/>
          <w:color w:val="000000" w:themeColor="text1"/>
          <w:sz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</w:rPr>
        <w:t>2021 год</w:t>
      </w:r>
      <w:r w:rsidR="00A114EF">
        <w:rPr>
          <w:rFonts w:ascii="Times New Roman" w:hAnsi="Times New Roman" w:cs="Times New Roman"/>
          <w:color w:val="000000" w:themeColor="text1"/>
          <w:sz w:val="28"/>
        </w:rPr>
        <w:t xml:space="preserve">у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показатель останется на прежнем уровне</w:t>
      </w:r>
      <w:r w:rsidR="00A114EF">
        <w:rPr>
          <w:rFonts w:ascii="Times New Roman" w:hAnsi="Times New Roman" w:cs="Times New Roman"/>
          <w:color w:val="000000" w:themeColor="text1"/>
          <w:sz w:val="28"/>
        </w:rPr>
        <w:t xml:space="preserve"> или незначительно снизится.</w:t>
      </w:r>
    </w:p>
    <w:p w:rsidR="005D7C5E" w:rsidRDefault="005D7C5E" w:rsidP="005D7C5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7123EB">
        <w:rPr>
          <w:rFonts w:ascii="Times New Roman" w:hAnsi="Times New Roman" w:cs="Times New Roman"/>
          <w:color w:val="000000" w:themeColor="text1"/>
          <w:sz w:val="28"/>
        </w:rPr>
        <w:t xml:space="preserve">        Охват населения </w:t>
      </w:r>
      <w:r w:rsidR="00A114EF">
        <w:rPr>
          <w:rFonts w:ascii="Times New Roman" w:hAnsi="Times New Roman" w:cs="Times New Roman"/>
          <w:color w:val="000000" w:themeColor="text1"/>
          <w:sz w:val="28"/>
        </w:rPr>
        <w:t>района</w:t>
      </w:r>
      <w:r w:rsidRPr="007123EB">
        <w:rPr>
          <w:rFonts w:ascii="Times New Roman" w:hAnsi="Times New Roman" w:cs="Times New Roman"/>
          <w:color w:val="000000" w:themeColor="text1"/>
          <w:sz w:val="28"/>
        </w:rPr>
        <w:t xml:space="preserve"> телевизионным вещанием</w:t>
      </w:r>
      <w:r w:rsidRPr="00A114EF">
        <w:rPr>
          <w:rFonts w:ascii="Times New Roman" w:hAnsi="Times New Roman" w:cs="Times New Roman"/>
          <w:color w:val="000000" w:themeColor="text1"/>
          <w:sz w:val="28"/>
          <w:szCs w:val="28"/>
        </w:rPr>
        <w:t>, составляет 100%.  Р</w:t>
      </w:r>
      <w:r w:rsidR="00A114EF" w:rsidRPr="00A114EF">
        <w:rPr>
          <w:rFonts w:ascii="Times New Roman" w:hAnsi="Times New Roman" w:cs="Times New Roman"/>
          <w:color w:val="000000" w:themeColor="text1"/>
          <w:sz w:val="28"/>
          <w:szCs w:val="28"/>
        </w:rPr>
        <w:t>оссийская телевизионная и радиовещательная сеть</w:t>
      </w:r>
      <w:r w:rsidRPr="00A114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A114EF" w:rsidRPr="00A114EF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Самарский областной радиотелевизионный передающий центр («Самарский ОРТПЦ</w:t>
      </w:r>
      <w:r w:rsidR="00A114EF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) </w:t>
      </w:r>
      <w:r w:rsidRPr="00A114EF">
        <w:rPr>
          <w:rFonts w:ascii="Times New Roman" w:hAnsi="Times New Roman" w:cs="Times New Roman"/>
          <w:color w:val="000000" w:themeColor="text1"/>
          <w:sz w:val="28"/>
          <w:szCs w:val="28"/>
        </w:rPr>
        <w:t>дает возможность  населению Алексеевского района  принимать цифровое телевизионное вещание  20 каналов перво</w:t>
      </w:r>
      <w:r w:rsidRPr="007123EB">
        <w:rPr>
          <w:rFonts w:ascii="Times New Roman" w:hAnsi="Times New Roman" w:cs="Times New Roman"/>
          <w:color w:val="000000" w:themeColor="text1"/>
          <w:sz w:val="28"/>
        </w:rPr>
        <w:t xml:space="preserve">го и второго мультиплекса без </w:t>
      </w:r>
      <w:r w:rsidRPr="007123EB">
        <w:rPr>
          <w:rFonts w:ascii="Times New Roman" w:hAnsi="Times New Roman" w:cs="Times New Roman"/>
          <w:color w:val="000000" w:themeColor="text1"/>
          <w:sz w:val="28"/>
        </w:rPr>
        <w:lastRenderedPageBreak/>
        <w:t>абонентской платы.  В пакет которого входят  «Первый канал», «Россия 1», «Матч ТВ», НТВ, «Пятый канал», «Россия</w:t>
      </w:r>
      <w:proofErr w:type="gramStart"/>
      <w:r w:rsidRPr="007123EB">
        <w:rPr>
          <w:rFonts w:ascii="Times New Roman" w:hAnsi="Times New Roman" w:cs="Times New Roman"/>
          <w:color w:val="000000" w:themeColor="text1"/>
          <w:sz w:val="28"/>
        </w:rPr>
        <w:t xml:space="preserve"> К</w:t>
      </w:r>
      <w:proofErr w:type="gramEnd"/>
      <w:r w:rsidRPr="007123EB">
        <w:rPr>
          <w:rFonts w:ascii="Times New Roman" w:hAnsi="Times New Roman" w:cs="Times New Roman"/>
          <w:color w:val="000000" w:themeColor="text1"/>
          <w:sz w:val="28"/>
        </w:rPr>
        <w:t>», «Россия 24», «Карусель», ОТР и «ТВ Центр»,  «</w:t>
      </w:r>
      <w:proofErr w:type="spellStart"/>
      <w:r w:rsidRPr="007123EB">
        <w:rPr>
          <w:rFonts w:ascii="Times New Roman" w:hAnsi="Times New Roman" w:cs="Times New Roman"/>
          <w:color w:val="000000" w:themeColor="text1"/>
          <w:sz w:val="28"/>
        </w:rPr>
        <w:t>Рен</w:t>
      </w:r>
      <w:proofErr w:type="spellEnd"/>
      <w:r w:rsidRPr="007123EB">
        <w:rPr>
          <w:rFonts w:ascii="Times New Roman" w:hAnsi="Times New Roman" w:cs="Times New Roman"/>
          <w:color w:val="000000" w:themeColor="text1"/>
          <w:sz w:val="28"/>
        </w:rPr>
        <w:t xml:space="preserve"> ТВ», «Спас», СТС, «Домашний», «ТВ-3», «Пятница», «Звезда», «МИР», ТНТ и «Муз ТВ». </w:t>
      </w:r>
    </w:p>
    <w:p w:rsidR="005D7C5E" w:rsidRDefault="005D7C5E" w:rsidP="005D7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518C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Охрана окружающей среды</w:t>
      </w:r>
      <w:r w:rsidR="00BA1E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</w:t>
      </w:r>
      <w:r w:rsidRPr="006518C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BA1E9C" w:rsidRDefault="00BA1E9C" w:rsidP="005D7C5E">
      <w:pPr>
        <w:spacing w:after="0" w:line="240" w:lineRule="auto"/>
        <w:jc w:val="center"/>
        <w:rPr>
          <w:sz w:val="28"/>
          <w:szCs w:val="28"/>
        </w:rPr>
      </w:pPr>
    </w:p>
    <w:p w:rsidR="005D7C5E" w:rsidRPr="00A8764E" w:rsidRDefault="005D7C5E" w:rsidP="005D7C5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4037B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4037B0">
        <w:rPr>
          <w:rFonts w:ascii="Times New Roman" w:hAnsi="Times New Roman" w:cs="Times New Roman"/>
          <w:sz w:val="28"/>
          <w:szCs w:val="28"/>
        </w:rPr>
        <w:t>В 2020 году инвестиции, направленные  на охрану окружающей  среды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37B0">
        <w:rPr>
          <w:rFonts w:ascii="Times New Roman" w:hAnsi="Times New Roman" w:cs="Times New Roman"/>
          <w:sz w:val="28"/>
          <w:szCs w:val="28"/>
        </w:rPr>
        <w:t xml:space="preserve"> составили  632,6 тыс. рублей</w:t>
      </w:r>
      <w:r>
        <w:rPr>
          <w:rFonts w:ascii="Times New Roman" w:hAnsi="Times New Roman" w:cs="Times New Roman"/>
          <w:sz w:val="28"/>
          <w:szCs w:val="28"/>
        </w:rPr>
        <w:t>, это п</w:t>
      </w:r>
      <w:r w:rsidRPr="004037B0">
        <w:rPr>
          <w:rFonts w:ascii="Times New Roman" w:hAnsi="Times New Roman" w:cs="Times New Roman"/>
          <w:sz w:val="28"/>
          <w:szCs w:val="28"/>
        </w:rPr>
        <w:t>риобретение контейнеров (мусоросборников) на сумму 289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4037B0">
        <w:rPr>
          <w:rFonts w:ascii="Times New Roman" w:hAnsi="Times New Roman" w:cs="Times New Roman"/>
          <w:sz w:val="28"/>
          <w:szCs w:val="28"/>
        </w:rPr>
        <w:t xml:space="preserve"> тыс. руб., на сумму 343,6 тыс. руб. произведены работы по устройству  контейнерных площадок. </w:t>
      </w:r>
      <w:proofErr w:type="gramStart"/>
      <w:r w:rsidRPr="004037B0">
        <w:rPr>
          <w:rFonts w:ascii="Times New Roman" w:hAnsi="Times New Roman" w:cs="Times New Roman"/>
          <w:sz w:val="28"/>
          <w:szCs w:val="28"/>
        </w:rPr>
        <w:t>Данные мероприятия предусмотрены в ра</w:t>
      </w:r>
      <w:r>
        <w:rPr>
          <w:rFonts w:ascii="Times New Roman" w:hAnsi="Times New Roman" w:cs="Times New Roman"/>
          <w:sz w:val="28"/>
          <w:szCs w:val="28"/>
        </w:rPr>
        <w:t>мках реализации муниципальной  п</w:t>
      </w:r>
      <w:r w:rsidRPr="004037B0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7B0">
        <w:rPr>
          <w:rFonts w:ascii="Times New Roman" w:hAnsi="Times New Roman" w:cs="Times New Roman"/>
          <w:sz w:val="28"/>
          <w:szCs w:val="28"/>
        </w:rPr>
        <w:t xml:space="preserve"> «Природоохранные мероприятия на территории муниципального  района Алексеевский на 2012 – 2016  годы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7B0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37B0">
        <w:rPr>
          <w:rFonts w:ascii="Times New Roman" w:hAnsi="Times New Roman" w:cs="Times New Roman"/>
          <w:sz w:val="28"/>
          <w:szCs w:val="28"/>
        </w:rPr>
        <w:t xml:space="preserve"> период до </w:t>
      </w:r>
      <w:r w:rsidRPr="00A8764E">
        <w:rPr>
          <w:rFonts w:ascii="Times New Roman" w:hAnsi="Times New Roman" w:cs="Times New Roman"/>
          <w:sz w:val="28"/>
        </w:rPr>
        <w:t>2020 года»</w:t>
      </w:r>
      <w:r>
        <w:rPr>
          <w:rFonts w:ascii="Times New Roman" w:hAnsi="Times New Roman" w:cs="Times New Roman"/>
          <w:sz w:val="28"/>
        </w:rPr>
        <w:t>.</w:t>
      </w:r>
      <w:proofErr w:type="gramEnd"/>
      <w:r w:rsidRPr="00A876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целях реализации природоохранных мероприятий в прогнозном периоде, разработана </w:t>
      </w:r>
      <w:r>
        <w:rPr>
          <w:rFonts w:ascii="Times New Roman" w:hAnsi="Times New Roman" w:cs="Times New Roman"/>
          <w:sz w:val="28"/>
          <w:szCs w:val="28"/>
        </w:rPr>
        <w:t>муниципальная  п</w:t>
      </w:r>
      <w:r w:rsidRPr="004037B0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4037B0">
        <w:rPr>
          <w:rFonts w:ascii="Times New Roman" w:hAnsi="Times New Roman" w:cs="Times New Roman"/>
          <w:sz w:val="28"/>
          <w:szCs w:val="28"/>
        </w:rPr>
        <w:t xml:space="preserve"> «Природоохранные мероприятия на территории муниципального  района </w:t>
      </w:r>
      <w:proofErr w:type="gramStart"/>
      <w:r w:rsidRPr="004037B0">
        <w:rPr>
          <w:rFonts w:ascii="Times New Roman" w:hAnsi="Times New Roman" w:cs="Times New Roman"/>
          <w:sz w:val="28"/>
          <w:szCs w:val="28"/>
        </w:rPr>
        <w:t>Алексеевский</w:t>
      </w:r>
      <w:proofErr w:type="gramEnd"/>
      <w:r w:rsidRPr="004037B0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037B0">
        <w:rPr>
          <w:rFonts w:ascii="Times New Roman" w:hAnsi="Times New Roman" w:cs="Times New Roman"/>
          <w:sz w:val="28"/>
          <w:szCs w:val="28"/>
        </w:rPr>
        <w:t xml:space="preserve"> – 20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4037B0">
        <w:rPr>
          <w:rFonts w:ascii="Times New Roman" w:hAnsi="Times New Roman" w:cs="Times New Roman"/>
          <w:sz w:val="28"/>
          <w:szCs w:val="28"/>
        </w:rPr>
        <w:t xml:space="preserve">  годы</w:t>
      </w:r>
      <w:r w:rsidRPr="00A8764E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.</w:t>
      </w:r>
    </w:p>
    <w:p w:rsidR="005D7C5E" w:rsidRPr="00A8764E" w:rsidRDefault="005D7C5E" w:rsidP="005D7C5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8764E">
        <w:rPr>
          <w:rFonts w:ascii="Times New Roman" w:hAnsi="Times New Roman" w:cs="Times New Roman"/>
          <w:sz w:val="28"/>
        </w:rPr>
        <w:t xml:space="preserve">       Ведется активная работа по благоустройству населенных пунктов: проведение субботников, волонтерское движение,  благоустройство улиц местным населением, выявление  и ликвидация несанкционированных свалок твердых коммунальных отходов. В результате активизации работы с региональным оператором ООО «</w:t>
      </w:r>
      <w:proofErr w:type="spellStart"/>
      <w:r w:rsidRPr="00A8764E">
        <w:rPr>
          <w:rFonts w:ascii="Times New Roman" w:hAnsi="Times New Roman" w:cs="Times New Roman"/>
          <w:sz w:val="28"/>
        </w:rPr>
        <w:t>Экостройресурс</w:t>
      </w:r>
      <w:proofErr w:type="spellEnd"/>
      <w:r w:rsidRPr="00A8764E">
        <w:rPr>
          <w:rFonts w:ascii="Times New Roman" w:hAnsi="Times New Roman" w:cs="Times New Roman"/>
          <w:sz w:val="28"/>
        </w:rPr>
        <w:t>» заключено более 90,0 % договоров  с юридическими лицами  и индивидуальными предпринимателями, проведена актуализация базы данных физических лиц.</w:t>
      </w:r>
    </w:p>
    <w:p w:rsidR="005D7C5E" w:rsidRPr="00A8764E" w:rsidRDefault="005D7C5E" w:rsidP="005D7C5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A8764E">
        <w:rPr>
          <w:rFonts w:ascii="Times New Roman" w:hAnsi="Times New Roman" w:cs="Times New Roman"/>
          <w:sz w:val="28"/>
        </w:rPr>
        <w:t xml:space="preserve">         </w:t>
      </w:r>
      <w:proofErr w:type="gramStart"/>
      <w:r w:rsidRPr="00A8764E">
        <w:rPr>
          <w:rFonts w:ascii="Times New Roman" w:hAnsi="Times New Roman" w:cs="Times New Roman"/>
          <w:sz w:val="28"/>
        </w:rPr>
        <w:t>На территории  муниципального района Алексеевский находятся десять особо охраняемых природных зон, которые включены в реестр регионального значения Самарской области:</w:t>
      </w:r>
      <w:proofErr w:type="gramEnd"/>
      <w:r w:rsidRPr="00A8764E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A8764E">
        <w:rPr>
          <w:rFonts w:ascii="Times New Roman" w:hAnsi="Times New Roman" w:cs="Times New Roman"/>
          <w:sz w:val="28"/>
        </w:rPr>
        <w:t xml:space="preserve">Берёзовый овраг (252,0 га), </w:t>
      </w:r>
      <w:proofErr w:type="spellStart"/>
      <w:r w:rsidRPr="00A8764E">
        <w:rPr>
          <w:rFonts w:ascii="Times New Roman" w:hAnsi="Times New Roman" w:cs="Times New Roman"/>
          <w:sz w:val="28"/>
        </w:rPr>
        <w:t>Герасимовская</w:t>
      </w:r>
      <w:proofErr w:type="spellEnd"/>
      <w:r w:rsidRPr="00A8764E">
        <w:rPr>
          <w:rFonts w:ascii="Times New Roman" w:hAnsi="Times New Roman" w:cs="Times New Roman"/>
          <w:sz w:val="28"/>
        </w:rPr>
        <w:t xml:space="preserve"> дубовая роща (33,5 га), </w:t>
      </w:r>
      <w:proofErr w:type="spellStart"/>
      <w:r w:rsidRPr="00A8764E">
        <w:rPr>
          <w:rFonts w:ascii="Times New Roman" w:hAnsi="Times New Roman" w:cs="Times New Roman"/>
          <w:sz w:val="28"/>
        </w:rPr>
        <w:t>Грековский</w:t>
      </w:r>
      <w:proofErr w:type="spellEnd"/>
      <w:r w:rsidRPr="00A8764E">
        <w:rPr>
          <w:rFonts w:ascii="Times New Roman" w:hAnsi="Times New Roman" w:cs="Times New Roman"/>
          <w:sz w:val="28"/>
        </w:rPr>
        <w:t xml:space="preserve"> лес (28,0 га), Колок «Дубовый» (4,7 га), Лесной колок «Попов дол» (4,3 га), Овраг «Бирючий» (158,0 га), Родник истока р. Съезжей (34,0 га),  Родник «</w:t>
      </w:r>
      <w:proofErr w:type="spellStart"/>
      <w:r w:rsidRPr="00A8764E">
        <w:rPr>
          <w:rFonts w:ascii="Times New Roman" w:hAnsi="Times New Roman" w:cs="Times New Roman"/>
          <w:sz w:val="28"/>
        </w:rPr>
        <w:t>Первокоммунарский</w:t>
      </w:r>
      <w:proofErr w:type="spellEnd"/>
      <w:r w:rsidRPr="00A8764E">
        <w:rPr>
          <w:rFonts w:ascii="Times New Roman" w:hAnsi="Times New Roman" w:cs="Times New Roman"/>
          <w:sz w:val="28"/>
        </w:rPr>
        <w:t>» (0,03 га).</w:t>
      </w:r>
      <w:proofErr w:type="gramEnd"/>
    </w:p>
    <w:p w:rsidR="00513228" w:rsidRDefault="00513228" w:rsidP="005D7C5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</w:t>
      </w:r>
      <w:r w:rsidR="009E7C3B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</w:t>
      </w:r>
      <w:r w:rsidR="005D7C5E" w:rsidRPr="00A8764E">
        <w:rPr>
          <w:rFonts w:ascii="Times New Roman" w:hAnsi="Times New Roman" w:cs="Times New Roman"/>
          <w:sz w:val="28"/>
        </w:rPr>
        <w:t xml:space="preserve">Объем </w:t>
      </w:r>
      <w:proofErr w:type="gramStart"/>
      <w:r w:rsidR="005D7C5E" w:rsidRPr="00A8764E">
        <w:rPr>
          <w:rFonts w:ascii="Times New Roman" w:hAnsi="Times New Roman" w:cs="Times New Roman"/>
          <w:sz w:val="28"/>
        </w:rPr>
        <w:t>вредных веществ, выбрасываемых в атмосферный воздух стационарными источниками загрязнения в 202</w:t>
      </w:r>
      <w:r>
        <w:rPr>
          <w:rFonts w:ascii="Times New Roman" w:hAnsi="Times New Roman" w:cs="Times New Roman"/>
          <w:sz w:val="28"/>
        </w:rPr>
        <w:t>0 году составил</w:t>
      </w:r>
      <w:proofErr w:type="gramEnd"/>
      <w:r>
        <w:rPr>
          <w:rFonts w:ascii="Times New Roman" w:hAnsi="Times New Roman" w:cs="Times New Roman"/>
          <w:sz w:val="28"/>
        </w:rPr>
        <w:t xml:space="preserve"> 0,66 тыс. тонн, по оценке,  объем  таких вредных веществ в 2021 году уменьшится на 1,5% и составит 0,65 тыс. тонн в результате разработки мероприятий по уменьшению  выбросов.</w:t>
      </w:r>
    </w:p>
    <w:p w:rsidR="005D7C5E" w:rsidRPr="00A8764E" w:rsidRDefault="00513228" w:rsidP="005D7C5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 w:rsidR="005D7C5E" w:rsidRPr="00A8764E">
        <w:rPr>
          <w:rFonts w:ascii="Times New Roman" w:hAnsi="Times New Roman" w:cs="Times New Roman"/>
          <w:sz w:val="28"/>
        </w:rPr>
        <w:t>Водозабор – объем изъятия водных ресурсов, осуществляется из подземных источников (артезианских скважин).  Предоставлением услуги водоснабжения  занимается одна организация: МУП «Жилищн</w:t>
      </w:r>
      <w:proofErr w:type="gramStart"/>
      <w:r w:rsidR="005D7C5E" w:rsidRPr="00A8764E">
        <w:rPr>
          <w:rFonts w:ascii="Times New Roman" w:hAnsi="Times New Roman" w:cs="Times New Roman"/>
          <w:sz w:val="28"/>
        </w:rPr>
        <w:t>о-</w:t>
      </w:r>
      <w:proofErr w:type="gramEnd"/>
      <w:r w:rsidR="005D7C5E" w:rsidRPr="00A8764E">
        <w:rPr>
          <w:rFonts w:ascii="Times New Roman" w:hAnsi="Times New Roman" w:cs="Times New Roman"/>
          <w:sz w:val="28"/>
        </w:rPr>
        <w:t xml:space="preserve"> коммунальная служба муниципального района Алексеевский».  Количество забранной воды из природных источников в 2020 году составило 362 тыс. куб. м., </w:t>
      </w:r>
      <w:r w:rsidR="002D5B40">
        <w:rPr>
          <w:rFonts w:ascii="Times New Roman" w:hAnsi="Times New Roman" w:cs="Times New Roman"/>
          <w:sz w:val="28"/>
        </w:rPr>
        <w:t xml:space="preserve">по оценке, в 2021 году  объем составит 358,4 тыс. куб м. </w:t>
      </w:r>
      <w:proofErr w:type="gramStart"/>
      <w:r w:rsidR="002D5B40">
        <w:rPr>
          <w:rFonts w:ascii="Times New Roman" w:hAnsi="Times New Roman" w:cs="Times New Roman"/>
          <w:sz w:val="28"/>
        </w:rPr>
        <w:t>из</w:t>
      </w:r>
      <w:proofErr w:type="gramEnd"/>
      <w:r w:rsidR="002D5B40">
        <w:rPr>
          <w:rFonts w:ascii="Times New Roman" w:hAnsi="Times New Roman" w:cs="Times New Roman"/>
          <w:sz w:val="28"/>
        </w:rPr>
        <w:t xml:space="preserve"> - </w:t>
      </w:r>
      <w:proofErr w:type="gramStart"/>
      <w:r w:rsidR="002D5B40">
        <w:rPr>
          <w:rFonts w:ascii="Times New Roman" w:hAnsi="Times New Roman" w:cs="Times New Roman"/>
          <w:sz w:val="28"/>
        </w:rPr>
        <w:t>за</w:t>
      </w:r>
      <w:proofErr w:type="gramEnd"/>
      <w:r w:rsidR="002D5B40">
        <w:rPr>
          <w:rFonts w:ascii="Times New Roman" w:hAnsi="Times New Roman" w:cs="Times New Roman"/>
          <w:sz w:val="28"/>
        </w:rPr>
        <w:t xml:space="preserve">  с</w:t>
      </w:r>
      <w:r w:rsidR="005D7C5E" w:rsidRPr="00A8764E">
        <w:rPr>
          <w:rFonts w:ascii="Times New Roman" w:hAnsi="Times New Roman" w:cs="Times New Roman"/>
          <w:sz w:val="28"/>
        </w:rPr>
        <w:t xml:space="preserve">нижение </w:t>
      </w:r>
      <w:r w:rsidR="002D5B40">
        <w:rPr>
          <w:rFonts w:ascii="Times New Roman" w:hAnsi="Times New Roman" w:cs="Times New Roman"/>
          <w:sz w:val="28"/>
        </w:rPr>
        <w:t xml:space="preserve"> численности населения. </w:t>
      </w:r>
      <w:r w:rsidR="005D7C5E" w:rsidRPr="00A8764E">
        <w:rPr>
          <w:rFonts w:ascii="Times New Roman" w:hAnsi="Times New Roman" w:cs="Times New Roman"/>
          <w:sz w:val="28"/>
        </w:rPr>
        <w:t xml:space="preserve">Использование свежей воды </w:t>
      </w:r>
      <w:r w:rsidR="009E7C3B">
        <w:rPr>
          <w:rFonts w:ascii="Times New Roman" w:hAnsi="Times New Roman" w:cs="Times New Roman"/>
          <w:sz w:val="28"/>
        </w:rPr>
        <w:t xml:space="preserve"> в 2020 году  составило </w:t>
      </w:r>
      <w:r w:rsidR="005D7C5E" w:rsidRPr="00A8764E">
        <w:rPr>
          <w:rFonts w:ascii="Times New Roman" w:hAnsi="Times New Roman" w:cs="Times New Roman"/>
          <w:sz w:val="28"/>
        </w:rPr>
        <w:t xml:space="preserve"> 140,0 тыс. куб. м</w:t>
      </w:r>
      <w:r w:rsidR="009E7C3B">
        <w:rPr>
          <w:rFonts w:ascii="Times New Roman" w:hAnsi="Times New Roman" w:cs="Times New Roman"/>
          <w:sz w:val="28"/>
        </w:rPr>
        <w:t xml:space="preserve">, в 2021 году – 145,0 тыс. </w:t>
      </w:r>
      <w:proofErr w:type="spellStart"/>
      <w:r w:rsidR="009E7C3B">
        <w:rPr>
          <w:rFonts w:ascii="Times New Roman" w:hAnsi="Times New Roman" w:cs="Times New Roman"/>
          <w:sz w:val="28"/>
        </w:rPr>
        <w:t>куб.м</w:t>
      </w:r>
      <w:proofErr w:type="spellEnd"/>
      <w:r w:rsidR="009E7C3B">
        <w:rPr>
          <w:rFonts w:ascii="Times New Roman" w:hAnsi="Times New Roman" w:cs="Times New Roman"/>
          <w:sz w:val="28"/>
        </w:rPr>
        <w:t xml:space="preserve">. </w:t>
      </w:r>
    </w:p>
    <w:p w:rsidR="005D7C5E" w:rsidRPr="00A8764E" w:rsidRDefault="009E7C3B" w:rsidP="005D7C5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5D7C5E" w:rsidRPr="00A8764E">
        <w:rPr>
          <w:rFonts w:ascii="Times New Roman" w:hAnsi="Times New Roman" w:cs="Times New Roman"/>
          <w:sz w:val="28"/>
        </w:rPr>
        <w:t>Прогнозируется сокращение  потерь  воды  при транспортировке потребителям  и достижение рационального использования природных ресурсов путем установки приборов  учета.  Приборы учета установлены более чем у  4</w:t>
      </w:r>
      <w:r w:rsidR="00A10F95">
        <w:rPr>
          <w:rFonts w:ascii="Times New Roman" w:hAnsi="Times New Roman" w:cs="Times New Roman"/>
          <w:sz w:val="28"/>
        </w:rPr>
        <w:t>8</w:t>
      </w:r>
      <w:r w:rsidR="005D7C5E" w:rsidRPr="00A8764E">
        <w:rPr>
          <w:rFonts w:ascii="Times New Roman" w:hAnsi="Times New Roman" w:cs="Times New Roman"/>
          <w:sz w:val="28"/>
        </w:rPr>
        <w:t xml:space="preserve">,0% населения муниципального образования. Доля отпуска  воды  </w:t>
      </w:r>
      <w:r w:rsidR="00A10F95">
        <w:rPr>
          <w:rFonts w:ascii="Times New Roman" w:hAnsi="Times New Roman" w:cs="Times New Roman"/>
          <w:sz w:val="28"/>
        </w:rPr>
        <w:t>населению  составляет  около  88</w:t>
      </w:r>
      <w:r w:rsidR="005D7C5E" w:rsidRPr="00A8764E">
        <w:rPr>
          <w:rFonts w:ascii="Times New Roman" w:hAnsi="Times New Roman" w:cs="Times New Roman"/>
          <w:sz w:val="28"/>
        </w:rPr>
        <w:t>,</w:t>
      </w:r>
      <w:r w:rsidR="00A10F95">
        <w:rPr>
          <w:rFonts w:ascii="Times New Roman" w:hAnsi="Times New Roman" w:cs="Times New Roman"/>
          <w:sz w:val="28"/>
        </w:rPr>
        <w:t>2</w:t>
      </w:r>
      <w:r w:rsidR="005D7C5E" w:rsidRPr="00A8764E">
        <w:rPr>
          <w:rFonts w:ascii="Times New Roman" w:hAnsi="Times New Roman" w:cs="Times New Roman"/>
          <w:sz w:val="28"/>
        </w:rPr>
        <w:t>0%  в общем  объеме отп</w:t>
      </w:r>
      <w:r w:rsidR="00A10F95">
        <w:rPr>
          <w:rFonts w:ascii="Times New Roman" w:hAnsi="Times New Roman" w:cs="Times New Roman"/>
          <w:sz w:val="28"/>
        </w:rPr>
        <w:t xml:space="preserve">ущенной воды всем потребителям. </w:t>
      </w:r>
      <w:r w:rsidR="005D7C5E" w:rsidRPr="00A8764E">
        <w:rPr>
          <w:rFonts w:ascii="Times New Roman" w:hAnsi="Times New Roman" w:cs="Times New Roman"/>
          <w:sz w:val="28"/>
        </w:rPr>
        <w:t>Оборотное и повторно-последовательное использование воды в муниципальном образовании отсутствует.</w:t>
      </w:r>
    </w:p>
    <w:p w:rsidR="005D7C5E" w:rsidRDefault="005D7C5E" w:rsidP="005D7C5E">
      <w:pPr>
        <w:spacing w:after="0" w:line="360" w:lineRule="auto"/>
        <w:ind w:firstLine="6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60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Малое  предпринимательство.</w:t>
      </w:r>
    </w:p>
    <w:p w:rsidR="00BA1E9C" w:rsidRPr="005D7C5E" w:rsidRDefault="00BA1E9C" w:rsidP="005D7C5E">
      <w:pPr>
        <w:spacing w:after="0" w:line="360" w:lineRule="auto"/>
        <w:ind w:firstLine="68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46FE" w:rsidRDefault="005D7C5E" w:rsidP="00BA1E9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Количество малых предприятий в 2020 году составило 57 (в результате актуализации информации)</w:t>
      </w:r>
      <w:r w:rsidR="00C10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C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оценке</w:t>
      </w:r>
      <w:r w:rsidR="00DD46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10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 2021 году  </w:t>
      </w:r>
      <w:r w:rsidR="000C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количество не возрастет.</w:t>
      </w:r>
    </w:p>
    <w:p w:rsidR="005D7C5E" w:rsidRPr="005D7C5E" w:rsidRDefault="000C4231" w:rsidP="00BA1E9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5D7C5E" w:rsidRPr="005D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 показателя  будет обусловлен открытием новых малых предприятий по сферам:  сельскохозяйственное производство, переработка продукции  и  предоставление услуг населению.</w:t>
      </w:r>
    </w:p>
    <w:p w:rsidR="005D7C5E" w:rsidRPr="005D7C5E" w:rsidRDefault="005D7C5E" w:rsidP="00BA1E9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</w:t>
      </w:r>
      <w:proofErr w:type="gramStart"/>
      <w:r w:rsidRPr="005D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структуре малых  предприятий  доля числа  малых предприятий, относящихся к обрабатывающим производствам  в 2020 году составила 56,2 %,  к производству и распределению  электрической энергии, строительство -  10,5 %, к оптовой и розничной торговли, ремонту  автотранспортных  средств  и  бытовых  изделий  и  предметов личного пользования – 33,3%. В прогнозируемом периоде  значительного изменения соотношения  в структуре не произойдет.</w:t>
      </w:r>
      <w:proofErr w:type="gramEnd"/>
    </w:p>
    <w:p w:rsidR="005D7C5E" w:rsidRPr="005D7C5E" w:rsidRDefault="005D7C5E" w:rsidP="00BA1E9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Среднесписочная численность работников, занятых на малых предприятиях,  в 2020 году составила  825 человек,  что  на 33,0%  больше показателя 2019 года, что связано работой по легализации трудовых отношений, возросло количество СМПС, заключающих трудовые договоры с работниками.  </w:t>
      </w:r>
      <w:proofErr w:type="gramStart"/>
      <w:r w:rsidRPr="005D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структуре среднесписочной численности работников (без внешних совместителей), занятых  на малых предприятиях, доля численности работников, занятых на обрабатывающих производствах составила 45,5 %, строительстве и производстве и распределении  электрической энергии -  4,2 %, оптовой и розничной торговле, ремонте  автотранспортных  средств  и  бытовых  изделий  и  предметов личного  пользования – 50,3 %. Структура занятых на  малых предприятиях значительно  не изменилась.</w:t>
      </w:r>
      <w:proofErr w:type="gramEnd"/>
    </w:p>
    <w:p w:rsidR="000C4231" w:rsidRDefault="005D7C5E" w:rsidP="00BA1E9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C4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D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Оборот  малых  предприятий  в 2020 году  составил 93,84 млн. руб.,  что ниже показателя 2019 года  на 1,3%, что объясняется соблюдением  ограничительных мероприятий   в период пандемии. В 2021  году по оценке ожидается рост  показателя  до 94,56 млн. руб. или на  0,8%, что будет  обусловлено   стабилизацией  экономической ситуации, расширением мер государственной поддержки малого бизнеса.</w:t>
      </w:r>
    </w:p>
    <w:p w:rsidR="005D7C5E" w:rsidRPr="005D7C5E" w:rsidRDefault="005D7C5E" w:rsidP="00BA1E9C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D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proofErr w:type="gramStart"/>
      <w:r w:rsidRPr="005D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 индивидуальных предпринимателей без образования юридического лица в 2020 году составило 214 человек (в 2019 году – 225), снижение обусловлено тем, что многие предприниматели переходят в статус </w:t>
      </w:r>
      <w:proofErr w:type="spellStart"/>
      <w:r w:rsidRPr="005D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самозанятых</w:t>
      </w:r>
      <w:proofErr w:type="spellEnd"/>
      <w:r w:rsidRPr="005D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граждан, зафиксировавших свой статус и применяющих налоговый режим «Налог на профессиональный доход», численность  которых в 2020 году составила 112 человек, а по состоянию на 01.07.2021 </w:t>
      </w:r>
      <w:r w:rsidRPr="005D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года их </w:t>
      </w:r>
      <w:r w:rsidR="000B6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численность возросла уже до 212. </w:t>
      </w:r>
      <w:proofErr w:type="gramEnd"/>
      <w:r w:rsidR="000B6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оценке,  в 2021 году их численность составит 215 человек, годовое значение целевого показателя национального проекта перевыполнено  в 1,6 раза</w:t>
      </w:r>
    </w:p>
    <w:p w:rsidR="005D7C5E" w:rsidRPr="005D7C5E" w:rsidRDefault="005D7C5E" w:rsidP="00BA1E9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C5E" w:rsidRDefault="005D7C5E" w:rsidP="00BA1E9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0E7" w:rsidRDefault="000B60E7" w:rsidP="00BA1E9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0E7" w:rsidRDefault="000B60E7" w:rsidP="00BA1E9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0E7" w:rsidRPr="005D7C5E" w:rsidRDefault="000B60E7" w:rsidP="00BA1E9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C5E" w:rsidRDefault="00BA1E9C" w:rsidP="00BA1E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Руководитель комитета</w:t>
      </w:r>
    </w:p>
    <w:p w:rsidR="00BA1E9C" w:rsidRDefault="00BA1E9C" w:rsidP="00BA1E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по экономике Администрации           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Н.П.Бузыкина</w:t>
      </w:r>
      <w:proofErr w:type="spellEnd"/>
    </w:p>
    <w:p w:rsidR="00BA1E9C" w:rsidRDefault="00BA1E9C" w:rsidP="00BA1E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муниципального района</w:t>
      </w:r>
    </w:p>
    <w:p w:rsidR="00BA1E9C" w:rsidRDefault="00BA1E9C" w:rsidP="00BA1E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Алексеевский</w:t>
      </w:r>
    </w:p>
    <w:p w:rsidR="005D7C5E" w:rsidRDefault="005D7C5E" w:rsidP="005D7C5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E9C" w:rsidRDefault="00BA1E9C" w:rsidP="005D7C5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E9C" w:rsidRDefault="00BA1E9C" w:rsidP="005D7C5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E9C" w:rsidRDefault="00BA1E9C" w:rsidP="005D7C5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6FE" w:rsidRDefault="00DD46FE" w:rsidP="005D7C5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60E7" w:rsidRDefault="000B60E7" w:rsidP="005D7C5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60E7" w:rsidRDefault="000B60E7" w:rsidP="005D7C5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60E7" w:rsidRDefault="000B60E7" w:rsidP="005D7C5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60E7" w:rsidRDefault="000B60E7" w:rsidP="005D7C5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60E7" w:rsidRDefault="000B60E7" w:rsidP="005D7C5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60E7" w:rsidRDefault="000B60E7" w:rsidP="005D7C5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60E7" w:rsidRDefault="000B60E7" w:rsidP="005D7C5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60E7" w:rsidRDefault="000B60E7" w:rsidP="005D7C5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6FE" w:rsidRDefault="00DD46FE" w:rsidP="005D7C5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1E9C" w:rsidRDefault="00BA1E9C" w:rsidP="005D7C5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46FE" w:rsidRDefault="00BA1E9C" w:rsidP="00DD46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Бузыкина</w:t>
      </w:r>
      <w:proofErr w:type="spellEnd"/>
      <w:r w:rsidR="00DD46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Н.П.</w:t>
      </w:r>
    </w:p>
    <w:p w:rsidR="00DD46FE" w:rsidRDefault="00DD46FE" w:rsidP="00DD46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Марченко Т.И.</w:t>
      </w:r>
    </w:p>
    <w:p w:rsidR="00DD46FE" w:rsidRDefault="00DD46FE" w:rsidP="00DD46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Паренская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</w:t>
      </w:r>
    </w:p>
    <w:p w:rsidR="00DD46FE" w:rsidRDefault="00DD46FE" w:rsidP="00DD46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Бобряшов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Н.В.</w:t>
      </w:r>
    </w:p>
    <w:p w:rsidR="00DD46FE" w:rsidRDefault="00DD46FE" w:rsidP="00DD46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Шахвалов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</w:t>
      </w:r>
    </w:p>
    <w:p w:rsidR="005D7C5E" w:rsidRDefault="00BA1E9C" w:rsidP="00DD46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E43DF" w:rsidRDefault="00BE43DF"/>
    <w:sectPr w:rsidR="00BE4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7C9"/>
    <w:rsid w:val="00003F5C"/>
    <w:rsid w:val="000144D7"/>
    <w:rsid w:val="000B60E7"/>
    <w:rsid w:val="000C4231"/>
    <w:rsid w:val="00137FD5"/>
    <w:rsid w:val="001D2DF2"/>
    <w:rsid w:val="0029085F"/>
    <w:rsid w:val="002D5B40"/>
    <w:rsid w:val="00347248"/>
    <w:rsid w:val="004E6050"/>
    <w:rsid w:val="005045BD"/>
    <w:rsid w:val="00513228"/>
    <w:rsid w:val="00544171"/>
    <w:rsid w:val="005D7C5E"/>
    <w:rsid w:val="006337C9"/>
    <w:rsid w:val="0064488F"/>
    <w:rsid w:val="00797F0C"/>
    <w:rsid w:val="00811E0F"/>
    <w:rsid w:val="0082739A"/>
    <w:rsid w:val="00852C76"/>
    <w:rsid w:val="0089434F"/>
    <w:rsid w:val="00914E10"/>
    <w:rsid w:val="00914FA6"/>
    <w:rsid w:val="00931565"/>
    <w:rsid w:val="009E7C3B"/>
    <w:rsid w:val="009F000E"/>
    <w:rsid w:val="00A01C0A"/>
    <w:rsid w:val="00A06F0C"/>
    <w:rsid w:val="00A10F95"/>
    <w:rsid w:val="00A114EF"/>
    <w:rsid w:val="00AB1EF7"/>
    <w:rsid w:val="00AC66AC"/>
    <w:rsid w:val="00B61069"/>
    <w:rsid w:val="00B7638F"/>
    <w:rsid w:val="00BA1E9C"/>
    <w:rsid w:val="00BE43DF"/>
    <w:rsid w:val="00C10CD3"/>
    <w:rsid w:val="00C15038"/>
    <w:rsid w:val="00C52427"/>
    <w:rsid w:val="00C870B2"/>
    <w:rsid w:val="00DC69C6"/>
    <w:rsid w:val="00DD46FE"/>
    <w:rsid w:val="00E075DF"/>
    <w:rsid w:val="00E154BC"/>
    <w:rsid w:val="00E25C72"/>
    <w:rsid w:val="00E6496C"/>
    <w:rsid w:val="00F44414"/>
    <w:rsid w:val="00F800DC"/>
    <w:rsid w:val="00F9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0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0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7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19</Pages>
  <Words>4910</Words>
  <Characters>27988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Бузыкина Н.П.</dc:creator>
  <cp:keywords/>
  <dc:description/>
  <cp:lastModifiedBy>Бузыкина Н.П.</cp:lastModifiedBy>
  <cp:revision>33</cp:revision>
  <cp:lastPrinted>2021-09-07T07:21:00Z</cp:lastPrinted>
  <dcterms:created xsi:type="dcterms:W3CDTF">2021-09-01T05:03:00Z</dcterms:created>
  <dcterms:modified xsi:type="dcterms:W3CDTF">2021-09-07T07:31:00Z</dcterms:modified>
</cp:coreProperties>
</file>