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33" w:rsidRDefault="00ED1333" w:rsidP="00ED1333">
      <w:pPr>
        <w:pStyle w:val="Default"/>
      </w:pPr>
    </w:p>
    <w:p w:rsidR="00ED1333" w:rsidRPr="00ED1333" w:rsidRDefault="00ED1333" w:rsidP="00ED1333">
      <w:pPr>
        <w:rPr>
          <w:rFonts w:ascii="Times New Roman" w:hAnsi="Times New Roman" w:cs="Times New Roman"/>
          <w:b/>
          <w:color w:val="FF0000"/>
        </w:rPr>
      </w:pPr>
      <w:r w:rsidRPr="00ED1333">
        <w:rPr>
          <w:rFonts w:ascii="Times New Roman" w:hAnsi="Times New Roman" w:cs="Times New Roman"/>
          <w:b/>
          <w:color w:val="FF0000"/>
        </w:rPr>
        <w:t xml:space="preserve">        </w:t>
      </w:r>
      <w:r w:rsidRPr="00ED1333">
        <w:rPr>
          <w:rFonts w:ascii="Times New Roman" w:hAnsi="Times New Roman" w:cs="Times New Roman"/>
          <w:b/>
          <w:color w:val="FF0000"/>
        </w:rPr>
        <w:t xml:space="preserve"> </w:t>
      </w:r>
      <w:r w:rsidRPr="00ED1333">
        <w:rPr>
          <w:rFonts w:ascii="Times New Roman" w:hAnsi="Times New Roman" w:cs="Times New Roman"/>
          <w:b/>
          <w:color w:val="FF0000"/>
          <w:sz w:val="28"/>
          <w:szCs w:val="28"/>
        </w:rPr>
        <w:t>«Всероссийская Марка (III тысячелетие). Знак качества XXI века»</w:t>
      </w:r>
    </w:p>
    <w:p w:rsidR="008F1833" w:rsidRPr="00ED1333" w:rsidRDefault="00ED1333" w:rsidP="00ED1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Pr="00ED1333">
        <w:rPr>
          <w:rFonts w:ascii="Times New Roman" w:hAnsi="Times New Roman" w:cs="Times New Roman"/>
          <w:sz w:val="28"/>
          <w:szCs w:val="28"/>
        </w:rPr>
        <w:t xml:space="preserve">С 15 августа по 25 декабря 2021 года в г. Москва в рамках Национальной программы продвижения лучших российских товаров, услуг и технологий проходит сорок пятый конкурс «Всероссийская Марка (III тысячелетие). Знак </w:t>
      </w:r>
      <w:bookmarkStart w:id="0" w:name="_GoBack"/>
      <w:bookmarkEnd w:id="0"/>
      <w:r w:rsidRPr="00ED1333">
        <w:rPr>
          <w:rFonts w:ascii="Times New Roman" w:hAnsi="Times New Roman" w:cs="Times New Roman"/>
          <w:sz w:val="28"/>
          <w:szCs w:val="28"/>
        </w:rPr>
        <w:t xml:space="preserve">качества XXI века», главными задачами которого являются продвижение качественных товаров, услуг и передовых технологий на российский рынок, а также решение стратегических задач </w:t>
      </w:r>
      <w:proofErr w:type="spellStart"/>
      <w:r w:rsidRPr="00ED1333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ED1333">
        <w:rPr>
          <w:rFonts w:ascii="Times New Roman" w:hAnsi="Times New Roman" w:cs="Times New Roman"/>
          <w:sz w:val="28"/>
          <w:szCs w:val="28"/>
        </w:rPr>
        <w:t>.</w:t>
      </w:r>
    </w:p>
    <w:p w:rsidR="00ED1333" w:rsidRPr="00ED1333" w:rsidRDefault="00ED1333" w:rsidP="00ED1333">
      <w:pPr>
        <w:pStyle w:val="Default"/>
        <w:spacing w:line="276" w:lineRule="auto"/>
      </w:pPr>
    </w:p>
    <w:p w:rsidR="00ED1333" w:rsidRPr="00ED1333" w:rsidRDefault="00ED1333" w:rsidP="00ED1333">
      <w:pPr>
        <w:rPr>
          <w:rFonts w:ascii="Times New Roman" w:hAnsi="Times New Roman" w:cs="Times New Roman"/>
          <w:sz w:val="28"/>
          <w:szCs w:val="28"/>
        </w:rPr>
      </w:pPr>
      <w:r w:rsidRPr="00ED1333">
        <w:rPr>
          <w:rFonts w:ascii="Times New Roman" w:hAnsi="Times New Roman" w:cs="Times New Roman"/>
        </w:rPr>
        <w:t xml:space="preserve">      </w:t>
      </w:r>
      <w:r w:rsidRPr="00ED1333">
        <w:rPr>
          <w:rFonts w:ascii="Times New Roman" w:hAnsi="Times New Roman" w:cs="Times New Roman"/>
        </w:rPr>
        <w:t xml:space="preserve"> </w:t>
      </w:r>
      <w:r w:rsidRPr="00ED1333">
        <w:rPr>
          <w:rFonts w:ascii="Times New Roman" w:hAnsi="Times New Roman" w:cs="Times New Roman"/>
          <w:sz w:val="28"/>
          <w:szCs w:val="28"/>
        </w:rPr>
        <w:t>Конкурс «Всероссийская Марка (III тысячелетие) Знак качества XXI века» является системой добровольной сертификации продукции (услуг) по категории качество. «Всероссийская марка» информирует потребителя о том, что маркированная этим знаком продукция (услуга) не только безопасна, но и качественна. Являясь привлекательным для потребителя, Знак качества становится привлекательным и для производителя, стимулируя увеличение сбыта продукции (услуг).</w:t>
      </w:r>
    </w:p>
    <w:p w:rsidR="00ED1333" w:rsidRPr="00ED1333" w:rsidRDefault="00ED1333" w:rsidP="00ED1333">
      <w:pPr>
        <w:pStyle w:val="Default"/>
        <w:spacing w:line="276" w:lineRule="auto"/>
      </w:pPr>
    </w:p>
    <w:p w:rsidR="00ED1333" w:rsidRPr="00ED1333" w:rsidRDefault="00ED1333" w:rsidP="00ED1333">
      <w:pPr>
        <w:pStyle w:val="Default"/>
        <w:spacing w:line="276" w:lineRule="auto"/>
        <w:rPr>
          <w:sz w:val="28"/>
          <w:szCs w:val="28"/>
        </w:rPr>
      </w:pPr>
      <w:r w:rsidRPr="00ED1333">
        <w:t xml:space="preserve"> </w:t>
      </w:r>
      <w:r w:rsidRPr="00ED1333">
        <w:t xml:space="preserve">     </w:t>
      </w:r>
      <w:r w:rsidRPr="00ED1333">
        <w:rPr>
          <w:sz w:val="28"/>
          <w:szCs w:val="28"/>
        </w:rPr>
        <w:t xml:space="preserve">Продукция предприятий – участников конкурса будет представлена на соискание Золотых, Серебряных и Бронзовых Знаков качества. </w:t>
      </w:r>
    </w:p>
    <w:p w:rsidR="00ED1333" w:rsidRPr="00ED1333" w:rsidRDefault="00ED1333" w:rsidP="00ED1333">
      <w:pPr>
        <w:pStyle w:val="Default"/>
        <w:spacing w:line="276" w:lineRule="auto"/>
        <w:rPr>
          <w:sz w:val="28"/>
          <w:szCs w:val="28"/>
        </w:rPr>
      </w:pPr>
      <w:r w:rsidRPr="00ED1333">
        <w:rPr>
          <w:sz w:val="28"/>
          <w:szCs w:val="28"/>
        </w:rPr>
        <w:t xml:space="preserve">По результатам конкурсной экспертизы было присвоено 102 Платиновых, 89 Золотых, 15 Серебряных и 4 Бронзовых Знака качества «Всероссийская марка». В числе </w:t>
      </w:r>
      <w:proofErr w:type="gramStart"/>
      <w:r w:rsidRPr="00ED1333">
        <w:rPr>
          <w:sz w:val="28"/>
          <w:szCs w:val="28"/>
        </w:rPr>
        <w:t>награжденных</w:t>
      </w:r>
      <w:proofErr w:type="gramEnd"/>
      <w:r w:rsidRPr="00ED1333">
        <w:rPr>
          <w:sz w:val="28"/>
          <w:szCs w:val="28"/>
        </w:rPr>
        <w:t xml:space="preserve"> ОАО «Самарский хлебозавод №5». Продукция предприятия была отмечена Золотым Знаком качества. </w:t>
      </w:r>
    </w:p>
    <w:p w:rsidR="00ED1333" w:rsidRPr="00ED1333" w:rsidRDefault="00ED1333" w:rsidP="00ED1333">
      <w:pPr>
        <w:rPr>
          <w:b/>
        </w:rPr>
      </w:pPr>
      <w:r w:rsidRPr="00ED1333">
        <w:rPr>
          <w:rFonts w:ascii="Times New Roman" w:hAnsi="Times New Roman" w:cs="Times New Roman"/>
          <w:sz w:val="28"/>
          <w:szCs w:val="28"/>
        </w:rPr>
        <w:t xml:space="preserve">Подробная информация о конкурсе размещена на официальном сайте мероприятия: </w:t>
      </w:r>
      <w:r w:rsidRPr="00ED1333">
        <w:rPr>
          <w:b/>
          <w:sz w:val="28"/>
          <w:szCs w:val="28"/>
        </w:rPr>
        <w:t>http://www.rosmarka.ru.</w:t>
      </w:r>
    </w:p>
    <w:sectPr w:rsidR="00ED1333" w:rsidRPr="00ED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54"/>
    <w:rsid w:val="008F1833"/>
    <w:rsid w:val="00C50854"/>
    <w:rsid w:val="00ED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1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1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Т.И.</dc:creator>
  <cp:keywords/>
  <dc:description/>
  <cp:lastModifiedBy>Марченко Т.И.</cp:lastModifiedBy>
  <cp:revision>3</cp:revision>
  <dcterms:created xsi:type="dcterms:W3CDTF">2021-03-18T09:51:00Z</dcterms:created>
  <dcterms:modified xsi:type="dcterms:W3CDTF">2021-03-18T09:54:00Z</dcterms:modified>
</cp:coreProperties>
</file>