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122" w:rsidRPr="00693122" w:rsidRDefault="00693122" w:rsidP="00693122">
      <w:pPr>
        <w:spacing w:after="360" w:line="600" w:lineRule="atLeast"/>
        <w:jc w:val="center"/>
        <w:textAlignment w:val="baseline"/>
        <w:outlineLvl w:val="0"/>
        <w:rPr>
          <w:rFonts w:ascii="Arial" w:eastAsia="Times New Roman" w:hAnsi="Arial" w:cs="Arial"/>
          <w:color w:val="3B4256"/>
          <w:kern w:val="36"/>
          <w:sz w:val="36"/>
          <w:szCs w:val="36"/>
          <w:lang w:eastAsia="ru-RU"/>
        </w:rPr>
      </w:pPr>
      <w:bookmarkStart w:id="0" w:name="_GoBack"/>
      <w:r w:rsidRPr="00693122">
        <w:rPr>
          <w:rFonts w:ascii="Arial" w:eastAsia="Times New Roman" w:hAnsi="Arial" w:cs="Arial"/>
          <w:color w:val="3B4256"/>
          <w:kern w:val="36"/>
          <w:sz w:val="36"/>
          <w:szCs w:val="36"/>
          <w:lang w:eastAsia="ru-RU"/>
        </w:rPr>
        <w:t>Единая информационная система управления кадровым составом государственной гражданской службы Российской Федерации</w:t>
      </w:r>
    </w:p>
    <w:bookmarkEnd w:id="0"/>
    <w:p w:rsidR="00693122" w:rsidRPr="00693122" w:rsidRDefault="00693122" w:rsidP="00693122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noProof/>
          <w:color w:val="3B4256"/>
          <w:sz w:val="24"/>
          <w:szCs w:val="24"/>
          <w:lang w:eastAsia="ru-RU"/>
        </w:rPr>
        <w:drawing>
          <wp:inline distT="0" distB="0" distL="0" distR="0" wp14:anchorId="7C71D618" wp14:editId="53EC4C04">
            <wp:extent cx="3209925" cy="1809750"/>
            <wp:effectExtent l="0" t="0" r="9525" b="0"/>
            <wp:docPr id="1" name="Рисунок 1" descr="https://neftadm.samregion.ru/wp-content/uploads/2025/gossluzh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ftadm.samregion.ru/wp-content/uploads/2025/gossluzhb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В соответствии с постановлением Правительства Российской Федерации от 3 марта 2017 года № 256, создается Единая информационная система управления кадровым составом государственной гражданской службы Российской Федерации (далее — система).</w:t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Целью создания данной системы является повышение эффективности межведомственного взаимодействия и внутренней организации работы по управлению кадровым составом государственной гражданской службы Российской Федерации.</w:t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Система обеспечит реализацию государственной функции по осуществлению кадровой работы в федеральных государственных органах, органах публичной власти федеральной территории «Сириус», а также в государственных органах субъектов Российской Федерации в соответствии со статьей 44 Федерального закона «О государственной гражданской службе Российской Федерации».</w:t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Одним из основных аспектов внедрения системы является применение современных кадровых технологий на гражданской службе через цифровые сервисы и решения, включая электронный юридически значимый кадровый документооборот и перевод в электронный вид взаимодействия государственных гражданских служащих с кадровой службой государственных органов и представителями нанимателя.</w:t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Также система предоставляет гражданам России доступ к важной информации о гражданской службе, включая вопросы противодействия коррупции и эффективного формирования кадрового состава как гражданской службы, так и муниципальной службы. В частности, создается единая база вакантных должностей в сфере гражданской и муниципальной службы, что позволит упростить и ускорить процесс назначения на эти должности с использованием сети Интернет.</w:t>
      </w:r>
    </w:p>
    <w:p w:rsidR="00693122" w:rsidRPr="00693122" w:rsidRDefault="00693122" w:rsidP="00693122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693122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Для получения более подробной информации и доступа к ресурсам системы можно посетить официальный сайт по ссылке: </w:t>
      </w:r>
      <w:hyperlink r:id="rId5" w:history="1">
        <w:r w:rsidRPr="00693122">
          <w:rPr>
            <w:rFonts w:ascii="Arial" w:eastAsia="Times New Roman" w:hAnsi="Arial" w:cs="Arial"/>
            <w:color w:val="0099CC"/>
            <w:sz w:val="24"/>
            <w:szCs w:val="24"/>
            <w:u w:val="single"/>
            <w:bdr w:val="none" w:sz="0" w:space="0" w:color="auto" w:frame="1"/>
            <w:lang w:eastAsia="ru-RU"/>
          </w:rPr>
          <w:t>https://gossluzhba.gov.ru/</w:t>
        </w:r>
      </w:hyperlink>
    </w:p>
    <w:p w:rsidR="00231EDC" w:rsidRDefault="00231EDC"/>
    <w:sectPr w:rsidR="00231EDC" w:rsidSect="0069312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DE"/>
    <w:rsid w:val="00231EDC"/>
    <w:rsid w:val="00693122"/>
    <w:rsid w:val="008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F0CC7"/>
  <w15:chartTrackingRefBased/>
  <w15:docId w15:val="{8A9EB0FC-A457-4C3A-931C-C71976E3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2025-12-15T11:54:00Z</dcterms:created>
  <dcterms:modified xsi:type="dcterms:W3CDTF">2025-12-15T11:54:00Z</dcterms:modified>
</cp:coreProperties>
</file>