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pPr w:horzAnchor="margin" w:tblpXSpec="right" w:vertAnchor="text" w:tblpY="-206" w:leftFromText="180" w:topFromText="0" w:rightFromText="180" w:bottomFromText="0"/>
        <w:tblW w:w="0" w:type="auto"/>
        <w:tblLook w:val="01E0" w:firstRow="1" w:lastRow="1" w:firstColumn="1" w:lastColumn="1" w:noHBand="0" w:noVBand="0"/>
      </w:tblPr>
      <w:tblGrid>
        <w:gridCol w:w="4921"/>
      </w:tblGrid>
      <w:tr>
        <w:trPr/>
        <w:tc>
          <w:tcPr>
            <w:tcW w:w="4921" w:type="dxa"/>
            <w:textDirection w:val="lrTb"/>
            <w:noWrap w:val="false"/>
          </w:tcPr>
          <w:p>
            <w:pPr>
              <w:jc w:val="center"/>
              <w:spacing w:after="200"/>
              <w:widowControl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ПРИЛОЖЕНИЕ</w:t>
            </w:r>
            <w:r/>
          </w:p>
        </w:tc>
      </w:tr>
      <w:tr>
        <w:trPr>
          <w:trHeight w:val="1315"/>
        </w:trPr>
        <w:tc>
          <w:tcPr>
            <w:tcBorders>
              <w:bottom w:val="none" w:color="000000" w:sz="4" w:space="0"/>
            </w:tcBorders>
            <w:tcW w:w="4921" w:type="dxa"/>
            <w:textDirection w:val="lrTb"/>
            <w:noWrap w:val="false"/>
          </w:tcPr>
          <w:p>
            <w:pPr>
              <w:jc w:val="center"/>
              <w:spacing w:after="200"/>
              <w:widowControl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к постановлению администрации муниципального района Алексеевский </w:t>
            </w:r>
            <w:r>
              <w:rPr>
                <w:sz w:val="28"/>
                <w:szCs w:val="28"/>
                <w:lang w:eastAsia="ru-RU"/>
              </w:rPr>
              <w:t xml:space="preserve"> Самарской области</w:t>
            </w:r>
            <w:r/>
          </w:p>
        </w:tc>
      </w:tr>
      <w:tr>
        <w:trPr/>
        <w:tc>
          <w:tcPr>
            <w:tcW w:w="4921" w:type="dxa"/>
            <w:textDirection w:val="lrTb"/>
            <w:noWrap w:val="false"/>
          </w:tcPr>
          <w:p>
            <w:pPr>
              <w:ind w:left="-108"/>
              <w:jc w:val="center"/>
              <w:spacing w:after="200"/>
              <w:widowControl/>
              <w:rPr>
                <w:sz w:val="28"/>
                <w:szCs w:val="28"/>
                <w:u w:val="single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от </w:t>
            </w:r>
            <w:r>
              <w:rPr>
                <w:sz w:val="28"/>
                <w:szCs w:val="28"/>
                <w:lang w:eastAsia="ru-RU"/>
              </w:rPr>
              <w:t xml:space="preserve">«</w:t>
            </w:r>
            <w:r>
              <w:rPr>
                <w:sz w:val="28"/>
                <w:szCs w:val="28"/>
                <w:lang w:eastAsia="ru-RU"/>
              </w:rPr>
              <w:t xml:space="preserve">  </w:t>
            </w:r>
            <w:r>
              <w:rPr>
                <w:sz w:val="28"/>
                <w:szCs w:val="28"/>
                <w:lang w:eastAsia="ru-RU"/>
              </w:rPr>
              <w:t xml:space="preserve">  </w:t>
            </w:r>
            <w:r>
              <w:rPr>
                <w:sz w:val="28"/>
                <w:szCs w:val="28"/>
                <w:lang w:eastAsia="ru-RU"/>
              </w:rPr>
              <w:t xml:space="preserve">» ___________ 202</w:t>
            </w:r>
            <w:r>
              <w:rPr>
                <w:sz w:val="28"/>
                <w:szCs w:val="28"/>
                <w:lang w:eastAsia="ru-RU"/>
              </w:rPr>
              <w:t xml:space="preserve">3</w:t>
            </w:r>
            <w:r>
              <w:rPr>
                <w:sz w:val="28"/>
                <w:szCs w:val="28"/>
                <w:lang w:eastAsia="ru-RU"/>
              </w:rPr>
              <w:t xml:space="preserve"> г. № _____</w:t>
            </w:r>
            <w:r/>
          </w:p>
        </w:tc>
      </w:tr>
    </w:tbl>
    <w:p>
      <w:pPr>
        <w:pStyle w:val="966"/>
        <w:ind w:left="0" w:firstLine="0"/>
        <w:jc w:val="left"/>
        <w:rPr>
          <w:b/>
          <w:bCs/>
        </w:rPr>
      </w:pPr>
      <w:r>
        <w:rPr>
          <w:b/>
          <w:bCs/>
        </w:rPr>
        <w:t xml:space="preserve">   ПРОЕКТ</w:t>
      </w:r>
      <w:r>
        <w:rPr>
          <w:b/>
          <w:bCs/>
        </w:rPr>
      </w:r>
    </w:p>
    <w:p>
      <w:pPr>
        <w:pStyle w:val="966"/>
        <w:ind w:left="3794" w:firstLine="0"/>
        <w:jc w:val="left"/>
        <w:spacing w:before="1" w:line="322" w:lineRule="exact"/>
      </w:pPr>
      <w:r/>
      <w:r/>
    </w:p>
    <w:p>
      <w:pPr>
        <w:pStyle w:val="966"/>
        <w:ind w:left="3794" w:firstLine="0"/>
        <w:jc w:val="left"/>
        <w:spacing w:before="1" w:line="322" w:lineRule="exact"/>
      </w:pPr>
      <w:r/>
      <w:r/>
    </w:p>
    <w:p>
      <w:pPr>
        <w:pStyle w:val="966"/>
        <w:ind w:left="3794" w:firstLine="0"/>
        <w:jc w:val="left"/>
        <w:spacing w:before="1" w:line="322" w:lineRule="exact"/>
      </w:pPr>
      <w:r/>
      <w:r/>
    </w:p>
    <w:p>
      <w:pPr>
        <w:pStyle w:val="966"/>
        <w:ind w:left="3794" w:firstLine="0"/>
        <w:jc w:val="left"/>
        <w:spacing w:before="1" w:line="322" w:lineRule="exact"/>
      </w:pPr>
      <w:r/>
      <w:r/>
    </w:p>
    <w:p>
      <w:pPr>
        <w:pStyle w:val="966"/>
        <w:ind w:left="3794" w:firstLine="0"/>
        <w:jc w:val="left"/>
        <w:spacing w:before="1" w:line="322" w:lineRule="exact"/>
      </w:pPr>
      <w:r/>
      <w:r/>
    </w:p>
    <w:p>
      <w:pPr>
        <w:pStyle w:val="966"/>
        <w:contextualSpacing/>
        <w:ind w:left="3793" w:firstLine="0"/>
        <w:jc w:val="left"/>
        <w:spacing w:before="1" w:line="480" w:lineRule="auto"/>
      </w:pPr>
      <w:r/>
      <w:r/>
    </w:p>
    <w:p>
      <w:pPr>
        <w:pStyle w:val="966"/>
        <w:contextualSpacing/>
        <w:ind w:left="0" w:firstLine="425"/>
        <w:jc w:val="center"/>
        <w:spacing w:before="1"/>
        <w:rPr>
          <w:b/>
          <w:bCs/>
        </w:rPr>
      </w:pPr>
      <w:r>
        <w:rPr>
          <w:b/>
          <w:bCs/>
        </w:rPr>
        <w:t xml:space="preserve">А</w:t>
      </w:r>
      <w:r>
        <w:rPr>
          <w:b/>
          <w:bCs/>
        </w:rPr>
        <w:t xml:space="preserve">дминистративный</w:t>
      </w:r>
      <w:r>
        <w:rPr>
          <w:b/>
          <w:bCs/>
        </w:rPr>
        <w:t xml:space="preserve"> </w:t>
      </w:r>
      <w:r>
        <w:rPr>
          <w:b/>
          <w:bCs/>
        </w:rPr>
        <w:t xml:space="preserve">регламент</w:t>
      </w:r>
      <w:r/>
    </w:p>
    <w:p>
      <w:pPr>
        <w:pStyle w:val="966"/>
        <w:contextualSpacing/>
        <w:ind w:left="0" w:firstLine="425"/>
        <w:jc w:val="center"/>
        <w:rPr>
          <w:b/>
          <w:bCs/>
        </w:rPr>
      </w:pPr>
      <w:r>
        <w:rPr>
          <w:b/>
          <w:bCs/>
        </w:rPr>
        <w:t xml:space="preserve">по предоставлению муниципальной услуги </w:t>
      </w:r>
      <w:bookmarkStart w:id="0" w:name="_Hlk142380807"/>
      <w:r>
        <w:rPr>
          <w:b/>
          <w:bCs/>
        </w:rPr>
        <w:t xml:space="preserve">«</w:t>
      </w:r>
      <w:r>
        <w:rPr>
          <w:b/>
          <w:bCs/>
        </w:rPr>
        <w:t xml:space="preserve">Выдача  акта</w:t>
      </w:r>
      <w:r>
        <w:rPr>
          <w:b/>
          <w:bCs/>
        </w:rPr>
        <w:t xml:space="preserve">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</w:r>
      <w:r>
        <w:rPr>
          <w:b/>
          <w:bCs/>
        </w:rPr>
        <w:t xml:space="preserve">»</w:t>
      </w:r>
      <w:r/>
    </w:p>
    <w:p>
      <w:pPr>
        <w:pStyle w:val="966"/>
        <w:contextualSpacing/>
        <w:ind w:left="0" w:firstLine="425"/>
        <w:jc w:val="center"/>
        <w:rPr>
          <w:b/>
          <w:bCs/>
        </w:rPr>
      </w:pPr>
      <w:r>
        <w:rPr>
          <w:b/>
          <w:bCs/>
        </w:rPr>
      </w:r>
      <w:bookmarkEnd w:id="0"/>
      <w:r/>
      <w:r/>
    </w:p>
    <w:p>
      <w:pPr>
        <w:contextualSpacing/>
        <w:ind w:firstLine="425"/>
        <w:jc w:val="center"/>
        <w:tabs>
          <w:tab w:val="center" w:pos="3296" w:leader="none"/>
          <w:tab w:val="center" w:pos="5032" w:leader="none"/>
        </w:tabs>
        <w:rPr>
          <w:b/>
          <w:bCs/>
          <w:color w:val="000000"/>
          <w:sz w:val="28"/>
          <w:szCs w:val="28"/>
          <w:lang w:eastAsia="ar-SA"/>
        </w:rPr>
      </w:pPr>
      <w:r>
        <w:rPr>
          <w:b/>
          <w:bCs/>
          <w:color w:val="000000"/>
          <w:sz w:val="28"/>
          <w:szCs w:val="28"/>
          <w:lang w:val="en-US" w:eastAsia="ar-SA"/>
        </w:rPr>
        <w:t xml:space="preserve">I</w:t>
      </w:r>
      <w:r>
        <w:rPr>
          <w:b/>
          <w:bCs/>
          <w:color w:val="000000"/>
          <w:sz w:val="28"/>
          <w:szCs w:val="28"/>
          <w:lang w:eastAsia="ar-SA"/>
        </w:rPr>
        <w:t xml:space="preserve">. </w:t>
      </w:r>
      <w:r>
        <w:rPr>
          <w:b/>
          <w:bCs/>
          <w:color w:val="000000"/>
          <w:sz w:val="28"/>
          <w:szCs w:val="28"/>
          <w:lang w:eastAsia="ar-SA"/>
        </w:rPr>
        <w:t xml:space="preserve">Общие положения</w:t>
      </w:r>
      <w:r/>
    </w:p>
    <w:p>
      <w:pPr>
        <w:contextualSpacing/>
        <w:ind w:firstLine="425"/>
        <w:tabs>
          <w:tab w:val="center" w:pos="3296" w:leader="none"/>
          <w:tab w:val="center" w:pos="5032" w:leader="none"/>
        </w:tabs>
        <w:rPr>
          <w:b/>
          <w:bCs/>
          <w:color w:val="000000"/>
          <w:sz w:val="28"/>
          <w:szCs w:val="28"/>
          <w:lang w:eastAsia="ar-SA"/>
        </w:rPr>
      </w:pPr>
      <w:r>
        <w:rPr>
          <w:b/>
          <w:bCs/>
          <w:color w:val="000000"/>
          <w:sz w:val="28"/>
          <w:szCs w:val="28"/>
          <w:lang w:eastAsia="ar-SA"/>
        </w:rPr>
      </w:r>
      <w:r/>
    </w:p>
    <w:p>
      <w:pPr>
        <w:contextualSpacing/>
        <w:ind w:firstLine="425"/>
        <w:jc w:val="center"/>
        <w:rPr>
          <w:b/>
          <w:bCs/>
          <w:color w:val="000000"/>
          <w:sz w:val="28"/>
          <w:szCs w:val="28"/>
          <w:lang w:eastAsia="ar-SA"/>
        </w:rPr>
      </w:pPr>
      <w:r>
        <w:rPr>
          <w:b/>
          <w:bCs/>
          <w:color w:val="000000"/>
          <w:sz w:val="28"/>
          <w:szCs w:val="28"/>
          <w:lang w:eastAsia="ar-SA"/>
        </w:rPr>
        <w:t xml:space="preserve">Предмет регулирования </w:t>
      </w:r>
      <w:r>
        <w:rPr>
          <w:b/>
          <w:bCs/>
          <w:color w:val="000000"/>
          <w:sz w:val="28"/>
          <w:szCs w:val="28"/>
          <w:lang w:eastAsia="ar-SA"/>
        </w:rPr>
        <w:t xml:space="preserve">а</w:t>
      </w:r>
      <w:r>
        <w:rPr>
          <w:b/>
          <w:bCs/>
          <w:color w:val="000000"/>
          <w:sz w:val="28"/>
          <w:szCs w:val="28"/>
          <w:lang w:eastAsia="ar-SA"/>
        </w:rPr>
        <w:t xml:space="preserve">дминистративного регламента</w:t>
      </w:r>
      <w:r/>
    </w:p>
    <w:p>
      <w:pPr>
        <w:contextualSpacing/>
        <w:ind w:firstLine="425"/>
        <w:jc w:val="center"/>
        <w:rPr>
          <w:b/>
          <w:bCs/>
          <w:color w:val="000000"/>
          <w:sz w:val="28"/>
          <w:szCs w:val="28"/>
          <w:lang w:eastAsia="ar-SA"/>
        </w:rPr>
      </w:pPr>
      <w:r>
        <w:rPr>
          <w:b/>
          <w:bCs/>
          <w:color w:val="000000"/>
          <w:sz w:val="28"/>
          <w:szCs w:val="28"/>
          <w:lang w:eastAsia="ar-SA"/>
        </w:rPr>
      </w:r>
      <w:r/>
    </w:p>
    <w:p>
      <w:pPr>
        <w:pStyle w:val="967"/>
        <w:numPr>
          <w:ilvl w:val="0"/>
          <w:numId w:val="12"/>
        </w:numPr>
        <w:ind w:left="0" w:firstLine="426"/>
        <w:spacing w:line="360" w:lineRule="auto"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Административный регламент по предоставлению муниципальной услуги «Выдача  акта освидетельствования проведения основных работ по строительству (реконструкции) объекта индивидуального жилищного строительства с пр</w:t>
      </w:r>
      <w:r>
        <w:rPr>
          <w:sz w:val="28"/>
          <w:szCs w:val="28"/>
        </w:rPr>
        <w:t xml:space="preserve">ивлечением средств материнского (семейного) капитала» (далее – Административный регламент) разработан в целях повышения качества предоставления муниципальной услуги по выдаче акта освидетельствования проведения основных работ по строительству (реконструкци</w:t>
      </w:r>
      <w:r>
        <w:rPr>
          <w:sz w:val="28"/>
          <w:szCs w:val="28"/>
        </w:rPr>
        <w:t xml:space="preserve">и) объекта индивидуального жилищного строительства с привлечением средств материнского (семейного) капитала (далее – муниципальная услуга) и определяет сроки и последовательность действий (административных процедур) при предоставлении муниципальной услуги.</w:t>
      </w:r>
      <w:r/>
    </w:p>
    <w:p>
      <w:pPr>
        <w:pStyle w:val="967"/>
        <w:contextualSpacing/>
        <w:ind w:left="426" w:firstLine="0"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contextualSpacing/>
        <w:ind w:firstLine="426"/>
        <w:jc w:val="center"/>
        <w:tabs>
          <w:tab w:val="left" w:pos="993" w:leader="none"/>
        </w:tabs>
        <w:rPr>
          <w:b/>
          <w:sz w:val="28"/>
          <w:szCs w:val="28"/>
        </w:rPr>
        <w:outlineLvl w:val="0"/>
      </w:pPr>
      <w:r>
        <w:rPr>
          <w:b/>
          <w:sz w:val="28"/>
          <w:szCs w:val="28"/>
        </w:rPr>
        <w:t xml:space="preserve">Круг Заявителей</w:t>
      </w:r>
      <w:r/>
    </w:p>
    <w:p>
      <w:pPr>
        <w:contextualSpacing/>
        <w:ind w:firstLine="426"/>
        <w:jc w:val="center"/>
        <w:tabs>
          <w:tab w:val="left" w:pos="993" w:leader="none"/>
        </w:tabs>
        <w:rPr>
          <w:b/>
          <w:sz w:val="28"/>
          <w:szCs w:val="28"/>
        </w:rPr>
        <w:outlineLvl w:val="0"/>
      </w:pPr>
      <w:r>
        <w:rPr>
          <w:b/>
          <w:sz w:val="28"/>
          <w:szCs w:val="28"/>
        </w:rPr>
      </w:r>
      <w:r/>
    </w:p>
    <w:p>
      <w:pPr>
        <w:pStyle w:val="967"/>
        <w:numPr>
          <w:ilvl w:val="0"/>
          <w:numId w:val="12"/>
        </w:numPr>
        <w:ind w:left="0" w:right="116" w:firstLine="426"/>
        <w:spacing w:line="360" w:lineRule="auto"/>
        <w:tabs>
          <w:tab w:val="left" w:pos="993" w:leader="none"/>
          <w:tab w:val="left" w:pos="1498" w:leader="none"/>
        </w:tabs>
        <w:rPr>
          <w:sz w:val="28"/>
        </w:rPr>
      </w:pPr>
      <w:r>
        <w:rPr>
          <w:sz w:val="28"/>
        </w:rPr>
        <w:t xml:space="preserve">Заявителями на получение</w:t>
      </w:r>
      <w:r>
        <w:rPr>
          <w:sz w:val="28"/>
        </w:rPr>
        <w:t xml:space="preserve"> </w:t>
      </w:r>
      <w:r>
        <w:rPr>
          <w:sz w:val="28"/>
        </w:rPr>
        <w:t xml:space="preserve">муниципальной</w:t>
      </w:r>
      <w:r>
        <w:rPr>
          <w:sz w:val="28"/>
        </w:rPr>
        <w:t xml:space="preserve"> </w:t>
      </w:r>
      <w:r>
        <w:rPr>
          <w:sz w:val="28"/>
        </w:rPr>
        <w:t xml:space="preserve">услуги</w:t>
      </w:r>
      <w:r>
        <w:rPr>
          <w:sz w:val="28"/>
        </w:rPr>
        <w:t xml:space="preserve"> </w:t>
      </w:r>
      <w:r>
        <w:rPr>
          <w:sz w:val="28"/>
        </w:rPr>
        <w:t xml:space="preserve">являются</w:t>
      </w:r>
      <w:r>
        <w:rPr>
          <w:sz w:val="28"/>
        </w:rPr>
        <w:t xml:space="preserve"> </w:t>
      </w:r>
      <w:r>
        <w:rPr>
          <w:sz w:val="28"/>
        </w:rPr>
        <w:t xml:space="preserve">физические</w:t>
      </w:r>
      <w:r>
        <w:rPr>
          <w:sz w:val="28"/>
        </w:rPr>
        <w:t xml:space="preserve"> </w:t>
      </w:r>
      <w:r>
        <w:rPr>
          <w:sz w:val="28"/>
        </w:rPr>
        <w:t xml:space="preserve">лица,</w:t>
      </w:r>
      <w:r>
        <w:rPr>
          <w:sz w:val="28"/>
        </w:rPr>
        <w:t xml:space="preserve"> </w:t>
      </w:r>
      <w:r>
        <w:rPr>
          <w:sz w:val="28"/>
        </w:rPr>
        <w:t xml:space="preserve">получившие государственный сертификат на материнский капитал и осуществляющие</w:t>
      </w:r>
      <w:r>
        <w:rPr>
          <w:sz w:val="28"/>
        </w:rPr>
        <w:t xml:space="preserve"> </w:t>
      </w:r>
      <w:r>
        <w:rPr>
          <w:sz w:val="28"/>
        </w:rPr>
        <w:t xml:space="preserve">работы</w:t>
      </w:r>
      <w:r>
        <w:rPr>
          <w:sz w:val="28"/>
        </w:rPr>
        <w:t xml:space="preserve"> </w:t>
      </w:r>
      <w:r>
        <w:rPr>
          <w:sz w:val="28"/>
        </w:rPr>
        <w:t xml:space="preserve">по</w:t>
      </w:r>
      <w:r>
        <w:rPr>
          <w:sz w:val="28"/>
        </w:rPr>
        <w:t xml:space="preserve"> </w:t>
      </w:r>
      <w:r>
        <w:rPr>
          <w:sz w:val="28"/>
        </w:rPr>
        <w:t xml:space="preserve">строительству</w:t>
      </w:r>
      <w:r>
        <w:rPr>
          <w:sz w:val="28"/>
        </w:rPr>
        <w:t xml:space="preserve"> </w:t>
      </w:r>
      <w:r>
        <w:rPr>
          <w:sz w:val="28"/>
        </w:rPr>
        <w:t xml:space="preserve">(реконструкции)</w:t>
      </w:r>
      <w:r>
        <w:rPr>
          <w:sz w:val="28"/>
        </w:rPr>
        <w:t xml:space="preserve"> </w:t>
      </w:r>
      <w:r>
        <w:rPr>
          <w:sz w:val="28"/>
        </w:rPr>
        <w:t xml:space="preserve">объекта</w:t>
      </w:r>
      <w:r>
        <w:rPr>
          <w:sz w:val="28"/>
        </w:rPr>
        <w:t xml:space="preserve"> </w:t>
      </w:r>
      <w:r>
        <w:rPr>
          <w:sz w:val="28"/>
        </w:rPr>
        <w:t xml:space="preserve">индивидуального</w:t>
      </w:r>
      <w:r>
        <w:rPr>
          <w:sz w:val="28"/>
        </w:rPr>
        <w:t xml:space="preserve"> </w:t>
      </w:r>
      <w:r>
        <w:rPr>
          <w:sz w:val="28"/>
        </w:rPr>
        <w:t xml:space="preserve">жилищного</w:t>
      </w:r>
      <w:r>
        <w:rPr>
          <w:sz w:val="28"/>
        </w:rPr>
        <w:t xml:space="preserve"> </w:t>
      </w:r>
      <w:r>
        <w:rPr>
          <w:sz w:val="28"/>
        </w:rPr>
        <w:t xml:space="preserve">строительства</w:t>
      </w:r>
      <w:r>
        <w:rPr>
          <w:sz w:val="28"/>
        </w:rPr>
        <w:t xml:space="preserve"> </w:t>
      </w:r>
      <w:r>
        <w:rPr>
          <w:sz w:val="28"/>
        </w:rPr>
        <w:t xml:space="preserve">(далее -</w:t>
      </w:r>
      <w:r>
        <w:rPr>
          <w:sz w:val="28"/>
        </w:rPr>
        <w:t xml:space="preserve"> </w:t>
      </w:r>
      <w:r>
        <w:rPr>
          <w:sz w:val="28"/>
        </w:rPr>
        <w:t xml:space="preserve">заявитель).</w:t>
      </w:r>
      <w:r/>
    </w:p>
    <w:p>
      <w:pPr>
        <w:pStyle w:val="966"/>
        <w:ind w:left="0" w:right="119" w:firstLine="426"/>
        <w:spacing w:line="360" w:lineRule="auto"/>
        <w:tabs>
          <w:tab w:val="left" w:pos="993" w:leader="none"/>
        </w:tabs>
      </w:pPr>
      <w:r>
        <w:t xml:space="preserve">От</w:t>
      </w:r>
      <w:r>
        <w:t xml:space="preserve"> </w:t>
      </w:r>
      <w:r>
        <w:t xml:space="preserve">имени</w:t>
      </w:r>
      <w:r>
        <w:t xml:space="preserve"> </w:t>
      </w:r>
      <w:r>
        <w:t xml:space="preserve">заявителя</w:t>
      </w:r>
      <w:r>
        <w:t xml:space="preserve"> </w:t>
      </w:r>
      <w:r>
        <w:t xml:space="preserve">в</w:t>
      </w:r>
      <w:r>
        <w:t xml:space="preserve"> </w:t>
      </w:r>
      <w:r>
        <w:t xml:space="preserve">целях</w:t>
      </w:r>
      <w:r>
        <w:t xml:space="preserve"> </w:t>
      </w:r>
      <w:r>
        <w:t xml:space="preserve">предоставления</w:t>
      </w:r>
      <w:r>
        <w:t xml:space="preserve"> </w:t>
      </w:r>
      <w:r>
        <w:t xml:space="preserve">муниципальной</w:t>
      </w:r>
      <w:r>
        <w:t xml:space="preserve"> </w:t>
      </w:r>
      <w:r>
        <w:t xml:space="preserve">услуги</w:t>
      </w:r>
      <w:r>
        <w:t xml:space="preserve"> </w:t>
      </w:r>
      <w:r>
        <w:t xml:space="preserve">может</w:t>
      </w:r>
      <w:r>
        <w:t xml:space="preserve"> </w:t>
      </w:r>
      <w:r>
        <w:t xml:space="preserve">обратиться любое физическое или юридическое лицо, наделенное </w:t>
      </w:r>
      <w:r>
        <w:t xml:space="preserve">соответствующими</w:t>
      </w:r>
      <w:r>
        <w:t xml:space="preserve"> </w:t>
      </w:r>
      <w:r>
        <w:t xml:space="preserve">полномочиями</w:t>
      </w:r>
      <w:r>
        <w:t xml:space="preserve"> </w:t>
      </w:r>
      <w:r>
        <w:t xml:space="preserve">в</w:t>
      </w:r>
      <w:r>
        <w:t xml:space="preserve"> </w:t>
      </w:r>
      <w:r>
        <w:t xml:space="preserve">установленном законом</w:t>
      </w:r>
      <w:r>
        <w:t xml:space="preserve"> </w:t>
      </w:r>
      <w:r>
        <w:t xml:space="preserve">порядке.</w:t>
      </w:r>
      <w:r/>
    </w:p>
    <w:p>
      <w:pPr>
        <w:pStyle w:val="966"/>
        <w:contextualSpacing/>
        <w:ind w:left="0" w:right="119" w:firstLine="425"/>
        <w:tabs>
          <w:tab w:val="left" w:pos="993" w:leader="none"/>
        </w:tabs>
      </w:pPr>
      <w:r/>
      <w:r/>
    </w:p>
    <w:p>
      <w:pPr>
        <w:pStyle w:val="971"/>
        <w:contextualSpacing/>
        <w:ind w:firstLine="425"/>
        <w:jc w:val="center"/>
        <w:spacing w:before="200"/>
        <w:rPr>
          <w:b/>
        </w:rPr>
      </w:pPr>
      <w:r>
        <w:rPr>
          <w:b/>
        </w:rPr>
        <w:t xml:space="preserve">Требование предоставления заявителю муниципальной услуги в соответствии с вариантом предоставления муниципальной услуги, соответствую</w:t>
      </w:r>
      <w:r>
        <w:rPr>
          <w:b/>
        </w:rPr>
        <w:t xml:space="preserve">щим </w:t>
      </w:r>
      <w:r>
        <w:rPr>
          <w:b/>
        </w:rPr>
        <w:t xml:space="preserve">признакам заявителя, определенным в результате анкетирования, проводимого подразделением администрации муниципального района, предоставляющим муниципальную услугу (далее - профилирование), а также результата, за предоставлением которого обратился заявитель</w:t>
      </w:r>
      <w:r/>
    </w:p>
    <w:p>
      <w:pPr>
        <w:pStyle w:val="971"/>
        <w:contextualSpacing/>
        <w:ind w:firstLine="425"/>
        <w:jc w:val="center"/>
        <w:spacing w:before="200"/>
        <w:rPr>
          <w:b/>
        </w:rPr>
      </w:pPr>
      <w:r>
        <w:rPr>
          <w:b/>
        </w:rPr>
      </w:r>
      <w:r/>
    </w:p>
    <w:p>
      <w:pPr>
        <w:pStyle w:val="971"/>
        <w:contextualSpacing/>
        <w:ind w:firstLine="426"/>
        <w:jc w:val="both"/>
        <w:spacing w:line="360" w:lineRule="auto"/>
      </w:pPr>
      <w:r>
        <w:t xml:space="preserve">3. Муниципальная услуга предоставляется заявителю в соответствии с вариантом предоставления </w:t>
      </w:r>
      <w:r>
        <w:t xml:space="preserve">муниципальной</w:t>
      </w:r>
      <w:r>
        <w:t xml:space="preserve"> услуги.</w:t>
      </w:r>
      <w:r/>
    </w:p>
    <w:p>
      <w:pPr>
        <w:contextualSpacing/>
        <w:ind w:firstLine="426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4. Вариант предоставления </w:t>
      </w:r>
      <w:r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 xml:space="preserve">услуги определяется исходя из установленных в настоящем Административном регламент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признаков заявителя, а также из результата предоставления муниципальной услуги, за предоставлением которого обратился заявитель.</w:t>
      </w:r>
      <w:r/>
    </w:p>
    <w:p>
      <w:pPr>
        <w:pStyle w:val="966"/>
        <w:ind w:left="0" w:firstLine="426"/>
        <w:spacing w:line="360" w:lineRule="auto"/>
      </w:pPr>
      <w:r>
        <w:t xml:space="preserve">5. Признаки заявителя определяются путем профилирования, </w:t>
      </w:r>
      <w:r>
        <w:t xml:space="preserve">о</w:t>
      </w:r>
      <w:r>
        <w:t xml:space="preserve">существляемого в соответствии с настоящим Административным регламентом</w:t>
      </w:r>
      <w:r>
        <w:t xml:space="preserve">.</w:t>
      </w:r>
      <w:r/>
    </w:p>
    <w:p>
      <w:pPr>
        <w:pStyle w:val="966"/>
        <w:contextualSpacing/>
        <w:ind w:left="0" w:firstLine="0"/>
        <w:rPr>
          <w:b/>
        </w:rPr>
      </w:pPr>
      <w:r>
        <w:rPr>
          <w:b/>
        </w:rPr>
      </w:r>
      <w:r/>
    </w:p>
    <w:p>
      <w:pPr>
        <w:contextualSpacing/>
        <w:jc w:val="center"/>
        <w:rPr>
          <w:rFonts w:eastAsia="Calibri"/>
          <w:b/>
          <w:bCs/>
          <w:color w:val="000000"/>
          <w:sz w:val="28"/>
          <w:szCs w:val="28"/>
          <w:lang w:eastAsia="ar-SA"/>
        </w:rPr>
        <w:outlineLvl w:val="2"/>
      </w:pPr>
      <w:r>
        <w:rPr>
          <w:rFonts w:eastAsia="Calibri"/>
          <w:b/>
          <w:bCs/>
          <w:color w:val="000000"/>
          <w:sz w:val="28"/>
          <w:szCs w:val="28"/>
          <w:lang w:eastAsia="ar-SA"/>
        </w:rPr>
        <w:t xml:space="preserve">Требования к поряд</w:t>
      </w:r>
      <w:bookmarkStart w:id="1" w:name="_GoBack"/>
      <w:r/>
      <w:bookmarkEnd w:id="1"/>
      <w:r>
        <w:rPr>
          <w:rFonts w:eastAsia="Calibri"/>
          <w:b/>
          <w:bCs/>
          <w:color w:val="000000"/>
          <w:sz w:val="28"/>
          <w:szCs w:val="28"/>
          <w:lang w:eastAsia="ar-SA"/>
        </w:rPr>
        <w:t xml:space="preserve">ку информирования </w:t>
      </w:r>
      <w:r/>
    </w:p>
    <w:p>
      <w:pPr>
        <w:contextualSpacing/>
        <w:jc w:val="center"/>
        <w:rPr>
          <w:rFonts w:eastAsia="Calibri"/>
          <w:bCs/>
          <w:color w:val="000000"/>
          <w:sz w:val="28"/>
          <w:szCs w:val="28"/>
          <w:lang w:eastAsia="ar-SA"/>
        </w:rPr>
        <w:outlineLvl w:val="2"/>
      </w:pPr>
      <w:r>
        <w:rPr>
          <w:rFonts w:eastAsia="Calibri"/>
          <w:b/>
          <w:bCs/>
          <w:color w:val="000000"/>
          <w:sz w:val="28"/>
          <w:szCs w:val="28"/>
          <w:lang w:eastAsia="ar-SA"/>
        </w:rPr>
        <w:t xml:space="preserve">о предоставлении муниципальной услуги</w:t>
      </w:r>
      <w:r/>
    </w:p>
    <w:p>
      <w:pPr>
        <w:contextualSpacing/>
        <w:jc w:val="center"/>
        <w:rPr>
          <w:rFonts w:eastAsia="Calibri"/>
          <w:bCs/>
          <w:color w:val="000000"/>
          <w:sz w:val="28"/>
          <w:szCs w:val="28"/>
          <w:lang w:eastAsia="ar-SA"/>
        </w:rPr>
        <w:outlineLvl w:val="2"/>
      </w:pPr>
      <w:r>
        <w:rPr>
          <w:rFonts w:eastAsia="Calibri"/>
          <w:bCs/>
          <w:color w:val="000000"/>
          <w:sz w:val="28"/>
          <w:szCs w:val="28"/>
          <w:lang w:eastAsia="ar-SA"/>
        </w:rPr>
      </w:r>
      <w:r/>
    </w:p>
    <w:p>
      <w:pPr>
        <w:ind w:firstLine="426"/>
        <w:jc w:val="both"/>
        <w:spacing w:line="360" w:lineRule="auto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6. Информирование о порядке предоставления муниципальной</w:t>
      </w:r>
      <w:r>
        <w:rPr>
          <w:color w:val="000000"/>
          <w:sz w:val="28"/>
          <w:szCs w:val="28"/>
          <w:lang w:eastAsia="ar-SA"/>
        </w:rPr>
        <w:t xml:space="preserve"> услуги осуществляется:</w:t>
      </w:r>
      <w:r/>
    </w:p>
    <w:p>
      <w:pPr>
        <w:ind w:firstLine="426"/>
        <w:jc w:val="both"/>
        <w:spacing w:line="360" w:lineRule="auto"/>
        <w:tabs>
          <w:tab w:val="left" w:pos="7425" w:leader="none"/>
        </w:tabs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1) непосредственно при личном приеме заявителя в администрации муниципального района Алексеевский</w:t>
      </w:r>
      <w:r>
        <w:rPr>
          <w:color w:val="000000"/>
          <w:sz w:val="28"/>
          <w:szCs w:val="28"/>
          <w:lang w:eastAsia="ar-SA"/>
        </w:rPr>
        <w:t xml:space="preserve"> </w:t>
      </w:r>
      <w:r>
        <w:rPr>
          <w:color w:val="000000"/>
          <w:sz w:val="28"/>
          <w:szCs w:val="28"/>
          <w:lang w:eastAsia="ar-SA"/>
        </w:rPr>
        <w:t xml:space="preserve">Самарской области </w:t>
      </w:r>
      <w:r>
        <w:rPr>
          <w:color w:val="000000"/>
          <w:sz w:val="28"/>
          <w:szCs w:val="28"/>
          <w:lang w:eastAsia="ar-SA"/>
        </w:rPr>
        <w:t xml:space="preserve">(далее</w:t>
      </w:r>
      <w:r>
        <w:rPr>
          <w:color w:val="000000"/>
          <w:sz w:val="28"/>
          <w:szCs w:val="28"/>
          <w:lang w:eastAsia="ar-SA"/>
        </w:rPr>
        <w:t xml:space="preserve"> </w:t>
      </w:r>
      <w:r>
        <w:rPr>
          <w:color w:val="000000"/>
          <w:sz w:val="28"/>
          <w:szCs w:val="28"/>
          <w:lang w:eastAsia="ar-SA"/>
        </w:rPr>
        <w:t xml:space="preserve">- </w:t>
      </w:r>
      <w:r>
        <w:rPr>
          <w:color w:val="000000"/>
          <w:sz w:val="28"/>
          <w:szCs w:val="28"/>
          <w:lang w:eastAsia="ar-SA"/>
        </w:rPr>
        <w:t xml:space="preserve">Администрация</w:t>
      </w:r>
      <w:r>
        <w:rPr>
          <w:color w:val="000000"/>
          <w:sz w:val="28"/>
          <w:szCs w:val="28"/>
          <w:lang w:eastAsia="ar-SA"/>
        </w:rPr>
        <w:t xml:space="preserve">)</w:t>
      </w:r>
      <w:r>
        <w:rPr>
          <w:color w:val="000000"/>
          <w:sz w:val="28"/>
          <w:szCs w:val="28"/>
          <w:lang w:eastAsia="ar-SA"/>
        </w:rPr>
        <w:t xml:space="preserve">, отделе архитектуры и градостроительства администрации </w:t>
      </w:r>
      <w:r>
        <w:rPr>
          <w:color w:val="000000"/>
          <w:sz w:val="28"/>
          <w:szCs w:val="28"/>
          <w:lang w:eastAsia="ar-SA"/>
        </w:rPr>
        <w:t xml:space="preserve">муниципального района Алексеевский</w:t>
      </w:r>
      <w:r>
        <w:rPr>
          <w:color w:val="000000"/>
          <w:sz w:val="28"/>
          <w:szCs w:val="28"/>
          <w:lang w:eastAsia="ar-SA"/>
        </w:rPr>
        <w:t xml:space="preserve"> Самарской области</w:t>
      </w:r>
      <w:r>
        <w:rPr>
          <w:color w:val="000000"/>
          <w:sz w:val="28"/>
          <w:szCs w:val="28"/>
          <w:lang w:eastAsia="ar-SA"/>
        </w:rPr>
        <w:t xml:space="preserve"> (далее – Отдел)</w:t>
      </w:r>
      <w:r>
        <w:rPr>
          <w:color w:val="000000"/>
          <w:sz w:val="28"/>
          <w:szCs w:val="28"/>
          <w:lang w:eastAsia="ar-SA"/>
        </w:rPr>
        <w:t xml:space="preserve"> или </w:t>
      </w:r>
      <w:r>
        <w:rPr>
          <w:color w:val="000000"/>
          <w:sz w:val="28"/>
          <w:szCs w:val="28"/>
          <w:lang w:eastAsia="ar-SA"/>
        </w:rPr>
        <w:t xml:space="preserve">многофункциональном центре предоставления государственных и муниципальных услуг (далее – МФЦ);</w:t>
      </w:r>
      <w:r/>
    </w:p>
    <w:p>
      <w:pPr>
        <w:ind w:firstLine="426"/>
        <w:jc w:val="both"/>
        <w:spacing w:line="360" w:lineRule="auto"/>
        <w:tabs>
          <w:tab w:val="left" w:pos="7425" w:leader="none"/>
        </w:tabs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2) по телефону </w:t>
      </w:r>
      <w:r>
        <w:rPr>
          <w:color w:val="000000"/>
          <w:sz w:val="28"/>
          <w:szCs w:val="28"/>
          <w:lang w:eastAsia="ar-SA"/>
        </w:rPr>
        <w:t xml:space="preserve">Отдела </w:t>
      </w:r>
      <w:r>
        <w:rPr>
          <w:color w:val="000000"/>
          <w:sz w:val="28"/>
          <w:szCs w:val="28"/>
          <w:lang w:eastAsia="ar-SA"/>
        </w:rPr>
        <w:t xml:space="preserve">или </w:t>
      </w:r>
      <w:r>
        <w:rPr>
          <w:color w:val="000000"/>
          <w:sz w:val="28"/>
          <w:szCs w:val="28"/>
          <w:lang w:eastAsia="ar-SA"/>
        </w:rPr>
        <w:t xml:space="preserve">МФЦ</w:t>
      </w:r>
      <w:r>
        <w:rPr>
          <w:color w:val="000000"/>
          <w:sz w:val="28"/>
          <w:szCs w:val="28"/>
          <w:lang w:eastAsia="ar-SA"/>
        </w:rPr>
        <w:t xml:space="preserve">;</w:t>
      </w:r>
      <w:r/>
    </w:p>
    <w:p>
      <w:pPr>
        <w:ind w:firstLine="426"/>
        <w:jc w:val="both"/>
        <w:spacing w:line="360" w:lineRule="auto"/>
        <w:tabs>
          <w:tab w:val="left" w:pos="7425" w:leader="none"/>
        </w:tabs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3) письменно, в том числе посредством электронной почты, факсимильной связи;</w:t>
      </w:r>
      <w:r/>
    </w:p>
    <w:p>
      <w:pPr>
        <w:ind w:firstLine="426"/>
        <w:jc w:val="both"/>
        <w:spacing w:line="360" w:lineRule="auto"/>
        <w:tabs>
          <w:tab w:val="left" w:pos="7425" w:leader="none"/>
        </w:tabs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4) посредством размещения в открытой и доступной форме информации:</w:t>
      </w:r>
      <w:r/>
    </w:p>
    <w:p>
      <w:pPr>
        <w:contextualSpacing/>
        <w:ind w:firstLine="426"/>
        <w:jc w:val="both"/>
        <w:spacing w:line="360" w:lineRule="auto"/>
        <w:tabs>
          <w:tab w:val="left" w:pos="851" w:leader="none"/>
          <w:tab w:val="left" w:pos="1134" w:leader="none"/>
        </w:tabs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в федеральной государственной информационной системе «Единый портал государственных и муниципальных услуг (функций)»</w:t>
      </w:r>
      <w:r>
        <w:rPr>
          <w:color w:val="000000"/>
          <w:sz w:val="28"/>
          <w:szCs w:val="28"/>
          <w:lang w:eastAsia="ar-SA"/>
        </w:rPr>
        <w:t xml:space="preserve"> </w:t>
      </w:r>
      <w:r>
        <w:rPr>
          <w:color w:val="000000"/>
          <w:sz w:val="28"/>
          <w:szCs w:val="28"/>
          <w:lang w:eastAsia="ar-SA"/>
        </w:rPr>
        <w:t xml:space="preserve">(</w:t>
      </w:r>
      <w:r>
        <w:rPr>
          <w:color w:val="000000"/>
          <w:sz w:val="28"/>
          <w:szCs w:val="28"/>
          <w:lang w:val="en-US" w:eastAsia="ar-SA"/>
        </w:rPr>
        <w:t xml:space="preserve">https</w:t>
      </w:r>
      <w:r>
        <w:rPr>
          <w:color w:val="000000"/>
          <w:sz w:val="28"/>
          <w:szCs w:val="28"/>
          <w:lang w:eastAsia="ar-SA"/>
        </w:rPr>
        <w:t xml:space="preserve">://</w:t>
      </w:r>
      <w:r>
        <w:rPr>
          <w:color w:val="000000"/>
          <w:sz w:val="28"/>
          <w:szCs w:val="28"/>
          <w:lang w:val="en-US" w:eastAsia="ar-SA"/>
        </w:rPr>
        <w:t xml:space="preserve">www</w:t>
      </w:r>
      <w:r>
        <w:rPr>
          <w:color w:val="000000"/>
          <w:sz w:val="28"/>
          <w:szCs w:val="28"/>
          <w:lang w:eastAsia="ar-SA"/>
        </w:rPr>
        <w:t xml:space="preserve">.</w:t>
      </w:r>
      <w:r>
        <w:rPr>
          <w:color w:val="000000"/>
          <w:sz w:val="28"/>
          <w:szCs w:val="28"/>
          <w:lang w:val="en-US" w:eastAsia="ar-SA"/>
        </w:rPr>
        <w:t xml:space="preserve">gosuslugi</w:t>
      </w:r>
      <w:r>
        <w:rPr>
          <w:color w:val="000000"/>
          <w:sz w:val="28"/>
          <w:szCs w:val="28"/>
          <w:lang w:eastAsia="ar-SA"/>
        </w:rPr>
        <w:t xml:space="preserve">.</w:t>
      </w:r>
      <w:r>
        <w:rPr>
          <w:color w:val="000000"/>
          <w:sz w:val="28"/>
          <w:szCs w:val="28"/>
          <w:lang w:val="en-US" w:eastAsia="ar-SA"/>
        </w:rPr>
        <w:t xml:space="preserve">ru</w:t>
      </w:r>
      <w:r>
        <w:rPr>
          <w:color w:val="000000"/>
          <w:sz w:val="28"/>
          <w:szCs w:val="28"/>
          <w:lang w:eastAsia="ar-SA"/>
        </w:rPr>
        <w:t xml:space="preserve">/) (далее – Единый портал);</w:t>
      </w:r>
      <w:r/>
    </w:p>
    <w:p>
      <w:pPr>
        <w:contextualSpacing/>
        <w:ind w:firstLine="426"/>
        <w:jc w:val="both"/>
        <w:spacing w:line="360" w:lineRule="auto"/>
        <w:tabs>
          <w:tab w:val="left" w:pos="851" w:leader="none"/>
          <w:tab w:val="left" w:pos="1134" w:leader="none"/>
        </w:tabs>
        <w:rPr>
          <w:color w:val="000000"/>
          <w:sz w:val="28"/>
          <w:szCs w:val="28"/>
          <w:lang w:eastAsia="ar-SA"/>
        </w:rPr>
      </w:pPr>
      <w:r>
        <w:rPr>
          <w:bCs/>
          <w:color w:val="000000"/>
          <w:sz w:val="28"/>
          <w:szCs w:val="28"/>
          <w:lang w:eastAsia="ar-SA"/>
        </w:rPr>
        <w:t xml:space="preserve">на региональном портале государственных и муниципальных услуг (функций), являющегося </w:t>
      </w:r>
      <w:r>
        <w:rPr>
          <w:sz w:val="28"/>
          <w:szCs w:val="28"/>
          <w:lang w:eastAsia="ar-SA"/>
        </w:rPr>
        <w:t xml:space="preserve">государственной информационной системой субъекта Российской Федерации (</w:t>
      </w:r>
      <w:r>
        <w:rPr>
          <w:sz w:val="28"/>
          <w:szCs w:val="28"/>
          <w:lang w:val="en-US" w:eastAsia="ar-SA"/>
        </w:rPr>
        <w:t xml:space="preserve">http</w:t>
      </w:r>
      <w:r>
        <w:rPr>
          <w:sz w:val="28"/>
          <w:szCs w:val="28"/>
          <w:lang w:eastAsia="ar-SA"/>
        </w:rPr>
        <w:t xml:space="preserve">://</w:t>
      </w:r>
      <w:r>
        <w:rPr>
          <w:sz w:val="28"/>
          <w:szCs w:val="28"/>
          <w:lang w:val="en-US" w:eastAsia="ar-SA"/>
        </w:rPr>
        <w:t xml:space="preserve">www</w:t>
      </w:r>
      <w:r>
        <w:rPr>
          <w:sz w:val="28"/>
          <w:szCs w:val="28"/>
          <w:lang w:eastAsia="ar-SA"/>
        </w:rPr>
        <w:t xml:space="preserve">.</w:t>
      </w:r>
      <w:r>
        <w:rPr>
          <w:sz w:val="28"/>
          <w:szCs w:val="28"/>
          <w:lang w:val="en-US" w:eastAsia="ar-SA"/>
        </w:rPr>
        <w:t xml:space="preserve">pgu</w:t>
      </w:r>
      <w:r>
        <w:rPr>
          <w:sz w:val="28"/>
          <w:szCs w:val="28"/>
          <w:lang w:eastAsia="ar-SA"/>
        </w:rPr>
        <w:t xml:space="preserve">.</w:t>
      </w:r>
      <w:r>
        <w:rPr>
          <w:sz w:val="28"/>
          <w:szCs w:val="28"/>
          <w:lang w:val="en-US" w:eastAsia="ar-SA"/>
        </w:rPr>
        <w:t xml:space="preserve">samregion</w:t>
      </w:r>
      <w:r>
        <w:rPr>
          <w:sz w:val="28"/>
          <w:szCs w:val="28"/>
          <w:lang w:eastAsia="ar-SA"/>
        </w:rPr>
        <w:t xml:space="preserve">.</w:t>
      </w:r>
      <w:r>
        <w:rPr>
          <w:sz w:val="28"/>
          <w:szCs w:val="28"/>
          <w:lang w:val="en-US" w:eastAsia="ar-SA"/>
        </w:rPr>
        <w:t xml:space="preserve">ru</w:t>
      </w:r>
      <w:r>
        <w:rPr>
          <w:sz w:val="28"/>
          <w:szCs w:val="28"/>
          <w:lang w:eastAsia="ar-SA"/>
        </w:rPr>
        <w:t xml:space="preserve"> и </w:t>
      </w:r>
      <w:r>
        <w:rPr>
          <w:sz w:val="28"/>
          <w:szCs w:val="28"/>
          <w:lang w:val="en-US" w:eastAsia="ar-SA"/>
        </w:rPr>
        <w:t xml:space="preserve">http</w:t>
      </w:r>
      <w:r>
        <w:rPr>
          <w:sz w:val="28"/>
          <w:szCs w:val="28"/>
          <w:lang w:eastAsia="ar-SA"/>
        </w:rPr>
        <w:t xml:space="preserve">://</w:t>
      </w:r>
      <w:r>
        <w:rPr>
          <w:sz w:val="28"/>
          <w:szCs w:val="28"/>
          <w:lang w:val="en-US" w:eastAsia="ar-SA"/>
        </w:rPr>
        <w:t xml:space="preserve">www</w:t>
      </w:r>
      <w:r>
        <w:rPr>
          <w:sz w:val="28"/>
          <w:szCs w:val="28"/>
          <w:lang w:eastAsia="ar-SA"/>
        </w:rPr>
        <w:t xml:space="preserve">.</w:t>
      </w:r>
      <w:r>
        <w:rPr>
          <w:sz w:val="28"/>
          <w:szCs w:val="28"/>
          <w:lang w:val="en-US" w:eastAsia="ar-SA"/>
        </w:rPr>
        <w:t xml:space="preserve">uslugi</w:t>
      </w:r>
      <w:r>
        <w:rPr>
          <w:sz w:val="28"/>
          <w:szCs w:val="28"/>
          <w:lang w:eastAsia="ar-SA"/>
        </w:rPr>
        <w:t xml:space="preserve">.</w:t>
      </w:r>
      <w:r>
        <w:rPr>
          <w:sz w:val="28"/>
          <w:szCs w:val="28"/>
          <w:lang w:val="en-US" w:eastAsia="ar-SA"/>
        </w:rPr>
        <w:t xml:space="preserve">samregion</w:t>
      </w:r>
      <w:r>
        <w:rPr>
          <w:sz w:val="28"/>
          <w:szCs w:val="28"/>
          <w:lang w:eastAsia="ar-SA"/>
        </w:rPr>
        <w:t xml:space="preserve">.</w:t>
      </w:r>
      <w:r>
        <w:rPr>
          <w:sz w:val="28"/>
          <w:szCs w:val="28"/>
          <w:lang w:val="en-US" w:eastAsia="ar-SA"/>
        </w:rPr>
        <w:t xml:space="preserve">ru</w:t>
      </w:r>
      <w:r>
        <w:rPr>
          <w:sz w:val="28"/>
          <w:szCs w:val="28"/>
          <w:lang w:eastAsia="ar-SA"/>
        </w:rPr>
        <w:t xml:space="preserve">) </w:t>
      </w:r>
      <w:r>
        <w:rPr>
          <w:bCs/>
          <w:color w:val="000000"/>
          <w:sz w:val="28"/>
          <w:szCs w:val="28"/>
          <w:lang w:eastAsia="ar-SA"/>
        </w:rPr>
        <w:t xml:space="preserve">(далее – региональный портал);</w:t>
      </w:r>
      <w:r/>
    </w:p>
    <w:p>
      <w:pPr>
        <w:ind w:firstLine="426"/>
        <w:jc w:val="both"/>
        <w:spacing w:line="360" w:lineRule="auto"/>
        <w:tabs>
          <w:tab w:val="left" w:pos="7425" w:leader="none"/>
        </w:tabs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на официальном сайте </w:t>
      </w:r>
      <w:r>
        <w:rPr>
          <w:sz w:val="28"/>
          <w:szCs w:val="28"/>
          <w:lang w:eastAsia="ar-SA"/>
        </w:rPr>
        <w:t xml:space="preserve">Администрации</w:t>
      </w: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- </w:t>
      </w:r>
      <w:r>
        <w:rPr>
          <w:sz w:val="28"/>
          <w:szCs w:val="28"/>
          <w:lang w:eastAsia="ar-SA"/>
        </w:rPr>
        <w:t xml:space="preserve">https://alexadm63.ru/</w:t>
      </w:r>
      <w:r>
        <w:t xml:space="preserve"> </w:t>
      </w:r>
      <w:r>
        <w:rPr>
          <w:sz w:val="28"/>
          <w:szCs w:val="28"/>
          <w:lang w:eastAsia="ar-SA"/>
        </w:rPr>
        <w:t xml:space="preserve">(далее – официальный сайт)</w:t>
      </w:r>
      <w:r>
        <w:rPr>
          <w:color w:val="000000"/>
          <w:sz w:val="28"/>
          <w:szCs w:val="28"/>
          <w:lang w:eastAsia="ar-SA"/>
        </w:rPr>
        <w:t xml:space="preserve">;</w:t>
      </w:r>
      <w:r/>
    </w:p>
    <w:p>
      <w:pPr>
        <w:ind w:firstLine="426"/>
        <w:jc w:val="both"/>
        <w:spacing w:line="360" w:lineRule="auto"/>
        <w:tabs>
          <w:tab w:val="left" w:pos="7425" w:leader="none"/>
        </w:tabs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5) посредством размещения информации на информационных стендах </w:t>
      </w:r>
      <w:bookmarkStart w:id="2" w:name="_Hlk121470017"/>
      <w:r>
        <w:rPr>
          <w:color w:val="000000"/>
          <w:sz w:val="28"/>
          <w:szCs w:val="28"/>
          <w:lang w:eastAsia="ar-SA"/>
        </w:rPr>
        <w:t xml:space="preserve">Отдела  или </w:t>
      </w:r>
      <w:r>
        <w:rPr>
          <w:color w:val="000000"/>
          <w:sz w:val="28"/>
          <w:szCs w:val="28"/>
          <w:lang w:eastAsia="ar-SA"/>
        </w:rPr>
        <w:t xml:space="preserve">МФЦ</w:t>
      </w:r>
      <w:bookmarkEnd w:id="2"/>
      <w:r>
        <w:rPr>
          <w:color w:val="000000"/>
          <w:sz w:val="28"/>
          <w:szCs w:val="28"/>
          <w:lang w:eastAsia="ar-SA"/>
        </w:rPr>
        <w:t xml:space="preserve">.</w:t>
      </w:r>
      <w:r/>
    </w:p>
    <w:p>
      <w:pPr>
        <w:ind w:firstLine="426"/>
        <w:jc w:val="both"/>
        <w:spacing w:line="360" w:lineRule="auto"/>
        <w:tabs>
          <w:tab w:val="left" w:pos="7425" w:leader="none"/>
        </w:tabs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7. </w:t>
      </w:r>
      <w:r>
        <w:rPr>
          <w:color w:val="000000"/>
          <w:sz w:val="28"/>
          <w:szCs w:val="28"/>
          <w:lang w:eastAsia="ar-SA"/>
        </w:rPr>
        <w:t xml:space="preserve">Информирование осуществляется по вопросам, касающимся:</w:t>
      </w:r>
      <w:r/>
    </w:p>
    <w:p>
      <w:pPr>
        <w:ind w:firstLine="426"/>
        <w:jc w:val="both"/>
        <w:spacing w:line="360" w:lineRule="auto"/>
        <w:tabs>
          <w:tab w:val="left" w:pos="7425" w:leader="none"/>
        </w:tabs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способов подачи заявления на </w:t>
      </w:r>
      <w:r>
        <w:rPr>
          <w:color w:val="000000"/>
          <w:sz w:val="28"/>
          <w:szCs w:val="28"/>
          <w:lang w:eastAsia="ar-SA"/>
        </w:rPr>
        <w:t xml:space="preserve">выдачу </w:t>
      </w:r>
      <w:r>
        <w:rPr>
          <w:color w:val="000000"/>
          <w:sz w:val="28"/>
          <w:szCs w:val="28"/>
          <w:lang w:eastAsia="ar-SA"/>
        </w:rPr>
        <w:t xml:space="preserve">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</w:r>
      <w:r>
        <w:rPr>
          <w:color w:val="000000"/>
          <w:sz w:val="28"/>
          <w:szCs w:val="28"/>
          <w:lang w:eastAsia="ar-SA"/>
        </w:rPr>
        <w:t xml:space="preserve">;</w:t>
      </w:r>
      <w:r/>
    </w:p>
    <w:p>
      <w:pPr>
        <w:ind w:firstLine="426"/>
        <w:jc w:val="both"/>
        <w:spacing w:line="360" w:lineRule="auto"/>
        <w:tabs>
          <w:tab w:val="left" w:pos="7425" w:leader="none"/>
        </w:tabs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адресов </w:t>
      </w:r>
      <w:r>
        <w:rPr>
          <w:color w:val="000000"/>
          <w:sz w:val="28"/>
          <w:szCs w:val="28"/>
          <w:lang w:eastAsia="ar-SA"/>
        </w:rPr>
        <w:t xml:space="preserve">Отдела</w:t>
      </w:r>
      <w:r>
        <w:rPr>
          <w:color w:val="000000"/>
          <w:sz w:val="28"/>
          <w:szCs w:val="28"/>
          <w:lang w:eastAsia="ar-SA"/>
        </w:rPr>
        <w:t xml:space="preserve"> или </w:t>
      </w:r>
      <w:r>
        <w:rPr>
          <w:color w:val="000000"/>
          <w:sz w:val="28"/>
          <w:szCs w:val="28"/>
          <w:lang w:eastAsia="ar-SA"/>
        </w:rPr>
        <w:t xml:space="preserve">МФЦ</w:t>
      </w:r>
      <w:r>
        <w:rPr>
          <w:color w:val="000000"/>
          <w:sz w:val="28"/>
          <w:szCs w:val="28"/>
          <w:lang w:eastAsia="ar-SA"/>
        </w:rPr>
        <w:t xml:space="preserve">, обращение в которые необходимо для предоставления </w:t>
      </w:r>
      <w:r>
        <w:rPr>
          <w:color w:val="000000"/>
          <w:sz w:val="28"/>
          <w:szCs w:val="28"/>
          <w:lang w:eastAsia="ar-SA"/>
        </w:rPr>
        <w:t xml:space="preserve">муниципальной  услуги</w:t>
      </w:r>
      <w:r>
        <w:rPr>
          <w:color w:val="000000"/>
          <w:sz w:val="28"/>
          <w:szCs w:val="28"/>
          <w:lang w:eastAsia="ar-SA"/>
        </w:rPr>
        <w:t xml:space="preserve">;</w:t>
      </w:r>
      <w:r/>
    </w:p>
    <w:p>
      <w:pPr>
        <w:ind w:firstLine="426"/>
        <w:jc w:val="both"/>
        <w:spacing w:line="360" w:lineRule="auto"/>
        <w:tabs>
          <w:tab w:val="left" w:pos="7425" w:leader="none"/>
        </w:tabs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справочной информации о работе Отдела</w:t>
      </w:r>
      <w:r>
        <w:rPr>
          <w:color w:val="000000"/>
          <w:sz w:val="28"/>
          <w:szCs w:val="28"/>
          <w:lang w:eastAsia="ar-SA"/>
        </w:rPr>
        <w:t xml:space="preserve">;</w:t>
      </w:r>
      <w:r/>
    </w:p>
    <w:p>
      <w:pPr>
        <w:ind w:firstLine="426"/>
        <w:jc w:val="both"/>
        <w:spacing w:line="360" w:lineRule="auto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документов, необходимых для предоставления муниципальной услуги;</w:t>
      </w:r>
      <w:r/>
    </w:p>
    <w:p>
      <w:pPr>
        <w:ind w:firstLine="426"/>
        <w:jc w:val="both"/>
        <w:spacing w:line="360" w:lineRule="auto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порядка и сроков предоставления муниципальной услуги;</w:t>
      </w:r>
      <w:r/>
    </w:p>
    <w:p>
      <w:pPr>
        <w:ind w:firstLine="426"/>
        <w:jc w:val="both"/>
        <w:spacing w:line="360" w:lineRule="auto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порядка получения сведений о ходе рассмотрения </w:t>
      </w:r>
      <w:r>
        <w:rPr>
          <w:color w:val="000000"/>
          <w:sz w:val="28"/>
          <w:szCs w:val="28"/>
          <w:lang w:eastAsia="ar-SA"/>
        </w:rPr>
        <w:t xml:space="preserve">заявления на </w:t>
      </w:r>
      <w:r>
        <w:rPr>
          <w:color w:val="000000"/>
          <w:sz w:val="28"/>
          <w:szCs w:val="28"/>
          <w:lang w:eastAsia="ar-SA"/>
        </w:rPr>
        <w:t xml:space="preserve">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</w:r>
      <w:r>
        <w:rPr>
          <w:color w:val="000000"/>
          <w:sz w:val="28"/>
          <w:szCs w:val="28"/>
          <w:lang w:eastAsia="ar-SA"/>
        </w:rPr>
        <w:t xml:space="preserve"> </w:t>
      </w:r>
      <w:r>
        <w:rPr>
          <w:color w:val="000000"/>
          <w:sz w:val="28"/>
          <w:szCs w:val="28"/>
          <w:lang w:eastAsia="ar-SA"/>
        </w:rPr>
        <w:t xml:space="preserve">и о результатах предоставления муниципальной услуги;</w:t>
      </w:r>
      <w:r/>
    </w:p>
    <w:p>
      <w:pPr>
        <w:ind w:firstLine="426"/>
        <w:jc w:val="both"/>
        <w:spacing w:line="360" w:lineRule="auto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  <w:r/>
    </w:p>
    <w:p>
      <w:pPr>
        <w:ind w:firstLine="426"/>
        <w:jc w:val="both"/>
        <w:spacing w:line="360" w:lineRule="auto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Получение информации по вопросам предоставления </w:t>
      </w:r>
      <w:r>
        <w:rPr>
          <w:color w:val="000000"/>
          <w:sz w:val="28"/>
          <w:szCs w:val="28"/>
          <w:lang w:eastAsia="ar-SA"/>
        </w:rPr>
        <w:t xml:space="preserve">муниципальной  услуги</w:t>
      </w:r>
      <w:r>
        <w:rPr>
          <w:color w:val="000000"/>
          <w:sz w:val="28"/>
          <w:szCs w:val="28"/>
          <w:lang w:eastAsia="ar-SA"/>
        </w:rPr>
        <w:t xml:space="preserve"> и услуг, которые являются необходимыми и обязательными для предоставления муниципальной услуги</w:t>
      </w:r>
      <w:r>
        <w:rPr>
          <w:color w:val="000000"/>
          <w:sz w:val="28"/>
          <w:szCs w:val="28"/>
          <w:lang w:eastAsia="ar-SA"/>
        </w:rPr>
        <w:t xml:space="preserve">,</w:t>
      </w:r>
      <w:r>
        <w:rPr>
          <w:color w:val="000000"/>
          <w:sz w:val="28"/>
          <w:szCs w:val="28"/>
          <w:lang w:eastAsia="ar-SA"/>
        </w:rPr>
        <w:t xml:space="preserve"> осуществляется бесплатно.</w:t>
      </w:r>
      <w:r/>
    </w:p>
    <w:p>
      <w:pPr>
        <w:ind w:firstLine="426"/>
        <w:jc w:val="both"/>
        <w:spacing w:line="360" w:lineRule="auto"/>
        <w:tabs>
          <w:tab w:val="left" w:pos="7425" w:leader="none"/>
        </w:tabs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8. </w:t>
      </w:r>
      <w:r>
        <w:rPr>
          <w:color w:val="000000"/>
          <w:sz w:val="28"/>
          <w:szCs w:val="28"/>
          <w:lang w:eastAsia="ar-SA"/>
        </w:rPr>
        <w:t xml:space="preserve">При устном обращении заявителя (лично или по телефону) должностное лицо </w:t>
      </w:r>
      <w:r>
        <w:rPr>
          <w:color w:val="000000"/>
          <w:sz w:val="28"/>
          <w:szCs w:val="28"/>
          <w:lang w:eastAsia="ar-SA"/>
        </w:rPr>
        <w:t xml:space="preserve">Администрации, Отдела</w:t>
      </w:r>
      <w:r>
        <w:rPr>
          <w:color w:val="000000"/>
          <w:sz w:val="28"/>
          <w:szCs w:val="28"/>
          <w:lang w:eastAsia="ar-SA"/>
        </w:rPr>
        <w:t xml:space="preserve">, работник </w:t>
      </w:r>
      <w:r>
        <w:rPr>
          <w:color w:val="000000"/>
          <w:sz w:val="28"/>
          <w:szCs w:val="28"/>
          <w:lang w:eastAsia="ar-SA"/>
        </w:rPr>
        <w:t xml:space="preserve">МФЦ</w:t>
      </w:r>
      <w:r>
        <w:rPr>
          <w:color w:val="000000"/>
          <w:sz w:val="28"/>
          <w:szCs w:val="28"/>
          <w:lang w:eastAsia="ar-SA"/>
        </w:rPr>
        <w:t xml:space="preserve">, осуществляющий консультирование, </w:t>
      </w:r>
      <w:r>
        <w:rPr>
          <w:color w:val="000000"/>
          <w:sz w:val="28"/>
          <w:szCs w:val="28"/>
          <w:lang w:eastAsia="ar-SA"/>
        </w:rPr>
        <w:t xml:space="preserve">подробно и в вежливой (корректной) форме информирует обратившихся по интересующим вопросам.</w:t>
      </w:r>
      <w:r/>
    </w:p>
    <w:p>
      <w:pPr>
        <w:ind w:firstLine="426"/>
        <w:jc w:val="both"/>
        <w:spacing w:line="360" w:lineRule="auto"/>
        <w:tabs>
          <w:tab w:val="left" w:pos="7425" w:leader="none"/>
        </w:tabs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  <w:r/>
    </w:p>
    <w:p>
      <w:pPr>
        <w:ind w:firstLine="426"/>
        <w:jc w:val="both"/>
        <w:spacing w:line="360" w:lineRule="auto"/>
        <w:tabs>
          <w:tab w:val="left" w:pos="7425" w:leader="none"/>
        </w:tabs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Если должностное лицо </w:t>
      </w:r>
      <w:r>
        <w:rPr>
          <w:color w:val="000000"/>
          <w:sz w:val="28"/>
          <w:szCs w:val="28"/>
          <w:lang w:eastAsia="ar-SA"/>
        </w:rPr>
        <w:t xml:space="preserve">Администрации, Отдела, работник МФЦ, осуществляющий консультирование</w:t>
      </w:r>
      <w:r>
        <w:rPr>
          <w:color w:val="000000"/>
          <w:sz w:val="28"/>
          <w:szCs w:val="28"/>
          <w:lang w:eastAsia="ar-SA"/>
        </w:rPr>
        <w:t xml:space="preserve">, </w:t>
      </w:r>
      <w:r>
        <w:rPr>
          <w:color w:val="000000"/>
          <w:sz w:val="28"/>
          <w:szCs w:val="28"/>
          <w:lang w:eastAsia="ar-SA"/>
        </w:rPr>
        <w:t xml:space="preserve">не может самостоятельно дать ответ, телефонный звонок</w:t>
      </w:r>
      <w:r>
        <w:rPr>
          <w:color w:val="000000"/>
          <w:sz w:val="28"/>
          <w:szCs w:val="28"/>
          <w:lang w:eastAsia="ar-SA"/>
        </w:rPr>
        <w:t xml:space="preserve"> </w:t>
      </w:r>
      <w:r>
        <w:rPr>
          <w:color w:val="000000"/>
          <w:sz w:val="28"/>
          <w:szCs w:val="28"/>
          <w:lang w:eastAsia="ar-SA"/>
        </w:rPr>
        <w:t xml:space="preserve"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  <w:r/>
    </w:p>
    <w:p>
      <w:pPr>
        <w:ind w:firstLine="426"/>
        <w:jc w:val="both"/>
        <w:spacing w:line="360" w:lineRule="auto"/>
        <w:tabs>
          <w:tab w:val="left" w:pos="7425" w:leader="none"/>
        </w:tabs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Если подготовка ответа требует продолжительного времени, он предлагает </w:t>
      </w:r>
      <w:r>
        <w:rPr>
          <w:color w:val="000000"/>
          <w:sz w:val="28"/>
          <w:szCs w:val="28"/>
          <w:lang w:eastAsia="ar-SA"/>
        </w:rPr>
        <w:t xml:space="preserve">з</w:t>
      </w:r>
      <w:r>
        <w:rPr>
          <w:color w:val="000000"/>
          <w:sz w:val="28"/>
          <w:szCs w:val="28"/>
          <w:lang w:eastAsia="ar-SA"/>
        </w:rPr>
        <w:t xml:space="preserve">аявителю один из следующих вариантов дальнейших действий:</w:t>
      </w:r>
      <w:r/>
    </w:p>
    <w:p>
      <w:pPr>
        <w:ind w:firstLine="426"/>
        <w:jc w:val="both"/>
        <w:spacing w:line="360" w:lineRule="auto"/>
        <w:tabs>
          <w:tab w:val="left" w:pos="7425" w:leader="none"/>
        </w:tabs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изложить обращение в письменной форме; </w:t>
      </w:r>
      <w:r/>
    </w:p>
    <w:p>
      <w:pPr>
        <w:ind w:firstLine="426"/>
        <w:jc w:val="both"/>
        <w:spacing w:line="360" w:lineRule="auto"/>
        <w:tabs>
          <w:tab w:val="left" w:pos="7425" w:leader="none"/>
        </w:tabs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назначить другое время для консультаций.</w:t>
      </w:r>
      <w:r/>
    </w:p>
    <w:p>
      <w:pPr>
        <w:ind w:firstLine="426"/>
        <w:jc w:val="both"/>
        <w:spacing w:line="360" w:lineRule="auto"/>
        <w:tabs>
          <w:tab w:val="left" w:pos="7425" w:leader="none"/>
        </w:tabs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Должностное лицо </w:t>
      </w:r>
      <w:r>
        <w:rPr>
          <w:color w:val="000000"/>
          <w:sz w:val="28"/>
          <w:szCs w:val="28"/>
          <w:lang w:eastAsia="ar-SA"/>
        </w:rPr>
        <w:t xml:space="preserve">Администрации, Отдела, МФЦ</w:t>
      </w:r>
      <w:r>
        <w:rPr>
          <w:color w:val="000000"/>
          <w:sz w:val="28"/>
          <w:szCs w:val="28"/>
          <w:lang w:eastAsia="ar-SA"/>
        </w:rPr>
        <w:t xml:space="preserve"> </w:t>
      </w:r>
      <w:r>
        <w:rPr>
          <w:color w:val="000000"/>
          <w:sz w:val="28"/>
          <w:szCs w:val="28"/>
          <w:lang w:eastAsia="ar-SA"/>
        </w:rPr>
        <w:t xml:space="preserve">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  <w:r/>
    </w:p>
    <w:p>
      <w:pPr>
        <w:ind w:firstLine="426"/>
        <w:jc w:val="both"/>
        <w:spacing w:line="360" w:lineRule="auto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Продолжительность информирования по телефону не должна превышать 10 минут.</w:t>
      </w:r>
      <w:r/>
    </w:p>
    <w:p>
      <w:pPr>
        <w:ind w:firstLine="426"/>
        <w:jc w:val="both"/>
        <w:spacing w:line="360" w:lineRule="auto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Информирование осуществляется в соответствии с графиком приема граждан.</w:t>
      </w:r>
      <w:r/>
    </w:p>
    <w:p>
      <w:pPr>
        <w:ind w:firstLine="426"/>
        <w:jc w:val="both"/>
        <w:spacing w:line="360" w:lineRule="auto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9. </w:t>
      </w:r>
      <w:r>
        <w:rPr>
          <w:color w:val="000000"/>
          <w:sz w:val="28"/>
          <w:szCs w:val="28"/>
          <w:lang w:eastAsia="ar-SA"/>
        </w:rPr>
        <w:t xml:space="preserve">По письменному обращению должностное лицо </w:t>
      </w:r>
      <w:r>
        <w:rPr>
          <w:color w:val="000000"/>
          <w:sz w:val="28"/>
          <w:szCs w:val="28"/>
          <w:lang w:eastAsia="ar-SA"/>
        </w:rPr>
        <w:t xml:space="preserve">Отдела</w:t>
      </w:r>
      <w:r>
        <w:rPr>
          <w:color w:val="000000"/>
          <w:sz w:val="28"/>
          <w:szCs w:val="28"/>
          <w:lang w:eastAsia="ar-SA"/>
        </w:rPr>
        <w:t xml:space="preserve">, ответственн</w:t>
      </w:r>
      <w:r>
        <w:rPr>
          <w:color w:val="000000"/>
          <w:sz w:val="28"/>
          <w:szCs w:val="28"/>
          <w:lang w:eastAsia="ar-SA"/>
        </w:rPr>
        <w:t xml:space="preserve">ое</w:t>
      </w:r>
      <w:r>
        <w:rPr>
          <w:color w:val="000000"/>
          <w:sz w:val="28"/>
          <w:szCs w:val="28"/>
          <w:lang w:eastAsia="ar-SA"/>
        </w:rPr>
        <w:t xml:space="preserve"> за предоставление </w:t>
      </w:r>
      <w:r>
        <w:rPr>
          <w:color w:val="000000"/>
          <w:sz w:val="28"/>
          <w:szCs w:val="28"/>
          <w:lang w:eastAsia="ar-SA"/>
        </w:rPr>
        <w:t xml:space="preserve">муниципальной  услуги</w:t>
      </w:r>
      <w:r>
        <w:rPr>
          <w:color w:val="000000"/>
          <w:sz w:val="28"/>
          <w:szCs w:val="28"/>
          <w:lang w:eastAsia="ar-SA"/>
        </w:rPr>
        <w:t xml:space="preserve">, подробно в письменной форме разъясняет гражданину сведения по вопросам, указанным в </w:t>
      </w:r>
      <w:hyperlink w:tooltip="#Par84" w:anchor="Par84" w:history="1">
        <w:r>
          <w:rPr>
            <w:color w:val="000000"/>
            <w:sz w:val="28"/>
            <w:szCs w:val="28"/>
            <w:lang w:eastAsia="ar-SA"/>
          </w:rPr>
          <w:t xml:space="preserve">пункте</w:t>
        </w:r>
      </w:hyperlink>
      <w:r>
        <w:t xml:space="preserve"> </w:t>
      </w:r>
      <w:r>
        <w:rPr>
          <w:color w:val="000000"/>
          <w:sz w:val="28"/>
          <w:szCs w:val="28"/>
          <w:lang w:eastAsia="ar-SA"/>
        </w:rPr>
        <w:t xml:space="preserve">7</w:t>
      </w:r>
      <w:r>
        <w:rPr>
          <w:color w:val="000000"/>
          <w:sz w:val="28"/>
          <w:szCs w:val="28"/>
          <w:lang w:eastAsia="ar-SA"/>
        </w:rPr>
        <w:t xml:space="preserve"> настоящего Административного регламента в порядке, установленном Федеральным законом от 2</w:t>
      </w:r>
      <w:r>
        <w:rPr>
          <w:color w:val="000000"/>
          <w:sz w:val="28"/>
          <w:szCs w:val="28"/>
          <w:lang w:eastAsia="ar-SA"/>
        </w:rPr>
        <w:t xml:space="preserve"> мая </w:t>
      </w:r>
      <w:r>
        <w:rPr>
          <w:color w:val="000000"/>
          <w:sz w:val="28"/>
          <w:szCs w:val="28"/>
          <w:lang w:eastAsia="ar-SA"/>
        </w:rPr>
        <w:t xml:space="preserve">2006 № 59-ФЗ «О</w:t>
      </w:r>
      <w:r>
        <w:rPr>
          <w:color w:val="000000"/>
          <w:sz w:val="28"/>
          <w:szCs w:val="28"/>
          <w:lang w:val="en-US" w:eastAsia="ar-SA"/>
        </w:rPr>
        <w:t xml:space="preserve"> </w:t>
      </w:r>
      <w:r>
        <w:rPr>
          <w:color w:val="000000"/>
          <w:sz w:val="28"/>
          <w:szCs w:val="28"/>
          <w:lang w:eastAsia="ar-SA"/>
        </w:rPr>
        <w:t xml:space="preserve">порядке рассмотрения обращений граждан Российской Федерации»</w:t>
      </w:r>
      <w:r>
        <w:rPr>
          <w:color w:val="000000"/>
          <w:sz w:val="28"/>
          <w:szCs w:val="28"/>
          <w:lang w:eastAsia="ar-SA"/>
        </w:rPr>
        <w:t xml:space="preserve">.</w:t>
      </w:r>
      <w:r/>
    </w:p>
    <w:p>
      <w:pPr>
        <w:ind w:firstLine="426"/>
        <w:jc w:val="both"/>
        <w:spacing w:line="360" w:lineRule="auto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10. </w:t>
      </w:r>
      <w:r>
        <w:rPr>
          <w:color w:val="000000"/>
          <w:sz w:val="28"/>
          <w:szCs w:val="28"/>
          <w:lang w:eastAsia="ar-SA"/>
        </w:rPr>
        <w:t xml:space="preserve">На</w:t>
      </w:r>
      <w:r>
        <w:rPr>
          <w:color w:val="000000"/>
          <w:sz w:val="28"/>
          <w:szCs w:val="28"/>
          <w:lang w:eastAsia="ar-SA"/>
        </w:rPr>
        <w:t xml:space="preserve"> Едином портале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</w:t>
      </w:r>
      <w:r>
        <w:rPr>
          <w:color w:val="000000"/>
          <w:sz w:val="28"/>
          <w:szCs w:val="28"/>
          <w:lang w:eastAsia="ar-SA"/>
        </w:rPr>
        <w:t xml:space="preserve"> октября </w:t>
      </w:r>
      <w:r>
        <w:rPr>
          <w:color w:val="000000"/>
          <w:sz w:val="28"/>
          <w:szCs w:val="28"/>
          <w:lang w:eastAsia="ar-SA"/>
        </w:rPr>
        <w:t xml:space="preserve">2011 №</w:t>
      </w:r>
      <w:r>
        <w:rPr>
          <w:color w:val="000000"/>
          <w:sz w:val="28"/>
          <w:szCs w:val="28"/>
          <w:lang w:val="en-US" w:eastAsia="ar-SA"/>
        </w:rPr>
        <w:t xml:space="preserve"> </w:t>
      </w:r>
      <w:r>
        <w:rPr>
          <w:color w:val="000000"/>
          <w:sz w:val="28"/>
          <w:szCs w:val="28"/>
          <w:lang w:eastAsia="ar-SA"/>
        </w:rPr>
        <w:t xml:space="preserve">861.</w:t>
      </w:r>
      <w:r/>
    </w:p>
    <w:p>
      <w:pPr>
        <w:ind w:firstLine="426"/>
        <w:jc w:val="both"/>
        <w:spacing w:line="360" w:lineRule="auto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в т</w:t>
      </w:r>
      <w:r>
        <w:rPr>
          <w:color w:val="000000"/>
          <w:sz w:val="28"/>
          <w:szCs w:val="28"/>
          <w:lang w:eastAsia="ar-SA"/>
        </w:rPr>
        <w:t xml:space="preserve">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</w:t>
      </w:r>
      <w:r>
        <w:rPr>
          <w:color w:val="000000"/>
          <w:sz w:val="28"/>
          <w:szCs w:val="28"/>
          <w:lang w:eastAsia="ar-SA"/>
        </w:rPr>
        <w:t xml:space="preserve">авторизацию заявителя</w:t>
      </w:r>
      <w:r>
        <w:rPr>
          <w:color w:val="000000"/>
          <w:sz w:val="28"/>
          <w:szCs w:val="28"/>
          <w:lang w:eastAsia="ar-SA"/>
        </w:rPr>
        <w:t xml:space="preserve"> или предоставление им персональных данных.</w:t>
      </w:r>
      <w:r/>
    </w:p>
    <w:p>
      <w:pPr>
        <w:ind w:firstLine="426"/>
        <w:jc w:val="both"/>
        <w:spacing w:line="360" w:lineRule="auto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11. </w:t>
      </w:r>
      <w:r>
        <w:rPr>
          <w:color w:val="000000"/>
          <w:sz w:val="28"/>
          <w:szCs w:val="28"/>
          <w:lang w:eastAsia="ar-SA"/>
        </w:rPr>
        <w:t xml:space="preserve">На официальном сайте, на стендах в местах предоставления муниципальной услуги и в </w:t>
      </w:r>
      <w:r>
        <w:rPr>
          <w:color w:val="000000"/>
          <w:sz w:val="28"/>
          <w:szCs w:val="28"/>
          <w:lang w:eastAsia="ar-SA"/>
        </w:rPr>
        <w:t xml:space="preserve">МФЦ</w:t>
      </w:r>
      <w:r>
        <w:rPr>
          <w:color w:val="000000"/>
          <w:sz w:val="28"/>
          <w:szCs w:val="28"/>
          <w:lang w:eastAsia="ar-SA"/>
        </w:rPr>
        <w:t xml:space="preserve"> размещается следующая справочная информация:</w:t>
      </w:r>
      <w:r/>
    </w:p>
    <w:p>
      <w:pPr>
        <w:ind w:firstLine="426"/>
        <w:jc w:val="both"/>
        <w:spacing w:line="360" w:lineRule="auto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о месте нахождения и графике работы </w:t>
      </w:r>
      <w:r>
        <w:rPr>
          <w:color w:val="000000"/>
          <w:sz w:val="28"/>
          <w:szCs w:val="28"/>
          <w:lang w:eastAsia="ar-SA"/>
        </w:rPr>
        <w:t xml:space="preserve">Администрации, Отдела</w:t>
      </w:r>
      <w:r>
        <w:rPr>
          <w:color w:val="000000"/>
          <w:sz w:val="28"/>
          <w:szCs w:val="28"/>
          <w:lang w:eastAsia="ar-SA"/>
        </w:rPr>
        <w:t xml:space="preserve">, а также </w:t>
      </w:r>
      <w:r>
        <w:rPr>
          <w:color w:val="000000"/>
          <w:sz w:val="28"/>
          <w:szCs w:val="28"/>
          <w:lang w:eastAsia="ar-SA"/>
        </w:rPr>
        <w:t xml:space="preserve">МФЦ</w:t>
      </w:r>
      <w:r>
        <w:rPr>
          <w:color w:val="000000"/>
          <w:sz w:val="28"/>
          <w:szCs w:val="28"/>
          <w:lang w:eastAsia="ar-SA"/>
        </w:rPr>
        <w:t xml:space="preserve">;</w:t>
      </w:r>
      <w:r/>
    </w:p>
    <w:p>
      <w:pPr>
        <w:ind w:firstLine="426"/>
        <w:jc w:val="both"/>
        <w:spacing w:line="360" w:lineRule="auto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справочные телефоны </w:t>
      </w:r>
      <w:r>
        <w:rPr>
          <w:color w:val="000000"/>
          <w:sz w:val="28"/>
          <w:szCs w:val="28"/>
          <w:lang w:eastAsia="ar-SA"/>
        </w:rPr>
        <w:t xml:space="preserve">Администрации, </w:t>
      </w:r>
      <w:r>
        <w:rPr>
          <w:color w:val="000000"/>
          <w:sz w:val="28"/>
          <w:szCs w:val="28"/>
          <w:lang w:eastAsia="ar-SA"/>
        </w:rPr>
        <w:t xml:space="preserve">Отдела</w:t>
      </w:r>
      <w:r>
        <w:rPr>
          <w:color w:val="000000"/>
          <w:sz w:val="28"/>
          <w:szCs w:val="28"/>
          <w:lang w:eastAsia="ar-SA"/>
        </w:rPr>
        <w:t xml:space="preserve">, в том числе номер телефона-автоинформатора (при наличии);</w:t>
      </w:r>
      <w:r/>
    </w:p>
    <w:p>
      <w:pPr>
        <w:ind w:firstLine="426"/>
        <w:jc w:val="both"/>
        <w:spacing w:line="360" w:lineRule="auto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адрес официального сайта</w:t>
      </w:r>
      <w:r>
        <w:rPr>
          <w:color w:val="000000"/>
          <w:sz w:val="28"/>
          <w:szCs w:val="28"/>
          <w:lang w:eastAsia="ar-SA"/>
        </w:rPr>
        <w:t xml:space="preserve"> Администрации</w:t>
      </w:r>
      <w:r>
        <w:rPr>
          <w:color w:val="000000"/>
          <w:sz w:val="28"/>
          <w:szCs w:val="28"/>
          <w:lang w:eastAsia="ar-SA"/>
        </w:rPr>
        <w:t xml:space="preserve">, а также электронной почты и (или) формы обратной связи </w:t>
      </w:r>
      <w:r>
        <w:rPr>
          <w:color w:val="000000"/>
          <w:sz w:val="28"/>
          <w:szCs w:val="28"/>
          <w:lang w:eastAsia="ar-SA"/>
        </w:rPr>
        <w:t xml:space="preserve">Администрации, </w:t>
      </w:r>
      <w:r>
        <w:rPr>
          <w:color w:val="000000"/>
          <w:sz w:val="28"/>
          <w:szCs w:val="28"/>
          <w:lang w:eastAsia="ar-SA"/>
        </w:rPr>
        <w:t xml:space="preserve">Отдела</w:t>
      </w:r>
      <w:r>
        <w:rPr>
          <w:color w:val="000000"/>
          <w:sz w:val="28"/>
          <w:szCs w:val="28"/>
          <w:lang w:eastAsia="ar-SA"/>
        </w:rPr>
        <w:t xml:space="preserve"> </w:t>
      </w:r>
      <w:r>
        <w:rPr>
          <w:color w:val="000000"/>
          <w:sz w:val="28"/>
          <w:szCs w:val="28"/>
          <w:lang w:eastAsia="ar-SA"/>
        </w:rPr>
        <w:t xml:space="preserve">в сети «Интернет».</w:t>
      </w:r>
      <w:r/>
    </w:p>
    <w:p>
      <w:pPr>
        <w:ind w:firstLine="426"/>
        <w:jc w:val="both"/>
        <w:spacing w:line="360" w:lineRule="auto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12. </w:t>
      </w:r>
      <w:r>
        <w:rPr>
          <w:color w:val="000000"/>
          <w:sz w:val="28"/>
          <w:szCs w:val="28"/>
          <w:lang w:eastAsia="ar-SA"/>
        </w:rPr>
        <w:t xml:space="preserve">В залах ожидания </w:t>
      </w:r>
      <w:r>
        <w:rPr>
          <w:color w:val="000000"/>
          <w:sz w:val="28"/>
          <w:szCs w:val="28"/>
          <w:lang w:eastAsia="ar-SA"/>
        </w:rPr>
        <w:t xml:space="preserve">Администрации, </w:t>
      </w:r>
      <w:r>
        <w:rPr>
          <w:color w:val="000000"/>
          <w:sz w:val="28"/>
          <w:szCs w:val="28"/>
          <w:lang w:eastAsia="ar-SA"/>
        </w:rPr>
        <w:t xml:space="preserve">Отдела</w:t>
      </w:r>
      <w:r>
        <w:rPr>
          <w:color w:val="000000"/>
          <w:sz w:val="28"/>
          <w:szCs w:val="28"/>
          <w:lang w:eastAsia="ar-SA"/>
        </w:rPr>
        <w:t xml:space="preserve"> </w:t>
      </w:r>
      <w:r>
        <w:rPr>
          <w:color w:val="000000"/>
          <w:sz w:val="28"/>
          <w:szCs w:val="28"/>
          <w:lang w:eastAsia="ar-SA"/>
        </w:rPr>
        <w:t xml:space="preserve">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  <w:r/>
    </w:p>
    <w:p>
      <w:pPr>
        <w:ind w:firstLine="426"/>
        <w:jc w:val="both"/>
        <w:spacing w:line="360" w:lineRule="auto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13. </w:t>
      </w:r>
      <w:r>
        <w:rPr>
          <w:color w:val="000000"/>
          <w:sz w:val="28"/>
          <w:szCs w:val="28"/>
          <w:lang w:eastAsia="ar-SA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>
        <w:rPr>
          <w:color w:val="000000"/>
          <w:sz w:val="28"/>
          <w:szCs w:val="28"/>
          <w:lang w:eastAsia="ar-SA"/>
        </w:rPr>
        <w:t xml:space="preserve">МФЦ</w:t>
      </w:r>
      <w:r>
        <w:rPr>
          <w:color w:val="000000"/>
          <w:sz w:val="28"/>
          <w:szCs w:val="28"/>
          <w:lang w:eastAsia="ar-SA"/>
        </w:rPr>
        <w:t xml:space="preserve"> осуществляется в соответствии с соглашением, заключенным между </w:t>
      </w:r>
      <w:r>
        <w:rPr>
          <w:color w:val="000000"/>
          <w:sz w:val="28"/>
          <w:szCs w:val="28"/>
          <w:lang w:eastAsia="ar-SA"/>
        </w:rPr>
        <w:t xml:space="preserve">МФЦ</w:t>
      </w:r>
      <w:r>
        <w:rPr>
          <w:color w:val="000000"/>
          <w:sz w:val="28"/>
          <w:szCs w:val="28"/>
          <w:lang w:eastAsia="ar-SA"/>
        </w:rPr>
        <w:t xml:space="preserve"> и </w:t>
      </w:r>
      <w:r>
        <w:rPr>
          <w:color w:val="000000"/>
          <w:sz w:val="28"/>
          <w:szCs w:val="28"/>
          <w:lang w:eastAsia="ar-SA"/>
        </w:rPr>
        <w:t xml:space="preserve">Администрацией</w:t>
      </w:r>
      <w:r>
        <w:rPr>
          <w:color w:val="000000"/>
          <w:sz w:val="28"/>
          <w:szCs w:val="28"/>
          <w:lang w:eastAsia="ar-SA"/>
        </w:rPr>
        <w:t xml:space="preserve"> с учетом требований к </w:t>
      </w:r>
      <w:r>
        <w:rPr>
          <w:color w:val="000000"/>
          <w:sz w:val="28"/>
          <w:szCs w:val="28"/>
          <w:lang w:eastAsia="ar-SA"/>
        </w:rPr>
        <w:t xml:space="preserve">информированию, установленных Административным регламентом.</w:t>
      </w:r>
      <w:r/>
    </w:p>
    <w:p>
      <w:pPr>
        <w:ind w:firstLine="426"/>
        <w:jc w:val="both"/>
        <w:spacing w:line="360" w:lineRule="auto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14. Информация о ходе рассмотрения заявления </w:t>
      </w:r>
      <w:r>
        <w:rPr>
          <w:color w:val="000000"/>
          <w:sz w:val="28"/>
          <w:szCs w:val="28"/>
          <w:lang w:eastAsia="ar-SA"/>
        </w:rPr>
        <w:t xml:space="preserve">о</w:t>
      </w:r>
      <w:r>
        <w:rPr>
          <w:color w:val="000000"/>
          <w:sz w:val="28"/>
          <w:szCs w:val="28"/>
          <w:lang w:eastAsia="ar-SA"/>
        </w:rPr>
        <w:t xml:space="preserve"> </w:t>
      </w:r>
      <w:r>
        <w:rPr>
          <w:color w:val="000000"/>
          <w:sz w:val="28"/>
          <w:szCs w:val="28"/>
          <w:lang w:eastAsia="ar-SA"/>
        </w:rPr>
        <w:t xml:space="preserve">выдач</w:t>
      </w:r>
      <w:r>
        <w:rPr>
          <w:color w:val="000000"/>
          <w:sz w:val="28"/>
          <w:szCs w:val="28"/>
          <w:lang w:eastAsia="ar-SA"/>
        </w:rPr>
        <w:t xml:space="preserve">е</w:t>
      </w:r>
      <w:r>
        <w:rPr>
          <w:color w:val="000000"/>
          <w:sz w:val="28"/>
          <w:szCs w:val="28"/>
          <w:lang w:eastAsia="ar-SA"/>
        </w:rPr>
        <w:t xml:space="preserve"> </w:t>
      </w:r>
      <w:r>
        <w:rPr>
          <w:color w:val="000000"/>
          <w:sz w:val="28"/>
          <w:szCs w:val="28"/>
          <w:lang w:eastAsia="ar-SA"/>
        </w:rPr>
        <w:t xml:space="preserve">акт</w:t>
      </w:r>
      <w:r>
        <w:rPr>
          <w:color w:val="000000"/>
          <w:sz w:val="28"/>
          <w:szCs w:val="28"/>
          <w:lang w:eastAsia="ar-SA"/>
        </w:rPr>
        <w:t xml:space="preserve">а</w:t>
      </w:r>
      <w:r>
        <w:rPr>
          <w:color w:val="000000"/>
          <w:sz w:val="28"/>
          <w:szCs w:val="28"/>
          <w:lang w:eastAsia="ar-SA"/>
        </w:rPr>
        <w:t xml:space="preserve"> освидетельствования проведения основных работ по строительству (реконструкции)</w:t>
      </w:r>
      <w:r>
        <w:rPr>
          <w:color w:val="000000"/>
          <w:sz w:val="28"/>
          <w:szCs w:val="28"/>
          <w:lang w:eastAsia="ar-SA"/>
        </w:rPr>
        <w:t xml:space="preserve"> объекта индивидуального жилищного строительства с привлечением средств материнского (семейного) капитала </w:t>
      </w:r>
      <w:r>
        <w:rPr>
          <w:color w:val="000000"/>
          <w:sz w:val="28"/>
          <w:szCs w:val="28"/>
          <w:lang w:eastAsia="ar-SA"/>
        </w:rPr>
        <w:t xml:space="preserve">и о результатах предоставления муниципальной  услуги может быть получена заявителем (его представителем) в личном кабинете на Едином портале, </w:t>
      </w:r>
      <w:bookmarkStart w:id="3" w:name="_Hlk79013065"/>
      <w:r>
        <w:rPr>
          <w:color w:val="000000"/>
          <w:sz w:val="28"/>
          <w:szCs w:val="28"/>
          <w:lang w:eastAsia="ar-SA"/>
        </w:rPr>
        <w:t xml:space="preserve">региональном портале, </w:t>
      </w:r>
      <w:bookmarkEnd w:id="3"/>
      <w:r>
        <w:rPr>
          <w:color w:val="000000"/>
          <w:sz w:val="28"/>
          <w:szCs w:val="28"/>
          <w:lang w:eastAsia="ar-SA"/>
        </w:rPr>
        <w:t xml:space="preserve">а также в </w:t>
      </w:r>
      <w:r>
        <w:rPr>
          <w:color w:val="000000"/>
          <w:sz w:val="28"/>
          <w:szCs w:val="28"/>
          <w:lang w:eastAsia="ar-SA"/>
        </w:rPr>
        <w:t xml:space="preserve">Отделе</w:t>
      </w:r>
      <w:r>
        <w:rPr>
          <w:color w:val="000000"/>
          <w:sz w:val="28"/>
          <w:szCs w:val="28"/>
          <w:lang w:eastAsia="ar-SA"/>
        </w:rPr>
        <w:t xml:space="preserve"> при обращении заявителя лично, по телефону</w:t>
      </w:r>
      <w:r>
        <w:rPr>
          <w:color w:val="000000"/>
          <w:sz w:val="28"/>
          <w:szCs w:val="28"/>
          <w:lang w:eastAsia="ar-SA"/>
        </w:rPr>
        <w:t xml:space="preserve">,</w:t>
      </w:r>
      <w:r>
        <w:rPr>
          <w:color w:val="000000"/>
          <w:sz w:val="28"/>
          <w:szCs w:val="28"/>
          <w:lang w:eastAsia="ar-SA"/>
        </w:rPr>
        <w:t xml:space="preserve"> посредством электронной почты. </w:t>
      </w:r>
      <w:r/>
    </w:p>
    <w:p>
      <w:pPr>
        <w:contextualSpacing/>
        <w:jc w:val="center"/>
        <w:rPr>
          <w:bCs/>
          <w:color w:val="000000"/>
          <w:sz w:val="28"/>
          <w:szCs w:val="28"/>
          <w:lang w:eastAsia="ar-SA"/>
        </w:rPr>
      </w:pPr>
      <w:r>
        <w:rPr>
          <w:bCs/>
          <w:color w:val="000000"/>
          <w:sz w:val="28"/>
          <w:szCs w:val="28"/>
          <w:lang w:eastAsia="ar-SA"/>
        </w:rPr>
      </w:r>
      <w:r/>
    </w:p>
    <w:p>
      <w:pPr>
        <w:contextualSpacing/>
        <w:jc w:val="center"/>
        <w:rPr>
          <w:b/>
          <w:color w:val="000000"/>
          <w:sz w:val="28"/>
          <w:szCs w:val="28"/>
          <w:lang w:eastAsia="ar-SA"/>
        </w:rPr>
      </w:pPr>
      <w:r>
        <w:rPr>
          <w:b/>
          <w:color w:val="000000"/>
          <w:sz w:val="28"/>
          <w:szCs w:val="28"/>
          <w:lang w:eastAsia="ar-SA"/>
        </w:rPr>
        <w:t xml:space="preserve">Раздел </w:t>
      </w:r>
      <w:r>
        <w:rPr>
          <w:b/>
          <w:color w:val="000000"/>
          <w:sz w:val="28"/>
          <w:szCs w:val="28"/>
          <w:lang w:val="en-US" w:eastAsia="ar-SA"/>
        </w:rPr>
        <w:t xml:space="preserve">II</w:t>
      </w:r>
      <w:r>
        <w:rPr>
          <w:b/>
          <w:color w:val="000000"/>
          <w:sz w:val="28"/>
          <w:szCs w:val="28"/>
          <w:lang w:eastAsia="ar-SA"/>
        </w:rPr>
        <w:t xml:space="preserve">. Стандарт предоставления муниципальной услуги</w:t>
      </w:r>
      <w:r/>
    </w:p>
    <w:p>
      <w:pPr>
        <w:contextualSpacing/>
        <w:jc w:val="center"/>
        <w:rPr>
          <w:b/>
          <w:color w:val="000000"/>
          <w:sz w:val="28"/>
          <w:szCs w:val="28"/>
          <w:lang w:eastAsia="ar-SA"/>
        </w:rPr>
      </w:pPr>
      <w:r>
        <w:rPr>
          <w:b/>
          <w:color w:val="000000"/>
          <w:sz w:val="28"/>
          <w:szCs w:val="28"/>
          <w:lang w:eastAsia="ar-SA"/>
        </w:rPr>
      </w:r>
      <w:r/>
    </w:p>
    <w:p>
      <w:pPr>
        <w:contextualSpacing/>
        <w:jc w:val="center"/>
        <w:rPr>
          <w:b/>
          <w:color w:val="000000"/>
          <w:sz w:val="28"/>
          <w:szCs w:val="28"/>
          <w:lang w:eastAsia="ar-SA"/>
        </w:rPr>
      </w:pPr>
      <w:r>
        <w:rPr>
          <w:b/>
          <w:color w:val="000000"/>
          <w:sz w:val="28"/>
          <w:szCs w:val="28"/>
          <w:lang w:eastAsia="ar-SA"/>
        </w:rPr>
        <w:t xml:space="preserve">Наименование </w:t>
      </w:r>
      <w:r>
        <w:rPr>
          <w:b/>
          <w:color w:val="000000"/>
          <w:sz w:val="28"/>
          <w:szCs w:val="28"/>
          <w:lang w:eastAsia="ar-SA"/>
        </w:rPr>
        <w:t xml:space="preserve">муниципальной  услуги</w:t>
      </w:r>
      <w:r/>
    </w:p>
    <w:p>
      <w:pPr>
        <w:contextualSpacing/>
        <w:jc w:val="center"/>
        <w:rPr>
          <w:bCs/>
          <w:color w:val="000000"/>
          <w:sz w:val="28"/>
          <w:szCs w:val="28"/>
          <w:lang w:eastAsia="ar-SA"/>
        </w:rPr>
      </w:pPr>
      <w:r>
        <w:rPr>
          <w:bCs/>
          <w:color w:val="000000"/>
          <w:sz w:val="28"/>
          <w:szCs w:val="28"/>
          <w:lang w:eastAsia="ar-SA"/>
        </w:rPr>
      </w:r>
      <w:r/>
    </w:p>
    <w:p>
      <w:pPr>
        <w:ind w:firstLine="426"/>
        <w:jc w:val="both"/>
        <w:spacing w:line="360" w:lineRule="auto"/>
        <w:rPr>
          <w:bCs/>
          <w:color w:val="000000"/>
          <w:sz w:val="28"/>
          <w:szCs w:val="28"/>
          <w:lang w:eastAsia="ar-SA"/>
        </w:rPr>
      </w:pPr>
      <w:r>
        <w:rPr>
          <w:bCs/>
          <w:color w:val="000000"/>
          <w:sz w:val="28"/>
          <w:szCs w:val="28"/>
          <w:lang w:eastAsia="ar-SA"/>
        </w:rPr>
        <w:t xml:space="preserve">15. </w:t>
      </w:r>
      <w:r>
        <w:rPr>
          <w:bCs/>
          <w:color w:val="000000"/>
          <w:sz w:val="28"/>
          <w:szCs w:val="28"/>
          <w:lang w:val="en-US" w:eastAsia="ar-SA"/>
        </w:rPr>
        <w:t xml:space="preserve"> </w:t>
      </w:r>
      <w:r>
        <w:rPr>
          <w:bCs/>
          <w:color w:val="000000"/>
          <w:sz w:val="28"/>
          <w:szCs w:val="28"/>
          <w:lang w:eastAsia="ar-SA"/>
        </w:rPr>
        <w:t xml:space="preserve">Наименование муниципальной услуги –</w:t>
      </w:r>
      <w:r>
        <w:rPr>
          <w:bCs/>
          <w:color w:val="000000"/>
          <w:sz w:val="28"/>
          <w:szCs w:val="28"/>
          <w:lang w:eastAsia="ar-SA"/>
        </w:rPr>
        <w:t xml:space="preserve"> </w:t>
      </w:r>
      <w:r>
        <w:rPr>
          <w:bCs/>
          <w:color w:val="000000"/>
          <w:sz w:val="28"/>
          <w:szCs w:val="28"/>
          <w:lang w:eastAsia="ar-SA"/>
        </w:rPr>
        <w:t xml:space="preserve">в</w:t>
      </w:r>
      <w:r>
        <w:rPr>
          <w:bCs/>
          <w:color w:val="000000"/>
          <w:sz w:val="28"/>
          <w:szCs w:val="28"/>
          <w:lang w:eastAsia="ar-SA"/>
        </w:rPr>
        <w:t xml:space="preserve">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</w:r>
      <w:r>
        <w:rPr>
          <w:bCs/>
          <w:color w:val="000000"/>
          <w:sz w:val="28"/>
          <w:szCs w:val="28"/>
          <w:lang w:eastAsia="ar-SA"/>
        </w:rPr>
        <w:t xml:space="preserve"> (далее – муниципальная услуга).</w:t>
      </w:r>
      <w:r/>
    </w:p>
    <w:p>
      <w:pPr>
        <w:contextualSpacing/>
        <w:jc w:val="both"/>
        <w:rPr>
          <w:bCs/>
          <w:color w:val="000000"/>
          <w:sz w:val="28"/>
          <w:szCs w:val="28"/>
          <w:lang w:eastAsia="ar-SA"/>
        </w:rPr>
      </w:pPr>
      <w:r>
        <w:rPr>
          <w:bCs/>
          <w:color w:val="000000"/>
          <w:sz w:val="28"/>
          <w:szCs w:val="28"/>
          <w:lang w:eastAsia="ar-SA"/>
        </w:rPr>
      </w:r>
      <w:r/>
    </w:p>
    <w:p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Наименование органа местного самоуправления муниципального района Алексеевский </w:t>
      </w:r>
      <w:r>
        <w:rPr>
          <w:b/>
          <w:sz w:val="28"/>
          <w:szCs w:val="28"/>
        </w:rPr>
        <w:t xml:space="preserve">Самарской области</w:t>
      </w:r>
      <w:r>
        <w:rPr>
          <w:b/>
          <w:sz w:val="28"/>
          <w:szCs w:val="28"/>
        </w:rPr>
        <w:t xml:space="preserve">, предоставляющего муниципальную услугу</w:t>
      </w:r>
      <w:r/>
    </w:p>
    <w:p>
      <w:pPr>
        <w:contextualSpacing/>
        <w:jc w:val="center"/>
        <w:rPr>
          <w:b/>
          <w:color w:val="000000"/>
          <w:sz w:val="28"/>
          <w:szCs w:val="28"/>
          <w:lang w:eastAsia="ar-SA"/>
        </w:rPr>
      </w:pPr>
      <w:r>
        <w:rPr>
          <w:b/>
          <w:color w:val="000000"/>
          <w:sz w:val="28"/>
          <w:szCs w:val="28"/>
          <w:lang w:eastAsia="ar-SA"/>
        </w:rPr>
      </w:r>
      <w:r/>
    </w:p>
    <w:p>
      <w:pPr>
        <w:ind w:firstLine="426"/>
        <w:jc w:val="both"/>
        <w:spacing w:line="360" w:lineRule="auto"/>
        <w:rPr>
          <w:bCs/>
          <w:color w:val="000000"/>
          <w:sz w:val="28"/>
          <w:szCs w:val="28"/>
          <w:lang w:eastAsia="ar-SA"/>
        </w:rPr>
      </w:pPr>
      <w:r>
        <w:rPr>
          <w:color w:val="000000"/>
          <w:spacing w:val="-1"/>
          <w:sz w:val="28"/>
          <w:szCs w:val="28"/>
          <w:lang w:eastAsia="ar-SA"/>
        </w:rPr>
        <w:t xml:space="preserve">16. </w:t>
      </w:r>
      <w:r>
        <w:rPr>
          <w:color w:val="000000"/>
          <w:spacing w:val="-1"/>
          <w:sz w:val="28"/>
          <w:szCs w:val="28"/>
          <w:lang w:eastAsia="ar-SA"/>
        </w:rPr>
        <w:t xml:space="preserve">Муниципальная </w:t>
      </w:r>
      <w:r>
        <w:rPr>
          <w:color w:val="000000"/>
          <w:sz w:val="28"/>
          <w:szCs w:val="28"/>
          <w:lang w:eastAsia="ar-SA"/>
        </w:rPr>
        <w:t xml:space="preserve">услуга предоставляется </w:t>
      </w:r>
      <w:r>
        <w:rPr>
          <w:color w:val="000000"/>
          <w:sz w:val="28"/>
          <w:szCs w:val="28"/>
          <w:lang w:eastAsia="ar-SA"/>
        </w:rPr>
        <w:t xml:space="preserve">Администрацией, в лице структурного подразделения - </w:t>
      </w:r>
      <w:r>
        <w:rPr>
          <w:color w:val="000000"/>
          <w:sz w:val="28"/>
          <w:szCs w:val="28"/>
          <w:lang w:eastAsia="ar-SA"/>
        </w:rPr>
        <w:t xml:space="preserve">Отдела.</w:t>
      </w:r>
      <w:r/>
    </w:p>
    <w:p>
      <w:pPr>
        <w:ind w:firstLine="426"/>
        <w:jc w:val="both"/>
        <w:spacing w:line="360" w:lineRule="auto"/>
        <w:tabs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17. Получение заявителем муниципальной услуги в МФЦ осуществляется в соответствии с соглашением, заключенным между МФЦ и Администрацией, с момента вступления в силу указанного соглашения о взаимодействии.</w:t>
      </w:r>
      <w:r/>
    </w:p>
    <w:p>
      <w:pPr>
        <w:contextualSpacing/>
        <w:ind w:firstLine="425"/>
        <w:jc w:val="both"/>
        <w:tabs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contextualSpacing/>
        <w:ind w:firstLine="425"/>
        <w:jc w:val="center"/>
        <w:tabs>
          <w:tab w:val="left" w:pos="1134" w:leader="none"/>
        </w:tabs>
        <w:rPr>
          <w:b/>
          <w:color w:val="000000"/>
          <w:sz w:val="28"/>
          <w:szCs w:val="28"/>
          <w:lang w:eastAsia="ar-SA"/>
        </w:rPr>
      </w:pPr>
      <w:r>
        <w:rPr>
          <w:b/>
          <w:color w:val="000000"/>
          <w:sz w:val="28"/>
          <w:szCs w:val="28"/>
          <w:lang w:eastAsia="ar-SA"/>
        </w:rPr>
        <w:t xml:space="preserve">Результат предоставления муниципальной услуги</w:t>
      </w:r>
      <w:r/>
    </w:p>
    <w:p>
      <w:pPr>
        <w:contextualSpacing/>
        <w:ind w:firstLine="425"/>
        <w:jc w:val="center"/>
        <w:tabs>
          <w:tab w:val="left" w:pos="1134" w:leader="none"/>
        </w:tabs>
        <w:rPr>
          <w:b/>
          <w:color w:val="000000"/>
          <w:sz w:val="28"/>
          <w:szCs w:val="28"/>
          <w:lang w:eastAsia="ar-SA"/>
        </w:rPr>
      </w:pPr>
      <w:r>
        <w:rPr>
          <w:b/>
          <w:color w:val="000000"/>
          <w:sz w:val="28"/>
          <w:szCs w:val="28"/>
          <w:lang w:eastAsia="ar-SA"/>
        </w:rPr>
      </w:r>
      <w:r/>
    </w:p>
    <w:p>
      <w:pPr>
        <w:ind w:firstLine="426"/>
        <w:jc w:val="both"/>
        <w:spacing w:line="360" w:lineRule="auto"/>
        <w:tabs>
          <w:tab w:val="left" w:pos="851" w:leader="none"/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18. </w:t>
      </w:r>
      <w:r>
        <w:rPr>
          <w:sz w:val="28"/>
          <w:szCs w:val="28"/>
        </w:rPr>
        <w:t xml:space="preserve">Результатом предоставления муниципальной услуги являются:</w:t>
      </w:r>
      <w:r/>
    </w:p>
    <w:p>
      <w:pPr>
        <w:pStyle w:val="967"/>
        <w:numPr>
          <w:ilvl w:val="0"/>
          <w:numId w:val="13"/>
        </w:numPr>
        <w:ind w:left="0" w:firstLine="426"/>
        <w:spacing w:line="360" w:lineRule="auto"/>
        <w:tabs>
          <w:tab w:val="left" w:pos="851" w:leader="none"/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выдача акта освидетельствования проведения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 (далее - акт освидетельствования)</w:t>
      </w:r>
      <w:r>
        <w:rPr>
          <w:sz w:val="28"/>
          <w:szCs w:val="28"/>
        </w:rPr>
        <w:t xml:space="preserve">.</w:t>
      </w:r>
      <w:r/>
    </w:p>
    <w:p>
      <w:pPr>
        <w:ind w:firstLine="426"/>
        <w:jc w:val="both"/>
        <w:spacing w:line="360" w:lineRule="auto"/>
        <w:tabs>
          <w:tab w:val="left" w:pos="851" w:leader="none"/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 </w:t>
      </w:r>
      <w:r>
        <w:rPr>
          <w:sz w:val="28"/>
          <w:szCs w:val="28"/>
        </w:rPr>
        <w:t xml:space="preserve">акт освидетельствования</w:t>
      </w:r>
      <w:r>
        <w:rPr>
          <w:sz w:val="28"/>
          <w:szCs w:val="28"/>
        </w:rPr>
        <w:t xml:space="preserve"> с указанием</w:t>
      </w:r>
      <w:r>
        <w:rPr>
          <w:sz w:val="28"/>
          <w:szCs w:val="28"/>
        </w:rPr>
        <w:t xml:space="preserve"> дат</w:t>
      </w:r>
      <w:r>
        <w:rPr>
          <w:sz w:val="28"/>
          <w:szCs w:val="28"/>
        </w:rPr>
        <w:t xml:space="preserve">ы.</w:t>
      </w:r>
      <w:r/>
    </w:p>
    <w:p>
      <w:pPr>
        <w:pStyle w:val="967"/>
        <w:numPr>
          <w:ilvl w:val="0"/>
          <w:numId w:val="13"/>
        </w:numPr>
        <w:ind w:left="0" w:firstLine="426"/>
        <w:spacing w:line="360" w:lineRule="auto"/>
        <w:tabs>
          <w:tab w:val="left" w:pos="851" w:leader="none"/>
          <w:tab w:val="left" w:pos="1134" w:leader="none"/>
        </w:tabs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исправление допущенных опечаток и ошибок в акте освидетельствования</w:t>
      </w:r>
      <w:r>
        <w:rPr>
          <w:bCs/>
          <w:sz w:val="28"/>
          <w:szCs w:val="28"/>
          <w:lang w:eastAsia="ar-SA"/>
        </w:rPr>
        <w:t xml:space="preserve">.</w:t>
      </w:r>
      <w:r/>
    </w:p>
    <w:p>
      <w:pPr>
        <w:pStyle w:val="967"/>
        <w:ind w:left="0" w:firstLine="426"/>
        <w:spacing w:line="360" w:lineRule="auto"/>
        <w:tabs>
          <w:tab w:val="left" w:pos="851" w:leader="none"/>
          <w:tab w:val="left" w:pos="1134" w:leader="none"/>
        </w:tabs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 </w:t>
      </w:r>
      <w:r>
        <w:rPr>
          <w:sz w:val="28"/>
          <w:szCs w:val="28"/>
        </w:rPr>
        <w:t xml:space="preserve">акт освидетельствования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  <w:lang w:eastAsia="ar-SA"/>
        </w:rPr>
        <w:t xml:space="preserve">с исправленными опечатками и ошибками, в котором указаны дата </w:t>
      </w:r>
      <w:r>
        <w:rPr>
          <w:sz w:val="28"/>
          <w:szCs w:val="28"/>
        </w:rPr>
        <w:t xml:space="preserve">акт</w:t>
      </w:r>
      <w:r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освидетельствования</w:t>
      </w:r>
      <w:r>
        <w:rPr>
          <w:sz w:val="28"/>
          <w:szCs w:val="28"/>
        </w:rPr>
        <w:t xml:space="preserve">.</w:t>
      </w:r>
      <w:r/>
    </w:p>
    <w:p>
      <w:pPr>
        <w:pStyle w:val="967"/>
        <w:numPr>
          <w:ilvl w:val="0"/>
          <w:numId w:val="13"/>
        </w:numPr>
        <w:ind w:left="0" w:firstLine="426"/>
        <w:spacing w:line="360" w:lineRule="auto"/>
        <w:tabs>
          <w:tab w:val="left" w:pos="851" w:leader="none"/>
          <w:tab w:val="left" w:pos="1134" w:leader="none"/>
        </w:tabs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выдача дубликата </w:t>
      </w:r>
      <w:r>
        <w:rPr>
          <w:sz w:val="28"/>
          <w:szCs w:val="28"/>
        </w:rPr>
        <w:t xml:space="preserve">акта освидетельствования.</w:t>
      </w:r>
      <w:r/>
    </w:p>
    <w:p>
      <w:pPr>
        <w:pStyle w:val="967"/>
        <w:ind w:left="0" w:firstLine="426"/>
        <w:spacing w:line="360" w:lineRule="auto"/>
        <w:tabs>
          <w:tab w:val="left" w:pos="851" w:leader="none"/>
          <w:tab w:val="left" w:pos="1134" w:leader="none"/>
        </w:tabs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 дубликат акт</w:t>
      </w:r>
      <w:r>
        <w:rPr>
          <w:bCs/>
          <w:sz w:val="28"/>
          <w:szCs w:val="28"/>
          <w:lang w:eastAsia="ar-SA"/>
        </w:rPr>
        <w:t xml:space="preserve">а</w:t>
      </w:r>
      <w:r>
        <w:rPr>
          <w:bCs/>
          <w:sz w:val="28"/>
          <w:szCs w:val="28"/>
          <w:lang w:eastAsia="ar-SA"/>
        </w:rPr>
        <w:t xml:space="preserve"> освидетельствования с указанием даты.</w:t>
      </w:r>
      <w:r/>
    </w:p>
    <w:p>
      <w:pPr>
        <w:ind w:firstLine="426"/>
        <w:jc w:val="both"/>
        <w:spacing w:line="360" w:lineRule="auto"/>
        <w:tabs>
          <w:tab w:val="left" w:pos="851" w:leader="none"/>
        </w:tabs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19. Результат предоставления муниципальной услуги направляется заявителю одним из следующих способов:</w:t>
      </w:r>
      <w:r/>
    </w:p>
    <w:p>
      <w:pPr>
        <w:ind w:firstLine="426"/>
        <w:jc w:val="both"/>
        <w:spacing w:line="360" w:lineRule="auto"/>
        <w:tabs>
          <w:tab w:val="left" w:pos="851" w:leader="none"/>
        </w:tabs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1) выдается заявителю на руки, при подаче заявления в ходе личного приема;</w:t>
      </w:r>
      <w:r/>
    </w:p>
    <w:p>
      <w:pPr>
        <w:ind w:firstLine="426"/>
        <w:jc w:val="both"/>
        <w:spacing w:line="360" w:lineRule="auto"/>
        <w:tabs>
          <w:tab w:val="left" w:pos="851" w:leader="none"/>
        </w:tabs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2</w:t>
      </w:r>
      <w:r>
        <w:rPr>
          <w:bCs/>
          <w:sz w:val="28"/>
          <w:szCs w:val="28"/>
          <w:lang w:eastAsia="ar-SA"/>
        </w:rPr>
        <w:t xml:space="preserve">) посредством почтового отправления;</w:t>
      </w:r>
      <w:r/>
    </w:p>
    <w:p>
      <w:pPr>
        <w:ind w:firstLine="426"/>
        <w:jc w:val="both"/>
        <w:spacing w:line="360" w:lineRule="auto"/>
        <w:tabs>
          <w:tab w:val="left" w:pos="851" w:leader="none"/>
        </w:tabs>
        <w:rPr>
          <w:sz w:val="28"/>
          <w:szCs w:val="28"/>
        </w:rPr>
      </w:pPr>
      <w:r>
        <w:rPr>
          <w:bCs/>
          <w:sz w:val="28"/>
          <w:szCs w:val="28"/>
          <w:lang w:eastAsia="ar-SA"/>
        </w:rPr>
        <w:t xml:space="preserve">3</w:t>
      </w:r>
      <w:r>
        <w:rPr>
          <w:bCs/>
          <w:sz w:val="28"/>
          <w:szCs w:val="28"/>
          <w:lang w:eastAsia="ar-SA"/>
        </w:rPr>
        <w:t xml:space="preserve">) в личный кабинет заявителя на Едином портале, региональном портале в </w:t>
      </w:r>
      <w:r>
        <w:rPr>
          <w:bCs/>
          <w:color w:val="000000"/>
          <w:sz w:val="28"/>
          <w:szCs w:val="28"/>
          <w:lang w:eastAsia="ar-SA"/>
        </w:rPr>
        <w:t xml:space="preserve">случае, если такой способ указан в заявлении о выдаче </w:t>
      </w:r>
      <w:r>
        <w:rPr>
          <w:sz w:val="28"/>
          <w:szCs w:val="28"/>
        </w:rPr>
        <w:t xml:space="preserve">акта освидетельствования</w:t>
      </w:r>
      <w:r>
        <w:rPr>
          <w:sz w:val="28"/>
          <w:szCs w:val="28"/>
        </w:rPr>
        <w:t xml:space="preserve">;</w:t>
      </w:r>
      <w:r/>
    </w:p>
    <w:p>
      <w:pPr>
        <w:ind w:firstLine="426"/>
        <w:jc w:val="both"/>
        <w:spacing w:line="360" w:lineRule="auto"/>
        <w:tabs>
          <w:tab w:val="left" w:pos="851" w:leader="none"/>
        </w:tabs>
        <w:rPr>
          <w:bCs/>
          <w:color w:val="000000"/>
          <w:sz w:val="28"/>
          <w:szCs w:val="28"/>
          <w:lang w:eastAsia="ar-SA"/>
        </w:rPr>
      </w:pPr>
      <w:r>
        <w:rPr>
          <w:bCs/>
          <w:color w:val="000000"/>
          <w:sz w:val="28"/>
          <w:szCs w:val="28"/>
          <w:lang w:eastAsia="ar-SA"/>
        </w:rPr>
        <w:t xml:space="preserve">4</w:t>
      </w:r>
      <w:r>
        <w:rPr>
          <w:bCs/>
          <w:color w:val="000000"/>
          <w:sz w:val="28"/>
          <w:szCs w:val="28"/>
          <w:lang w:eastAsia="ar-SA"/>
        </w:rPr>
        <w:t xml:space="preserve">) на электронную почту заявителя</w:t>
      </w:r>
      <w:r>
        <w:rPr>
          <w:bCs/>
          <w:color w:val="000000"/>
          <w:sz w:val="28"/>
          <w:szCs w:val="28"/>
          <w:lang w:eastAsia="ar-SA"/>
        </w:rPr>
        <w:t xml:space="preserve">;</w:t>
      </w:r>
      <w:r/>
    </w:p>
    <w:p>
      <w:pPr>
        <w:ind w:firstLine="426"/>
        <w:jc w:val="both"/>
        <w:spacing w:line="360" w:lineRule="auto"/>
        <w:rPr>
          <w:bCs/>
          <w:color w:val="000000"/>
          <w:sz w:val="28"/>
          <w:szCs w:val="28"/>
          <w:lang w:eastAsia="ar-SA"/>
        </w:rPr>
      </w:pPr>
      <w:r>
        <w:rPr>
          <w:bCs/>
          <w:color w:val="000000"/>
          <w:sz w:val="28"/>
          <w:szCs w:val="28"/>
          <w:lang w:eastAsia="ar-SA"/>
        </w:rPr>
        <w:t xml:space="preserve">5</w:t>
      </w:r>
      <w:r>
        <w:rPr>
          <w:bCs/>
          <w:color w:val="000000"/>
          <w:sz w:val="28"/>
          <w:szCs w:val="28"/>
          <w:lang w:eastAsia="ar-SA"/>
        </w:rPr>
        <w:t xml:space="preserve">) в МФЦ.</w:t>
      </w:r>
      <w:r/>
    </w:p>
    <w:p>
      <w:pPr>
        <w:contextualSpacing/>
        <w:jc w:val="both"/>
        <w:tabs>
          <w:tab w:val="left" w:pos="1134" w:leader="none"/>
        </w:tabs>
        <w:rPr>
          <w:color w:val="ff0000"/>
        </w:rPr>
      </w:pPr>
      <w:r>
        <w:rPr>
          <w:color w:val="ff0000"/>
        </w:rPr>
      </w:r>
      <w:r/>
    </w:p>
    <w:p>
      <w:pPr>
        <w:contextualSpacing/>
        <w:jc w:val="center"/>
        <w:rPr>
          <w:b/>
          <w:color w:val="000000"/>
          <w:sz w:val="28"/>
          <w:szCs w:val="28"/>
          <w:lang w:eastAsia="ar-SA"/>
        </w:rPr>
      </w:pPr>
      <w:r>
        <w:rPr>
          <w:b/>
          <w:color w:val="000000"/>
          <w:sz w:val="28"/>
          <w:szCs w:val="28"/>
          <w:lang w:eastAsia="ar-SA"/>
        </w:rPr>
        <w:t xml:space="preserve">Срок предоставления </w:t>
      </w:r>
      <w:r>
        <w:rPr>
          <w:b/>
          <w:color w:val="000000"/>
          <w:sz w:val="28"/>
          <w:szCs w:val="28"/>
          <w:lang w:eastAsia="ar-SA"/>
        </w:rPr>
        <w:t xml:space="preserve">муниципальной</w:t>
      </w:r>
      <w:r>
        <w:rPr>
          <w:b/>
          <w:color w:val="000000"/>
          <w:sz w:val="28"/>
          <w:szCs w:val="28"/>
          <w:lang w:eastAsia="ar-SA"/>
        </w:rPr>
        <w:t xml:space="preserve"> услуги</w:t>
      </w:r>
      <w:r/>
    </w:p>
    <w:p>
      <w:pPr>
        <w:contextualSpacing/>
        <w:jc w:val="center"/>
        <w:rPr>
          <w:b/>
          <w:color w:val="000000"/>
          <w:sz w:val="28"/>
          <w:szCs w:val="28"/>
          <w:lang w:eastAsia="ar-SA"/>
        </w:rPr>
      </w:pPr>
      <w:r>
        <w:rPr>
          <w:b/>
          <w:color w:val="000000"/>
          <w:sz w:val="28"/>
          <w:szCs w:val="28"/>
          <w:lang w:eastAsia="ar-SA"/>
        </w:rPr>
      </w:r>
      <w:r/>
    </w:p>
    <w:p>
      <w:pPr>
        <w:ind w:firstLine="426"/>
        <w:jc w:val="both"/>
        <w:spacing w:line="360" w:lineRule="auto"/>
        <w:rPr>
          <w:bCs/>
          <w:color w:val="000000"/>
          <w:sz w:val="28"/>
          <w:szCs w:val="28"/>
          <w:lang w:eastAsia="ar-SA"/>
        </w:rPr>
      </w:pPr>
      <w:r>
        <w:rPr>
          <w:bCs/>
          <w:color w:val="000000"/>
          <w:sz w:val="28"/>
          <w:szCs w:val="28"/>
          <w:lang w:eastAsia="ar-SA"/>
        </w:rPr>
        <w:t xml:space="preserve">20. </w:t>
      </w:r>
      <w:r>
        <w:rPr>
          <w:bCs/>
          <w:color w:val="000000"/>
          <w:sz w:val="28"/>
          <w:szCs w:val="28"/>
          <w:lang w:eastAsia="ar-SA"/>
        </w:rPr>
        <w:t xml:space="preserve">Муниципальная услуга предоставляется в срок, не превышающий 10 рабочих дней со дня поступления заявления о выдаче акта освидетельствования</w:t>
      </w:r>
      <w:r>
        <w:rPr>
          <w:bCs/>
          <w:color w:val="000000"/>
          <w:sz w:val="28"/>
          <w:szCs w:val="28"/>
          <w:lang w:eastAsia="ar-SA"/>
        </w:rPr>
        <w:t xml:space="preserve">.</w:t>
      </w:r>
      <w:r/>
    </w:p>
    <w:p>
      <w:pPr>
        <w:contextualSpacing/>
        <w:jc w:val="both"/>
        <w:tabs>
          <w:tab w:val="left" w:pos="1134" w:leader="none"/>
        </w:tabs>
        <w:rPr>
          <w:color w:val="ff0000"/>
        </w:rPr>
      </w:pPr>
      <w:r>
        <w:rPr>
          <w:color w:val="ff0000"/>
        </w:rPr>
      </w:r>
      <w:r/>
    </w:p>
    <w:p>
      <w:pPr>
        <w:contextualSpacing/>
        <w:jc w:val="center"/>
        <w:rPr>
          <w:b/>
          <w:color w:val="000000"/>
          <w:sz w:val="28"/>
          <w:szCs w:val="28"/>
          <w:lang w:eastAsia="ar-SA"/>
        </w:rPr>
      </w:pPr>
      <w:r>
        <w:rPr>
          <w:b/>
          <w:color w:val="000000"/>
          <w:sz w:val="28"/>
          <w:szCs w:val="28"/>
          <w:lang w:eastAsia="ar-SA"/>
        </w:rPr>
        <w:t xml:space="preserve">Правовые основания для предоставления</w:t>
      </w:r>
      <w:r>
        <w:rPr>
          <w:b/>
          <w:color w:val="000000"/>
          <w:sz w:val="28"/>
          <w:szCs w:val="28"/>
          <w:lang w:eastAsia="ar-SA"/>
        </w:rPr>
        <w:t xml:space="preserve"> </w:t>
      </w:r>
      <w:r>
        <w:rPr>
          <w:b/>
          <w:color w:val="000000"/>
          <w:sz w:val="28"/>
          <w:szCs w:val="28"/>
          <w:lang w:eastAsia="ar-SA"/>
        </w:rPr>
        <w:t xml:space="preserve">муниципальной услуги</w:t>
      </w:r>
      <w:r/>
    </w:p>
    <w:p>
      <w:pPr>
        <w:contextualSpacing/>
        <w:jc w:val="center"/>
        <w:rPr>
          <w:b/>
          <w:color w:val="000000"/>
          <w:sz w:val="28"/>
          <w:szCs w:val="28"/>
          <w:lang w:eastAsia="ar-SA"/>
        </w:rPr>
      </w:pPr>
      <w:r>
        <w:rPr>
          <w:b/>
          <w:color w:val="000000"/>
          <w:sz w:val="28"/>
          <w:szCs w:val="28"/>
          <w:lang w:eastAsia="ar-SA"/>
        </w:rPr>
      </w:r>
      <w:r/>
    </w:p>
    <w:p>
      <w:pPr>
        <w:ind w:firstLine="426"/>
        <w:jc w:val="both"/>
        <w:spacing w:line="360" w:lineRule="auto"/>
        <w:rPr>
          <w:bCs/>
          <w:color w:val="ff0000"/>
          <w:sz w:val="28"/>
          <w:szCs w:val="28"/>
          <w:vertAlign w:val="superscript"/>
          <w:lang w:eastAsia="ar-SA"/>
        </w:rPr>
      </w:pPr>
      <w:r>
        <w:rPr>
          <w:bCs/>
          <w:color w:val="000000"/>
          <w:sz w:val="28"/>
          <w:szCs w:val="28"/>
          <w:lang w:eastAsia="ar-SA"/>
        </w:rPr>
        <w:t xml:space="preserve">21. </w:t>
      </w:r>
      <w:r>
        <w:rPr>
          <w:bCs/>
          <w:color w:val="000000"/>
          <w:sz w:val="28"/>
          <w:szCs w:val="28"/>
          <w:lang w:eastAsia="ar-SA"/>
        </w:rPr>
        <w:t xml:space="preserve">Нормативные правовые акты, регулирующие предоставление </w:t>
      </w:r>
      <w:r>
        <w:rPr>
          <w:bCs/>
          <w:color w:val="000000"/>
          <w:sz w:val="28"/>
          <w:szCs w:val="28"/>
          <w:lang w:eastAsia="ar-SA"/>
        </w:rPr>
        <w:t xml:space="preserve">муниципальной</w:t>
      </w:r>
      <w:r>
        <w:rPr>
          <w:bCs/>
          <w:color w:val="000000"/>
          <w:sz w:val="28"/>
          <w:szCs w:val="28"/>
          <w:lang w:eastAsia="ar-SA"/>
        </w:rPr>
        <w:t xml:space="preserve"> услуги, информация о порядке досудебного (внесудебного) обжалования решений и действий (бездействия) органов, предоставляющих </w:t>
      </w:r>
      <w:r>
        <w:rPr>
          <w:bCs/>
          <w:color w:val="000000"/>
          <w:sz w:val="28"/>
          <w:szCs w:val="28"/>
          <w:lang w:eastAsia="ar-SA"/>
        </w:rPr>
        <w:t xml:space="preserve">муниципальную</w:t>
      </w:r>
      <w:r>
        <w:rPr>
          <w:bCs/>
          <w:color w:val="000000"/>
          <w:sz w:val="28"/>
          <w:szCs w:val="28"/>
          <w:lang w:eastAsia="ar-SA"/>
        </w:rPr>
        <w:t xml:space="preserve"> услугу, а также их должностных лиц, </w:t>
      </w:r>
      <w:r>
        <w:rPr>
          <w:bCs/>
          <w:color w:val="000000"/>
          <w:sz w:val="28"/>
          <w:szCs w:val="28"/>
          <w:lang w:eastAsia="ar-SA"/>
        </w:rPr>
        <w:t xml:space="preserve">муниципальных</w:t>
      </w:r>
      <w:r>
        <w:rPr>
          <w:bCs/>
          <w:color w:val="000000"/>
          <w:sz w:val="28"/>
          <w:szCs w:val="28"/>
          <w:lang w:eastAsia="ar-SA"/>
        </w:rPr>
        <w:t xml:space="preserve"> служащих, работников размещаются на официальном сайте</w:t>
      </w:r>
      <w:r>
        <w:rPr>
          <w:bCs/>
          <w:color w:val="000000"/>
          <w:sz w:val="28"/>
          <w:szCs w:val="28"/>
          <w:lang w:eastAsia="ar-SA"/>
        </w:rPr>
        <w:t xml:space="preserve"> Администрации</w:t>
      </w:r>
      <w:r>
        <w:rPr>
          <w:bCs/>
          <w:color w:val="000000"/>
          <w:sz w:val="28"/>
          <w:szCs w:val="28"/>
          <w:lang w:eastAsia="ar-SA"/>
        </w:rPr>
        <w:t xml:space="preserve">, а также на </w:t>
      </w:r>
      <w:r>
        <w:rPr>
          <w:bCs/>
          <w:color w:val="000000"/>
          <w:sz w:val="28"/>
          <w:szCs w:val="28"/>
          <w:lang w:eastAsia="ar-SA"/>
        </w:rPr>
        <w:t xml:space="preserve">Едином портале, </w:t>
      </w:r>
      <w:r>
        <w:rPr>
          <w:bCs/>
          <w:color w:val="000000"/>
          <w:sz w:val="28"/>
          <w:szCs w:val="28"/>
          <w:lang w:eastAsia="ar-SA"/>
        </w:rPr>
        <w:t xml:space="preserve">региональном</w:t>
      </w:r>
      <w:r>
        <w:rPr>
          <w:bCs/>
          <w:color w:val="000000"/>
          <w:sz w:val="28"/>
          <w:szCs w:val="28"/>
          <w:lang w:eastAsia="ar-SA"/>
        </w:rPr>
        <w:t xml:space="preserve"> портале</w:t>
      </w:r>
      <w:r>
        <w:rPr>
          <w:bCs/>
          <w:color w:val="000000"/>
          <w:sz w:val="28"/>
          <w:szCs w:val="28"/>
          <w:lang w:eastAsia="ar-SA"/>
        </w:rPr>
        <w:t xml:space="preserve">.</w:t>
      </w:r>
      <w:r>
        <w:rPr>
          <w:bCs/>
          <w:color w:val="ff0000"/>
          <w:sz w:val="28"/>
          <w:szCs w:val="28"/>
          <w:vertAlign w:val="superscript"/>
          <w:lang w:eastAsia="ar-SA"/>
        </w:rPr>
        <w:t xml:space="preserve"> </w:t>
      </w:r>
      <w:r/>
    </w:p>
    <w:p>
      <w:pPr>
        <w:contextualSpacing/>
        <w:jc w:val="both"/>
        <w:rPr>
          <w:bCs/>
          <w:color w:val="ff0000"/>
          <w:sz w:val="28"/>
          <w:szCs w:val="28"/>
          <w:vertAlign w:val="superscript"/>
          <w:lang w:eastAsia="ar-SA"/>
        </w:rPr>
      </w:pPr>
      <w:r>
        <w:rPr>
          <w:bCs/>
          <w:color w:val="ff0000"/>
          <w:sz w:val="28"/>
          <w:szCs w:val="28"/>
          <w:vertAlign w:val="superscript"/>
          <w:lang w:eastAsia="ar-SA"/>
        </w:rPr>
      </w:r>
      <w:r/>
    </w:p>
    <w:p>
      <w:pPr>
        <w:contextualSpacing/>
        <w:jc w:val="center"/>
        <w:rPr>
          <w:b/>
          <w:color w:val="000000"/>
          <w:sz w:val="28"/>
          <w:szCs w:val="28"/>
          <w:lang w:eastAsia="ar-SA"/>
        </w:rPr>
      </w:pPr>
      <w:r>
        <w:rPr>
          <w:b/>
          <w:color w:val="000000"/>
          <w:sz w:val="28"/>
          <w:szCs w:val="28"/>
          <w:lang w:eastAsia="ar-SA"/>
        </w:rPr>
        <w:t xml:space="preserve">Исчерпывающий перечень документов, </w:t>
      </w:r>
      <w:r/>
    </w:p>
    <w:p>
      <w:pPr>
        <w:contextualSpacing/>
        <w:jc w:val="center"/>
        <w:rPr>
          <w:b/>
          <w:color w:val="000000"/>
          <w:sz w:val="28"/>
          <w:szCs w:val="28"/>
          <w:lang w:eastAsia="ar-SA"/>
        </w:rPr>
      </w:pPr>
      <w:r>
        <w:rPr>
          <w:b/>
          <w:color w:val="000000"/>
          <w:sz w:val="28"/>
          <w:szCs w:val="28"/>
          <w:lang w:eastAsia="ar-SA"/>
        </w:rPr>
        <w:t xml:space="preserve">необходимых для предоставления муниципальной услуги </w:t>
      </w:r>
      <w:r/>
    </w:p>
    <w:p>
      <w:pPr>
        <w:contextualSpacing/>
        <w:jc w:val="center"/>
        <w:rPr>
          <w:b/>
          <w:color w:val="000000"/>
          <w:sz w:val="28"/>
          <w:szCs w:val="28"/>
          <w:lang w:eastAsia="ar-SA"/>
        </w:rPr>
      </w:pPr>
      <w:r>
        <w:rPr>
          <w:b/>
          <w:color w:val="000000"/>
          <w:sz w:val="28"/>
          <w:szCs w:val="28"/>
          <w:lang w:eastAsia="ar-SA"/>
        </w:rPr>
      </w:r>
      <w:r/>
    </w:p>
    <w:p>
      <w:pPr>
        <w:ind w:firstLine="426"/>
        <w:jc w:val="both"/>
        <w:spacing w:line="360" w:lineRule="auto"/>
        <w:tabs>
          <w:tab w:val="left" w:pos="1134" w:leader="none"/>
        </w:tabs>
        <w:rPr>
          <w:color w:val="ff0000"/>
        </w:rPr>
      </w:pPr>
      <w:r>
        <w:rPr>
          <w:sz w:val="28"/>
          <w:szCs w:val="28"/>
        </w:rPr>
        <w:t xml:space="preserve">22. </w:t>
      </w:r>
      <w:r>
        <w:rPr>
          <w:sz w:val="28"/>
          <w:szCs w:val="28"/>
        </w:rPr>
        <w:t xml:space="preserve">Для получения </w:t>
      </w:r>
      <w:r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 xml:space="preserve">услуги заявитель самостоятельно представляет в </w:t>
      </w:r>
      <w:r>
        <w:rPr>
          <w:sz w:val="28"/>
          <w:szCs w:val="28"/>
        </w:rPr>
        <w:t xml:space="preserve">Отдел</w:t>
      </w:r>
      <w:r>
        <w:rPr>
          <w:sz w:val="28"/>
          <w:szCs w:val="28"/>
        </w:rPr>
        <w:t xml:space="preserve"> или в МФЦ следующие документы</w:t>
      </w:r>
      <w:r>
        <w:rPr>
          <w:sz w:val="28"/>
          <w:szCs w:val="28"/>
        </w:rPr>
        <w:t xml:space="preserve">:</w:t>
      </w:r>
      <w:r/>
    </w:p>
    <w:p>
      <w:pPr>
        <w:ind w:firstLine="426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>
        <w:rPr>
          <w:sz w:val="28"/>
          <w:szCs w:val="28"/>
        </w:rPr>
        <w:t xml:space="preserve">заявление о выдаче акта освидетельствования, которое оформляется по форме </w:t>
      </w:r>
      <w:r>
        <w:rPr>
          <w:sz w:val="28"/>
          <w:szCs w:val="28"/>
        </w:rPr>
        <w:t xml:space="preserve">согласно Приложению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к настоящему Административному регламенту (далее -</w:t>
      </w:r>
      <w:r>
        <w:rPr>
          <w:sz w:val="28"/>
          <w:szCs w:val="28"/>
        </w:rPr>
        <w:t xml:space="preserve"> заявление);</w:t>
      </w:r>
      <w:r/>
    </w:p>
    <w:p>
      <w:pPr>
        <w:ind w:firstLine="426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>
        <w:rPr>
          <w:bCs/>
          <w:color w:val="000000"/>
          <w:sz w:val="28"/>
          <w:szCs w:val="28"/>
          <w:lang w:eastAsia="ar-SA"/>
        </w:rPr>
        <w:t xml:space="preserve">документ, удостоверяющий личность заявителя или представителя заявителя,</w:t>
      </w:r>
      <w:r>
        <w:rPr>
          <w:bCs/>
          <w:color w:val="000000"/>
          <w:sz w:val="28"/>
          <w:szCs w:val="28"/>
          <w:lang w:eastAsia="ar-SA"/>
        </w:rPr>
        <w:t xml:space="preserve"> которым являются </w:t>
      </w:r>
      <w:r>
        <w:rPr>
          <w:bCs/>
          <w:color w:val="000000"/>
          <w:sz w:val="28"/>
          <w:szCs w:val="28"/>
          <w:lang w:eastAsia="ar-SA"/>
        </w:rPr>
        <w:t xml:space="preserve">копия паспорта гражданина Российской Федерации (копия паспорта иностранного гражданина, иной документ, установленный </w:t>
      </w:r>
      <w:r>
        <w:rPr>
          <w:bCs/>
          <w:color w:val="000000"/>
          <w:sz w:val="28"/>
          <w:szCs w:val="28"/>
          <w:lang w:eastAsia="ar-SA"/>
        </w:rPr>
        <w:t xml:space="preserve">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 копия временного удостоверения личности лица без гражданства в Российской Федерации);</w:t>
      </w:r>
      <w:r/>
    </w:p>
    <w:p>
      <w:pPr>
        <w:ind w:firstLine="426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>
        <w:rPr>
          <w:bCs/>
          <w:color w:val="000000"/>
          <w:sz w:val="28"/>
          <w:szCs w:val="28"/>
          <w:lang w:eastAsia="ar-SA"/>
        </w:rPr>
        <w:t xml:space="preserve">документ, подтверждающий полномочия представителя </w:t>
      </w:r>
      <w:r>
        <w:rPr>
          <w:bCs/>
          <w:color w:val="000000"/>
          <w:sz w:val="28"/>
          <w:szCs w:val="28"/>
          <w:lang w:eastAsia="ar-SA"/>
        </w:rPr>
        <w:t xml:space="preserve">заявителя</w:t>
      </w:r>
      <w:r>
        <w:rPr>
          <w:bCs/>
          <w:color w:val="000000"/>
          <w:sz w:val="28"/>
          <w:szCs w:val="28"/>
          <w:lang w:eastAsia="ar-SA"/>
        </w:rPr>
        <w:t xml:space="preserve">,</w:t>
      </w:r>
      <w:r>
        <w:rPr>
          <w:bCs/>
          <w:color w:val="000000"/>
          <w:sz w:val="28"/>
          <w:szCs w:val="28"/>
          <w:lang w:eastAsia="ar-SA"/>
        </w:rPr>
        <w:t xml:space="preserve"> а именно</w:t>
      </w:r>
      <w:r>
        <w:rPr>
          <w:bCs/>
          <w:color w:val="000000"/>
          <w:sz w:val="28"/>
          <w:szCs w:val="28"/>
          <w:lang w:eastAsia="ar-SA"/>
        </w:rPr>
        <w:t xml:space="preserve"> </w:t>
      </w:r>
      <w:r>
        <w:rPr>
          <w:sz w:val="28"/>
          <w:szCs w:val="28"/>
        </w:rPr>
        <w:t xml:space="preserve">доверенность, оформленная в соответствии с требова</w:t>
      </w:r>
      <w:r>
        <w:rPr>
          <w:sz w:val="28"/>
          <w:szCs w:val="28"/>
        </w:rPr>
        <w:t xml:space="preserve">ниями законодательства Российской Федерации (в случае если заявителем является представитель физического или юридического лица, полномочия которого подтверждены доверенностью, оформленной в соответствии с требованиями законодательства Российской Федерации)</w:t>
      </w:r>
      <w:r>
        <w:rPr>
          <w:sz w:val="28"/>
          <w:szCs w:val="28"/>
        </w:rPr>
        <w:t xml:space="preserve">;</w:t>
      </w:r>
      <w:r/>
    </w:p>
    <w:p>
      <w:pPr>
        <w:ind w:firstLine="426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>
        <w:rPr>
          <w:sz w:val="28"/>
          <w:szCs w:val="28"/>
        </w:rPr>
        <w:t xml:space="preserve">государственный сертификат на материнский (семейный) капитал;</w:t>
      </w:r>
      <w:r/>
    </w:p>
    <w:p>
      <w:pPr>
        <w:ind w:firstLine="426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>
        <w:rPr>
          <w:sz w:val="28"/>
          <w:szCs w:val="28"/>
        </w:rPr>
        <w:t xml:space="preserve">документ, подтверждающий </w:t>
      </w:r>
      <w:r>
        <w:rPr>
          <w:sz w:val="28"/>
          <w:szCs w:val="28"/>
        </w:rPr>
        <w:t xml:space="preserve">факт создания объекта индивидуального жилищного строительства (кадастровый паспорт здания, сооружения, объекта незавершенного строительства или кадастровая выписка об объекте недвижимости).</w:t>
      </w:r>
      <w:r>
        <w:rPr>
          <w:sz w:val="28"/>
          <w:szCs w:val="28"/>
        </w:rPr>
        <w:t xml:space="preserve"> Непредставление заявителем указанного документа не является основанием к отказу в предоставлении муниципальной услуги.</w:t>
      </w:r>
      <w:r/>
    </w:p>
    <w:p>
      <w:pPr>
        <w:ind w:firstLine="426"/>
        <w:jc w:val="both"/>
        <w:spacing w:line="360" w:lineRule="auto"/>
        <w:rPr>
          <w:bCs/>
          <w:color w:val="000000"/>
          <w:sz w:val="28"/>
          <w:szCs w:val="28"/>
          <w:lang w:eastAsia="ar-SA"/>
        </w:rPr>
      </w:pPr>
      <w:r>
        <w:rPr>
          <w:sz w:val="28"/>
          <w:szCs w:val="28"/>
        </w:rPr>
        <w:t xml:space="preserve">23</w:t>
      </w:r>
      <w:r>
        <w:rPr>
          <w:sz w:val="28"/>
          <w:szCs w:val="28"/>
        </w:rPr>
        <w:t xml:space="preserve">. </w:t>
      </w:r>
      <w:r>
        <w:rPr>
          <w:bCs/>
          <w:color w:val="000000"/>
          <w:sz w:val="28"/>
          <w:szCs w:val="28"/>
          <w:lang w:eastAsia="ar-SA"/>
        </w:rPr>
        <w:t xml:space="preserve">Для выдачи дубликата </w:t>
      </w:r>
      <w:r>
        <w:rPr>
          <w:bCs/>
          <w:color w:val="000000"/>
          <w:sz w:val="28"/>
          <w:szCs w:val="28"/>
          <w:lang w:eastAsia="ar-SA"/>
        </w:rPr>
        <w:t xml:space="preserve">акта освидетельствования</w:t>
      </w:r>
      <w:r>
        <w:rPr>
          <w:bCs/>
          <w:color w:val="000000"/>
          <w:sz w:val="28"/>
          <w:szCs w:val="28"/>
          <w:lang w:eastAsia="ar-SA"/>
        </w:rPr>
        <w:t xml:space="preserve"> заявитель представляет в </w:t>
      </w:r>
      <w:r>
        <w:rPr>
          <w:bCs/>
          <w:color w:val="000000"/>
          <w:sz w:val="28"/>
          <w:szCs w:val="28"/>
          <w:lang w:eastAsia="ar-SA"/>
        </w:rPr>
        <w:t xml:space="preserve">Отдел</w:t>
      </w:r>
      <w:r>
        <w:rPr>
          <w:bCs/>
          <w:color w:val="000000"/>
          <w:sz w:val="28"/>
          <w:szCs w:val="28"/>
          <w:lang w:eastAsia="ar-SA"/>
        </w:rPr>
        <w:t xml:space="preserve"> </w:t>
      </w:r>
      <w:r>
        <w:rPr>
          <w:bCs/>
          <w:color w:val="000000"/>
          <w:sz w:val="28"/>
          <w:szCs w:val="28"/>
          <w:lang w:eastAsia="ar-SA"/>
        </w:rPr>
        <w:t xml:space="preserve">заявление о выдаче дубликата </w:t>
      </w:r>
      <w:r>
        <w:rPr>
          <w:bCs/>
          <w:color w:val="000000"/>
          <w:sz w:val="28"/>
          <w:szCs w:val="28"/>
          <w:lang w:eastAsia="ar-SA"/>
        </w:rPr>
        <w:t xml:space="preserve">акта </w:t>
      </w:r>
      <w:r>
        <w:rPr>
          <w:bCs/>
          <w:color w:val="000000"/>
          <w:sz w:val="28"/>
          <w:szCs w:val="28"/>
          <w:lang w:eastAsia="ar-SA"/>
        </w:rPr>
        <w:t xml:space="preserve">освидетельствования по форме согласно Приложению </w:t>
      </w:r>
      <w:r>
        <w:rPr>
          <w:bCs/>
          <w:color w:val="000000"/>
          <w:sz w:val="28"/>
          <w:szCs w:val="28"/>
          <w:lang w:eastAsia="ar-SA"/>
        </w:rPr>
        <w:t xml:space="preserve">4</w:t>
      </w:r>
      <w:r>
        <w:rPr>
          <w:bCs/>
          <w:color w:val="000000"/>
          <w:sz w:val="28"/>
          <w:szCs w:val="28"/>
          <w:lang w:eastAsia="ar-SA"/>
        </w:rPr>
        <w:t xml:space="preserve"> к настоящему</w:t>
      </w:r>
      <w:r>
        <w:rPr>
          <w:bCs/>
          <w:color w:val="000000"/>
          <w:sz w:val="28"/>
          <w:szCs w:val="28"/>
          <w:lang w:eastAsia="ar-SA"/>
        </w:rPr>
        <w:t xml:space="preserve"> Административному регламенту.</w:t>
      </w:r>
      <w:r/>
    </w:p>
    <w:p>
      <w:pPr>
        <w:ind w:firstLine="567"/>
        <w:jc w:val="both"/>
        <w:spacing w:line="360" w:lineRule="auto"/>
        <w:rPr>
          <w:bCs/>
          <w:color w:val="000000"/>
          <w:sz w:val="28"/>
          <w:szCs w:val="28"/>
          <w:lang w:eastAsia="ar-SA"/>
        </w:rPr>
      </w:pPr>
      <w:r>
        <w:rPr>
          <w:bCs/>
          <w:color w:val="000000"/>
          <w:sz w:val="28"/>
          <w:szCs w:val="28"/>
          <w:lang w:eastAsia="ar-SA"/>
        </w:rPr>
        <w:t xml:space="preserve">24. </w:t>
      </w:r>
      <w:r>
        <w:rPr>
          <w:bCs/>
          <w:color w:val="000000"/>
          <w:sz w:val="28"/>
          <w:szCs w:val="28"/>
          <w:lang w:eastAsia="ar-SA"/>
        </w:rPr>
        <w:t xml:space="preserve">Для исправления допущенных опечаток и ошибок в выданном </w:t>
      </w:r>
      <w:r>
        <w:rPr>
          <w:bCs/>
          <w:color w:val="000000"/>
          <w:sz w:val="28"/>
          <w:szCs w:val="28"/>
          <w:lang w:eastAsia="ar-SA"/>
        </w:rPr>
        <w:t xml:space="preserve">акте освидетельствования</w:t>
      </w:r>
      <w:r>
        <w:rPr>
          <w:bCs/>
          <w:color w:val="000000"/>
          <w:sz w:val="28"/>
          <w:szCs w:val="28"/>
          <w:lang w:eastAsia="ar-SA"/>
        </w:rPr>
        <w:t xml:space="preserve"> заявитель представляет в</w:t>
      </w:r>
      <w:r>
        <w:rPr>
          <w:bCs/>
          <w:color w:val="000000"/>
          <w:sz w:val="28"/>
          <w:szCs w:val="28"/>
          <w:lang w:eastAsia="ar-SA"/>
        </w:rPr>
        <w:t xml:space="preserve"> </w:t>
      </w:r>
      <w:r>
        <w:rPr>
          <w:bCs/>
          <w:color w:val="000000"/>
          <w:sz w:val="28"/>
          <w:szCs w:val="28"/>
          <w:lang w:eastAsia="ar-SA"/>
        </w:rPr>
        <w:t xml:space="preserve">Отдел заявление об исправлении допущенных опечаток и ошибок </w:t>
      </w:r>
      <w:r>
        <w:rPr>
          <w:bCs/>
          <w:color w:val="000000"/>
          <w:sz w:val="28"/>
          <w:szCs w:val="28"/>
          <w:lang w:eastAsia="ar-SA"/>
        </w:rPr>
        <w:t xml:space="preserve">в акте </w:t>
      </w:r>
      <w:r>
        <w:rPr>
          <w:bCs/>
          <w:color w:val="000000"/>
          <w:sz w:val="28"/>
          <w:szCs w:val="28"/>
          <w:lang w:eastAsia="ar-SA"/>
        </w:rPr>
        <w:t xml:space="preserve">освидетельствования по форме согласно Приложению </w:t>
      </w:r>
      <w:r>
        <w:rPr>
          <w:bCs/>
          <w:color w:val="000000"/>
          <w:sz w:val="28"/>
          <w:szCs w:val="28"/>
          <w:lang w:eastAsia="ar-SA"/>
        </w:rPr>
        <w:t xml:space="preserve">6</w:t>
      </w:r>
      <w:r>
        <w:rPr>
          <w:bCs/>
          <w:color w:val="000000"/>
          <w:sz w:val="28"/>
          <w:szCs w:val="28"/>
          <w:lang w:eastAsia="ar-SA"/>
        </w:rPr>
        <w:t xml:space="preserve"> к настоящему</w:t>
      </w:r>
      <w:r>
        <w:rPr>
          <w:bCs/>
          <w:color w:val="000000"/>
          <w:sz w:val="28"/>
          <w:szCs w:val="28"/>
          <w:lang w:eastAsia="ar-SA"/>
        </w:rPr>
        <w:t xml:space="preserve"> Административному регламенту, а также документы, свидетельствующие о наличии допущенных опечаток и ошибок и содержащие правильные данные.</w:t>
      </w:r>
      <w:r/>
    </w:p>
    <w:p>
      <w:pPr>
        <w:ind w:firstLine="426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25. Документы</w:t>
      </w:r>
      <w:r>
        <w:rPr>
          <w:sz w:val="28"/>
          <w:szCs w:val="28"/>
        </w:rPr>
        <w:t xml:space="preserve"> и информаци</w:t>
      </w:r>
      <w:r>
        <w:rPr>
          <w:sz w:val="28"/>
          <w:szCs w:val="28"/>
        </w:rPr>
        <w:t xml:space="preserve">я, необходимые</w:t>
      </w:r>
      <w:r>
        <w:rPr>
          <w:sz w:val="28"/>
          <w:szCs w:val="28"/>
        </w:rPr>
        <w:t xml:space="preserve"> в соответствии с нормативными правовыми актами для предоставления </w:t>
      </w:r>
      <w:r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 xml:space="preserve">услуги, которые находятся в распоряжении иных органов и организаций и запрашиваются </w:t>
      </w:r>
      <w:r>
        <w:rPr>
          <w:bCs/>
          <w:color w:val="000000"/>
          <w:sz w:val="28"/>
          <w:szCs w:val="28"/>
          <w:lang w:eastAsia="ar-SA"/>
        </w:rPr>
        <w:t xml:space="preserve">Отдел</w:t>
      </w:r>
      <w:r>
        <w:rPr>
          <w:sz w:val="28"/>
          <w:szCs w:val="28"/>
        </w:rPr>
        <w:t xml:space="preserve">ом</w:t>
      </w:r>
      <w:r>
        <w:rPr>
          <w:sz w:val="28"/>
          <w:szCs w:val="28"/>
        </w:rPr>
        <w:t xml:space="preserve"> в органах (организациях), в распоряжении которых они находятся, если заявитель не представил такие документы и инфо</w:t>
      </w:r>
      <w:r>
        <w:rPr>
          <w:sz w:val="28"/>
          <w:szCs w:val="28"/>
        </w:rPr>
        <w:t xml:space="preserve">рмацию самостоятельно, отсутствуют.</w:t>
      </w:r>
      <w:r/>
    </w:p>
    <w:p>
      <w:pPr>
        <w:ind w:firstLine="426"/>
        <w:jc w:val="both"/>
        <w:spacing w:line="360" w:lineRule="auto"/>
        <w:rPr>
          <w:sz w:val="28"/>
          <w:szCs w:val="28"/>
        </w:rPr>
      </w:pPr>
      <w:r>
        <w:rPr>
          <w:bCs/>
          <w:color w:val="000000"/>
          <w:sz w:val="28"/>
          <w:szCs w:val="28"/>
          <w:lang w:eastAsia="ar-SA"/>
        </w:rPr>
        <w:t xml:space="preserve">2</w:t>
      </w:r>
      <w:r>
        <w:rPr>
          <w:bCs/>
          <w:color w:val="000000"/>
          <w:sz w:val="28"/>
          <w:szCs w:val="28"/>
          <w:lang w:eastAsia="ar-SA"/>
        </w:rPr>
        <w:t xml:space="preserve">6</w:t>
      </w:r>
      <w:r>
        <w:rPr>
          <w:bCs/>
          <w:color w:val="000000"/>
          <w:sz w:val="28"/>
          <w:szCs w:val="28"/>
          <w:lang w:eastAsia="ar-SA"/>
        </w:rPr>
        <w:t xml:space="preserve">. </w:t>
      </w:r>
      <w:r>
        <w:rPr>
          <w:sz w:val="28"/>
          <w:szCs w:val="28"/>
        </w:rPr>
        <w:t xml:space="preserve">Д</w:t>
      </w:r>
      <w:r>
        <w:rPr>
          <w:sz w:val="28"/>
          <w:szCs w:val="28"/>
        </w:rPr>
        <w:t xml:space="preserve">окументы, предусмотренные </w:t>
      </w:r>
      <w:hyperlink r:id="rId12" w:tooltip="consultantplus://offline/ref=9B469E6EAF3640185F4955F07AB64B9E1FCFD36F6B4F2DF0743C5C0A36BF86526A46744800058C369CBF635DBD6D15CDF55869ADDCB47023t9F2H" w:history="1">
        <w:r>
          <w:rPr>
            <w:sz w:val="28"/>
            <w:szCs w:val="28"/>
          </w:rPr>
          <w:t xml:space="preserve">пункт</w:t>
        </w:r>
        <w:r>
          <w:rPr>
            <w:sz w:val="28"/>
            <w:szCs w:val="28"/>
          </w:rPr>
          <w:t xml:space="preserve">ами</w:t>
        </w:r>
        <w:r>
          <w:rPr>
            <w:sz w:val="28"/>
            <w:szCs w:val="28"/>
          </w:rPr>
          <w:t xml:space="preserve"> 2</w:t>
        </w:r>
      </w:hyperlink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- 24</w:t>
      </w:r>
      <w:r>
        <w:rPr>
          <w:sz w:val="28"/>
          <w:szCs w:val="28"/>
        </w:rPr>
        <w:t xml:space="preserve"> настоящего Административного регламента, представляются заявителем в </w:t>
      </w:r>
      <w:r>
        <w:rPr>
          <w:bCs/>
          <w:color w:val="000000"/>
          <w:sz w:val="28"/>
          <w:szCs w:val="28"/>
          <w:lang w:eastAsia="ar-SA"/>
        </w:rPr>
        <w:t xml:space="preserve">Отдел</w:t>
      </w:r>
      <w:r>
        <w:rPr>
          <w:sz w:val="28"/>
          <w:szCs w:val="28"/>
        </w:rPr>
        <w:t xml:space="preserve"> одним из следующих способов</w:t>
      </w:r>
      <w:r>
        <w:rPr>
          <w:sz w:val="28"/>
          <w:szCs w:val="28"/>
        </w:rPr>
        <w:t xml:space="preserve">:</w:t>
      </w:r>
      <w:r/>
    </w:p>
    <w:p>
      <w:pPr>
        <w:ind w:firstLine="709"/>
        <w:jc w:val="both"/>
        <w:spacing w:line="360" w:lineRule="auto"/>
        <w:rPr>
          <w:rFonts w:eastAsia="Calibri"/>
          <w:bCs/>
          <w:sz w:val="28"/>
          <w:szCs w:val="28"/>
        </w:rPr>
      </w:pPr>
      <w:r>
        <w:rPr>
          <w:bCs/>
          <w:sz w:val="28"/>
          <w:szCs w:val="28"/>
        </w:rPr>
        <w:t xml:space="preserve">1</w:t>
      </w:r>
      <w:r>
        <w:rPr>
          <w:bCs/>
          <w:sz w:val="28"/>
          <w:szCs w:val="28"/>
        </w:rPr>
        <w:t xml:space="preserve">) в электронной форме посредством </w:t>
      </w:r>
      <w:r>
        <w:rPr>
          <w:rFonts w:eastAsia="Calibri"/>
          <w:bCs/>
          <w:sz w:val="28"/>
          <w:szCs w:val="28"/>
        </w:rPr>
        <w:t xml:space="preserve">Единого портала.</w:t>
      </w:r>
      <w:r/>
    </w:p>
    <w:p>
      <w:pPr>
        <w:ind w:firstLine="709"/>
        <w:jc w:val="both"/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случае направления </w:t>
      </w:r>
      <w:r>
        <w:rPr>
          <w:bCs/>
          <w:sz w:val="28"/>
          <w:szCs w:val="28"/>
        </w:rPr>
        <w:t xml:space="preserve">заявления </w:t>
      </w:r>
      <w:r>
        <w:rPr>
          <w:sz w:val="28"/>
          <w:szCs w:val="28"/>
        </w:rPr>
        <w:t xml:space="preserve">о выдаче акта освидетельствования</w:t>
      </w:r>
      <w:r>
        <w:rPr>
          <w:bCs/>
          <w:sz w:val="28"/>
          <w:szCs w:val="28"/>
        </w:rPr>
        <w:t xml:space="preserve">, заявления об исправлении допущенных опечаток и ошибок, заявления о выдаче дубликата и прилагаемых к ним документов указанным способом заявитель </w:t>
      </w:r>
      <w:r>
        <w:rPr>
          <w:bCs/>
          <w:sz w:val="28"/>
          <w:szCs w:val="28"/>
        </w:rPr>
        <w:t xml:space="preserve">или его представитель</w:t>
      </w:r>
      <w:r>
        <w:rPr>
          <w:bCs/>
          <w:sz w:val="28"/>
          <w:szCs w:val="28"/>
        </w:rPr>
        <w:t xml:space="preserve">, прошедши</w:t>
      </w:r>
      <w:r>
        <w:rPr>
          <w:bCs/>
          <w:sz w:val="28"/>
          <w:szCs w:val="28"/>
        </w:rPr>
        <w:t xml:space="preserve">й</w:t>
      </w:r>
      <w:r>
        <w:rPr>
          <w:bCs/>
          <w:sz w:val="28"/>
          <w:szCs w:val="28"/>
        </w:rPr>
        <w:t xml:space="preserve"> процедуры регистрации, идентификации и аутентификации с использованием федеральной государственной информационной системы </w:t>
      </w:r>
      <w:r>
        <w:rPr>
          <w:bCs/>
          <w:sz w:val="28"/>
          <w:szCs w:val="28"/>
        </w:rPr>
        <w:t xml:space="preserve">«</w:t>
      </w:r>
      <w:r>
        <w:rPr>
          <w:bCs/>
          <w:sz w:val="28"/>
          <w:szCs w:val="28"/>
        </w:rPr>
        <w:t xml:space="preserve"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>
        <w:rPr>
          <w:bCs/>
          <w:sz w:val="28"/>
          <w:szCs w:val="28"/>
        </w:rPr>
        <w:t xml:space="preserve">»</w:t>
      </w:r>
      <w:r>
        <w:rPr>
          <w:bCs/>
          <w:sz w:val="28"/>
          <w:szCs w:val="28"/>
        </w:rPr>
        <w:t xml:space="preserve"> (далее – ЕСИА), заполня</w:t>
      </w:r>
      <w:r>
        <w:rPr>
          <w:bCs/>
          <w:sz w:val="28"/>
          <w:szCs w:val="28"/>
        </w:rPr>
        <w:t xml:space="preserve">ю</w:t>
      </w:r>
      <w:r>
        <w:rPr>
          <w:bCs/>
          <w:sz w:val="28"/>
          <w:szCs w:val="28"/>
        </w:rPr>
        <w:t xml:space="preserve">т формы указанных уведомления, заявлений с использованием интерактивной формы в электронном виде. </w:t>
      </w:r>
      <w:r/>
    </w:p>
    <w:p>
      <w:pPr>
        <w:ind w:firstLine="709"/>
        <w:jc w:val="both"/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Заявления </w:t>
      </w:r>
      <w:r>
        <w:rPr>
          <w:sz w:val="28"/>
          <w:szCs w:val="28"/>
        </w:rPr>
        <w:t xml:space="preserve">о выдаче акта освидетельствования</w:t>
      </w:r>
      <w:r>
        <w:rPr>
          <w:bCs/>
          <w:sz w:val="28"/>
          <w:szCs w:val="28"/>
        </w:rPr>
        <w:t xml:space="preserve">, заявление об исправлении допущенных опечаток и ошибок, заявление о выдаче дубликата направляется заявителем или его представителем вместе с прикрепленными электронными </w:t>
      </w:r>
      <w:r>
        <w:rPr>
          <w:bCs/>
          <w:sz w:val="28"/>
          <w:szCs w:val="28"/>
        </w:rPr>
        <w:t xml:space="preserve">документами, указанными в подпунктах 2 - 5 пункта 22 настоящего</w:t>
      </w:r>
      <w:r>
        <w:rPr>
          <w:bCs/>
          <w:sz w:val="28"/>
          <w:szCs w:val="28"/>
        </w:rPr>
        <w:t xml:space="preserve"> Административного регламента. </w:t>
      </w:r>
      <w:r>
        <w:rPr>
          <w:bCs/>
          <w:sz w:val="28"/>
          <w:szCs w:val="28"/>
        </w:rPr>
        <w:t xml:space="preserve">Заявления </w:t>
      </w:r>
      <w:r>
        <w:rPr>
          <w:sz w:val="28"/>
          <w:szCs w:val="28"/>
        </w:rPr>
        <w:t xml:space="preserve">о выдаче акта освидетельствования</w:t>
      </w:r>
      <w:r>
        <w:rPr>
          <w:bCs/>
          <w:sz w:val="28"/>
          <w:szCs w:val="28"/>
        </w:rPr>
        <w:t xml:space="preserve">, заявление об исправлении допущенных опечаток и ошибок, заявление о выдаче дубликата подписывается заявителем или его представителем, уполномоченн</w:t>
      </w:r>
      <w:r>
        <w:rPr>
          <w:bCs/>
          <w:sz w:val="28"/>
          <w:szCs w:val="28"/>
        </w:rPr>
        <w:t xml:space="preserve">ым на подписание таких уведомления, заявлений, простой электронной подписью, либо усиленной квалифицированной электронной подписью, либо усиленной неквалифицированной электронной подписью, сертификат ключа проверки которой создан и используется в инфрастру</w:t>
      </w:r>
      <w:r>
        <w:rPr>
          <w:bCs/>
          <w:sz w:val="28"/>
          <w:szCs w:val="28"/>
        </w:rPr>
        <w:t xml:space="preserve">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</w:t>
      </w:r>
      <w:r>
        <w:rPr>
          <w:bCs/>
          <w:sz w:val="28"/>
          <w:szCs w:val="28"/>
        </w:rPr>
        <w:t xml:space="preserve">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№ 63</w:t>
      </w:r>
      <w:r>
        <w:rPr>
          <w:bCs/>
          <w:sz w:val="28"/>
          <w:szCs w:val="28"/>
        </w:rPr>
        <w:noBreakHyphen/>
        <w:t xml:space="preserve">ФЗ </w:t>
      </w:r>
      <w:r>
        <w:rPr>
          <w:bCs/>
          <w:sz w:val="28"/>
          <w:szCs w:val="28"/>
        </w:rPr>
        <w:t xml:space="preserve">«</w:t>
      </w:r>
      <w:r>
        <w:rPr>
          <w:bCs/>
          <w:sz w:val="28"/>
          <w:szCs w:val="28"/>
        </w:rPr>
        <w:t xml:space="preserve">Об электронной подписи</w:t>
      </w:r>
      <w:r>
        <w:rPr>
          <w:bCs/>
          <w:sz w:val="28"/>
          <w:szCs w:val="28"/>
        </w:rPr>
        <w:t xml:space="preserve">»</w:t>
      </w:r>
      <w:r>
        <w:rPr>
          <w:bCs/>
          <w:sz w:val="28"/>
          <w:szCs w:val="28"/>
        </w:rPr>
        <w:t xml:space="preserve"> (</w:t>
      </w:r>
      <w:r>
        <w:rPr>
          <w:sz w:val="28"/>
          <w:szCs w:val="28"/>
        </w:rPr>
        <w:t xml:space="preserve">Собрание законодательства </w:t>
      </w:r>
      <w:r>
        <w:rPr>
          <w:bCs/>
          <w:sz w:val="28"/>
          <w:szCs w:val="28"/>
        </w:rPr>
        <w:t xml:space="preserve">Российской Федерации</w:t>
      </w:r>
      <w:r>
        <w:rPr>
          <w:sz w:val="28"/>
          <w:szCs w:val="28"/>
        </w:rPr>
        <w:t xml:space="preserve">, 2011, № 15, ст. 2036; 2019, № 52, ст. 7794</w:t>
      </w:r>
      <w:r>
        <w:rPr>
          <w:bCs/>
          <w:sz w:val="28"/>
          <w:szCs w:val="28"/>
        </w:rPr>
        <w:t xml:space="preserve">) (далее –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Федеральный закон № 63-ФЗ), а также при наличии у владельца сертификата ключа проверки ключа простой электронной под</w:t>
      </w:r>
      <w:r>
        <w:rPr>
          <w:bCs/>
          <w:sz w:val="28"/>
          <w:szCs w:val="28"/>
        </w:rPr>
        <w:t xml:space="preserve">писи,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услуг, утвержденными постановлением Правительства Российской Федерации от 25 января 2013 </w:t>
      </w:r>
      <w:r>
        <w:rPr>
          <w:sz w:val="28"/>
          <w:szCs w:val="28"/>
        </w:rPr>
        <w:t xml:space="preserve">года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№ 33 </w:t>
      </w:r>
      <w:r>
        <w:rPr>
          <w:bCs/>
          <w:sz w:val="28"/>
          <w:szCs w:val="28"/>
        </w:rPr>
        <w:t xml:space="preserve">«</w:t>
      </w:r>
      <w:r>
        <w:rPr>
          <w:bCs/>
          <w:sz w:val="28"/>
          <w:szCs w:val="28"/>
        </w:rPr>
        <w:t xml:space="preserve">Об использовании простой электронной подписи при оказании государственных и муниципальных услуг</w:t>
      </w:r>
      <w:r>
        <w:rPr>
          <w:bCs/>
          <w:sz w:val="28"/>
          <w:szCs w:val="28"/>
        </w:rPr>
        <w:t xml:space="preserve">»</w:t>
      </w:r>
      <w:r>
        <w:rPr>
          <w:bCs/>
          <w:sz w:val="28"/>
          <w:szCs w:val="28"/>
        </w:rPr>
        <w:t xml:space="preserve"> (</w:t>
      </w:r>
      <w:r>
        <w:rPr>
          <w:sz w:val="28"/>
          <w:szCs w:val="28"/>
        </w:rPr>
        <w:t xml:space="preserve">Собрание законодательства </w:t>
      </w:r>
      <w:r>
        <w:rPr>
          <w:bCs/>
          <w:sz w:val="28"/>
          <w:szCs w:val="28"/>
        </w:rPr>
        <w:t xml:space="preserve">Российской Федерации</w:t>
      </w:r>
      <w:r>
        <w:rPr>
          <w:sz w:val="28"/>
          <w:szCs w:val="28"/>
        </w:rPr>
        <w:t xml:space="preserve">, 2013, № 5, ст. 377; 2022, № 21, ст. 3453</w:t>
      </w:r>
      <w:r>
        <w:rPr>
          <w:bCs/>
          <w:sz w:val="28"/>
          <w:szCs w:val="28"/>
        </w:rPr>
        <w:t xml:space="preserve">),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 июня 2012 </w:t>
      </w:r>
      <w:r>
        <w:rPr>
          <w:sz w:val="28"/>
          <w:szCs w:val="28"/>
        </w:rPr>
        <w:t xml:space="preserve">года</w:t>
      </w:r>
      <w:r>
        <w:rPr>
          <w:bCs/>
          <w:sz w:val="28"/>
          <w:szCs w:val="28"/>
        </w:rPr>
        <w:t xml:space="preserve"> № 634 </w:t>
      </w:r>
      <w:r>
        <w:rPr>
          <w:bCs/>
          <w:sz w:val="28"/>
          <w:szCs w:val="28"/>
        </w:rPr>
        <w:t xml:space="preserve">«</w:t>
      </w:r>
      <w:r>
        <w:rPr>
          <w:bCs/>
          <w:sz w:val="28"/>
          <w:szCs w:val="28"/>
        </w:rPr>
        <w:t xml:space="preserve">О видах электронной подписи, использование которых допускается при обращении за получением государственных и муниципальных услуг</w:t>
      </w:r>
      <w:r>
        <w:rPr>
          <w:bCs/>
          <w:sz w:val="28"/>
          <w:szCs w:val="28"/>
        </w:rPr>
        <w:t xml:space="preserve">»</w:t>
      </w:r>
      <w:r>
        <w:rPr>
          <w:bCs/>
          <w:sz w:val="28"/>
          <w:szCs w:val="28"/>
        </w:rPr>
        <w:t xml:space="preserve"> (</w:t>
      </w:r>
      <w:r>
        <w:rPr>
          <w:sz w:val="28"/>
          <w:szCs w:val="28"/>
        </w:rPr>
        <w:t xml:space="preserve">Собрание законодательства </w:t>
      </w:r>
      <w:r>
        <w:rPr>
          <w:bCs/>
          <w:sz w:val="28"/>
          <w:szCs w:val="28"/>
        </w:rPr>
        <w:t xml:space="preserve">Российской Федерации</w:t>
      </w:r>
      <w:r>
        <w:rPr>
          <w:sz w:val="28"/>
          <w:szCs w:val="28"/>
        </w:rPr>
        <w:t xml:space="preserve">, 2012, № 27, ст. 3744; 2021, № 22, ст. 3841)</w:t>
      </w:r>
      <w:r>
        <w:rPr>
          <w:bCs/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целях предоставления </w:t>
      </w:r>
      <w:r>
        <w:rPr>
          <w:bCs/>
          <w:sz w:val="28"/>
          <w:szCs w:val="28"/>
        </w:rPr>
        <w:t xml:space="preserve">муниципальной </w:t>
      </w:r>
      <w:r>
        <w:rPr>
          <w:bCs/>
          <w:sz w:val="28"/>
          <w:szCs w:val="28"/>
        </w:rPr>
        <w:t xml:space="preserve">услуги заявителю или его представителю обеспечивается в </w:t>
      </w:r>
      <w:r>
        <w:rPr>
          <w:bCs/>
          <w:sz w:val="28"/>
          <w:szCs w:val="28"/>
        </w:rPr>
        <w:t xml:space="preserve">МФЦ</w:t>
      </w:r>
      <w:r>
        <w:rPr>
          <w:bCs/>
          <w:sz w:val="28"/>
          <w:szCs w:val="28"/>
        </w:rPr>
        <w:t xml:space="preserve"> доступ к Единому порталу </w:t>
      </w:r>
      <w:r>
        <w:rPr>
          <w:bCs/>
          <w:sz w:val="28"/>
          <w:szCs w:val="28"/>
        </w:rPr>
        <w:t xml:space="preserve">в соответствии с постановлением Правительства Российской Федерации от 22 декабря 2012 </w:t>
      </w:r>
      <w:r>
        <w:rPr>
          <w:sz w:val="28"/>
          <w:szCs w:val="28"/>
        </w:rPr>
        <w:t xml:space="preserve">года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№ 1376 </w:t>
      </w:r>
      <w:r>
        <w:rPr>
          <w:bCs/>
          <w:sz w:val="28"/>
          <w:szCs w:val="28"/>
        </w:rPr>
        <w:t xml:space="preserve">«</w:t>
      </w:r>
      <w:r>
        <w:rPr>
          <w:bCs/>
          <w:sz w:val="28"/>
          <w:szCs w:val="28"/>
        </w:rPr>
        <w:t xml:space="preserve">Об утверждении Правил организации деятельности многофункциональных центров предоставления государственных и муниципальных услуг</w:t>
      </w:r>
      <w:r>
        <w:rPr>
          <w:bCs/>
          <w:sz w:val="28"/>
          <w:szCs w:val="28"/>
        </w:rPr>
        <w:t xml:space="preserve">»</w:t>
      </w:r>
      <w:r>
        <w:rPr>
          <w:bCs/>
          <w:sz w:val="28"/>
          <w:szCs w:val="28"/>
        </w:rPr>
        <w:t xml:space="preserve"> (</w:t>
      </w:r>
      <w:r>
        <w:rPr>
          <w:sz w:val="28"/>
          <w:szCs w:val="28"/>
        </w:rPr>
        <w:t xml:space="preserve">Собрание </w:t>
      </w:r>
      <w:r>
        <w:rPr>
          <w:sz w:val="28"/>
          <w:szCs w:val="28"/>
        </w:rPr>
        <w:t xml:space="preserve">законодательства </w:t>
      </w:r>
      <w:r>
        <w:rPr>
          <w:bCs/>
          <w:sz w:val="28"/>
          <w:szCs w:val="28"/>
        </w:rPr>
        <w:t xml:space="preserve">Российской Федерации</w:t>
      </w:r>
      <w:r>
        <w:rPr>
          <w:sz w:val="28"/>
          <w:szCs w:val="28"/>
        </w:rPr>
        <w:t xml:space="preserve">, 2012, № 53, ст. 7932; 2022, № 38, ст. 6464</w:t>
      </w:r>
      <w:r>
        <w:rPr>
          <w:bCs/>
          <w:sz w:val="28"/>
          <w:szCs w:val="28"/>
        </w:rPr>
        <w:t xml:space="preserve">).</w:t>
      </w:r>
      <w:r/>
    </w:p>
    <w:p>
      <w:pPr>
        <w:ind w:firstLine="709"/>
        <w:jc w:val="both"/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</w:t>
      </w:r>
      <w:r>
        <w:rPr>
          <w:bCs/>
          <w:sz w:val="28"/>
          <w:szCs w:val="28"/>
        </w:rPr>
        <w:t xml:space="preserve">) на бумажном носителе посредством личного обращения в </w:t>
      </w:r>
      <w:r>
        <w:rPr>
          <w:bCs/>
          <w:color w:val="000000"/>
          <w:sz w:val="28"/>
          <w:szCs w:val="28"/>
          <w:lang w:eastAsia="ar-SA"/>
        </w:rPr>
        <w:t xml:space="preserve">Отдел</w:t>
      </w:r>
      <w:r>
        <w:rPr>
          <w:bCs/>
          <w:sz w:val="28"/>
          <w:szCs w:val="28"/>
        </w:rPr>
        <w:t xml:space="preserve">, в том числе через </w:t>
      </w:r>
      <w:r>
        <w:rPr>
          <w:bCs/>
          <w:sz w:val="28"/>
          <w:szCs w:val="28"/>
        </w:rPr>
        <w:t xml:space="preserve">МФЦ </w:t>
      </w:r>
      <w:r>
        <w:rPr>
          <w:bCs/>
          <w:sz w:val="28"/>
          <w:szCs w:val="28"/>
        </w:rPr>
        <w:t xml:space="preserve">в соответствии с соглашением о взаимодействии между </w:t>
      </w:r>
      <w:r>
        <w:rPr>
          <w:bCs/>
          <w:sz w:val="28"/>
          <w:szCs w:val="28"/>
        </w:rPr>
        <w:t xml:space="preserve">МФЦ</w:t>
      </w:r>
      <w:r>
        <w:rPr>
          <w:bCs/>
          <w:sz w:val="28"/>
          <w:szCs w:val="28"/>
        </w:rPr>
        <w:t xml:space="preserve"> и </w:t>
      </w:r>
      <w:r>
        <w:rPr>
          <w:bCs/>
          <w:sz w:val="28"/>
          <w:szCs w:val="28"/>
        </w:rPr>
        <w:t xml:space="preserve">Администрацией</w:t>
      </w:r>
      <w:r>
        <w:rPr>
          <w:bCs/>
          <w:sz w:val="28"/>
          <w:szCs w:val="28"/>
        </w:rPr>
        <w:t xml:space="preserve">, заключенным в</w:t>
      </w:r>
      <w:r>
        <w:rPr>
          <w:bCs/>
          <w:sz w:val="28"/>
          <w:szCs w:val="28"/>
        </w:rPr>
        <w:t xml:space="preserve"> соответствии с постановлением Правительства Российской Федерации от 27 сентября 2011 </w:t>
      </w:r>
      <w:r>
        <w:rPr>
          <w:sz w:val="28"/>
          <w:szCs w:val="28"/>
        </w:rPr>
        <w:t xml:space="preserve">года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№ 797 </w:t>
      </w:r>
      <w:r>
        <w:rPr>
          <w:bCs/>
          <w:sz w:val="28"/>
          <w:szCs w:val="28"/>
        </w:rPr>
        <w:t xml:space="preserve">«</w:t>
      </w:r>
      <w:r>
        <w:rPr>
          <w:bCs/>
          <w:sz w:val="28"/>
          <w:szCs w:val="28"/>
        </w:rPr>
        <w:t xml:space="preserve">О взаимодействии между многофункциональными центрами предоставления государственных и муниципальных услуг и федеральными органами исполнит</w:t>
      </w:r>
      <w:r>
        <w:rPr>
          <w:bCs/>
          <w:sz w:val="28"/>
          <w:szCs w:val="28"/>
        </w:rPr>
        <w:t xml:space="preserve">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или в случаях, установленных законодательством Российской Федерации, публично-правовыми компаниями</w:t>
      </w:r>
      <w:r>
        <w:rPr>
          <w:bCs/>
          <w:sz w:val="28"/>
          <w:szCs w:val="28"/>
        </w:rPr>
        <w:t xml:space="preserve">»</w:t>
      </w:r>
      <w:r>
        <w:rPr>
          <w:bCs/>
          <w:sz w:val="28"/>
          <w:szCs w:val="28"/>
        </w:rPr>
        <w:t xml:space="preserve"> (</w:t>
      </w:r>
      <w:r>
        <w:rPr>
          <w:sz w:val="28"/>
          <w:szCs w:val="28"/>
        </w:rPr>
        <w:t xml:space="preserve">Собрание законодательства </w:t>
      </w:r>
      <w:r>
        <w:rPr>
          <w:bCs/>
          <w:sz w:val="28"/>
          <w:szCs w:val="28"/>
        </w:rPr>
        <w:t xml:space="preserve">Российской Федерации</w:t>
      </w:r>
      <w:r>
        <w:rPr>
          <w:sz w:val="28"/>
          <w:szCs w:val="28"/>
        </w:rPr>
        <w:t xml:space="preserve">, 2011, № 40, ст. 5559; 2022, № 39, ст. 6636)</w:t>
      </w:r>
      <w:r>
        <w:rPr>
          <w:bCs/>
          <w:sz w:val="28"/>
          <w:szCs w:val="28"/>
        </w:rPr>
        <w:t xml:space="preserve">, либо посредством почтового отправления с уведомлением о вручении.</w:t>
      </w:r>
      <w:r/>
    </w:p>
    <w:p>
      <w:pPr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  <w:r/>
    </w:p>
    <w:p>
      <w:pPr>
        <w:contextualSpacing/>
        <w:jc w:val="center"/>
        <w:rPr>
          <w:bCs/>
          <w:color w:val="000000"/>
          <w:sz w:val="28"/>
          <w:szCs w:val="28"/>
          <w:lang w:eastAsia="ar-SA"/>
        </w:rPr>
      </w:pPr>
      <w:r>
        <w:rPr>
          <w:bCs/>
          <w:color w:val="000000"/>
          <w:sz w:val="28"/>
          <w:szCs w:val="28"/>
          <w:lang w:eastAsia="ar-SA"/>
        </w:rPr>
        <w:t xml:space="preserve">Исчерпывающий перечень документов и сведений,</w:t>
      </w:r>
      <w:r>
        <w:rPr>
          <w:bCs/>
          <w:color w:val="000000"/>
          <w:sz w:val="28"/>
          <w:szCs w:val="28"/>
          <w:lang w:eastAsia="ar-SA"/>
        </w:rPr>
        <w:t xml:space="preserve">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</w:t>
      </w:r>
      <w:r/>
    </w:p>
    <w:p>
      <w:pPr>
        <w:contextualSpacing/>
        <w:jc w:val="center"/>
        <w:rPr>
          <w:bCs/>
          <w:color w:val="000000"/>
          <w:sz w:val="28"/>
          <w:szCs w:val="28"/>
          <w:lang w:eastAsia="ar-SA"/>
        </w:rPr>
      </w:pPr>
      <w:r>
        <w:rPr>
          <w:bCs/>
          <w:color w:val="000000"/>
          <w:sz w:val="28"/>
          <w:szCs w:val="28"/>
          <w:lang w:eastAsia="ar-SA"/>
        </w:rPr>
      </w:r>
      <w:r/>
    </w:p>
    <w:p>
      <w:pPr>
        <w:pStyle w:val="967"/>
        <w:numPr>
          <w:ilvl w:val="0"/>
          <w:numId w:val="18"/>
        </w:numPr>
        <w:ind w:left="0" w:firstLine="709"/>
        <w:spacing w:line="360" w:lineRule="auto"/>
        <w:rPr>
          <w:bCs/>
          <w:color w:val="000000"/>
          <w:sz w:val="28"/>
          <w:szCs w:val="28"/>
          <w:lang w:eastAsia="ar-SA"/>
        </w:rPr>
      </w:pPr>
      <w:r>
        <w:rPr>
          <w:bCs/>
          <w:color w:val="000000"/>
          <w:sz w:val="28"/>
          <w:szCs w:val="28"/>
          <w:lang w:eastAsia="ar-SA"/>
        </w:rPr>
        <w:t xml:space="preserve">Исчерпывающий перечень необходимых для предоставления муниципальной услуги документов (их копий или сведений, содержащихся в них), которые запрашиваются </w:t>
      </w:r>
      <w:r>
        <w:rPr>
          <w:bCs/>
          <w:color w:val="000000"/>
          <w:sz w:val="28"/>
          <w:szCs w:val="28"/>
          <w:lang w:eastAsia="ar-SA"/>
        </w:rPr>
        <w:t xml:space="preserve">Отдел</w:t>
      </w:r>
      <w:r>
        <w:rPr>
          <w:bCs/>
          <w:color w:val="000000"/>
          <w:sz w:val="28"/>
          <w:szCs w:val="28"/>
          <w:lang w:eastAsia="ar-SA"/>
        </w:rPr>
        <w:t xml:space="preserve">ом</w:t>
      </w:r>
      <w:r>
        <w:rPr>
          <w:bCs/>
          <w:color w:val="000000"/>
          <w:sz w:val="28"/>
          <w:szCs w:val="28"/>
          <w:lang w:eastAsia="ar-SA"/>
        </w:rPr>
        <w:t xml:space="preserve">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в государств</w:t>
      </w:r>
      <w:r>
        <w:rPr>
          <w:bCs/>
          <w:color w:val="000000"/>
          <w:sz w:val="28"/>
          <w:szCs w:val="28"/>
          <w:lang w:eastAsia="ar-SA"/>
        </w:rPr>
        <w:t xml:space="preserve">енных органах, органах местного самоуправления и подведомственных государственным органам и органам местного самоуправления организациях, в распоряжении которых находятся указанные документы и которые заявитель вправе представить по собственной инициативе:</w:t>
      </w:r>
      <w:r/>
    </w:p>
    <w:p>
      <w:pPr>
        <w:pStyle w:val="967"/>
        <w:ind w:left="0" w:right="114" w:firstLine="709"/>
        <w:spacing w:line="360" w:lineRule="auto"/>
        <w:tabs>
          <w:tab w:val="left" w:pos="1134" w:leader="none"/>
          <w:tab w:val="left" w:pos="1370" w:leader="none"/>
        </w:tabs>
        <w:rPr>
          <w:bCs/>
          <w:color w:val="000000"/>
          <w:sz w:val="28"/>
          <w:szCs w:val="28"/>
          <w:lang w:eastAsia="ar-SA"/>
        </w:rPr>
      </w:pPr>
      <w:r>
        <w:rPr>
          <w:bCs/>
          <w:color w:val="000000"/>
          <w:sz w:val="28"/>
          <w:szCs w:val="28"/>
          <w:lang w:eastAsia="ar-SA"/>
        </w:rPr>
        <w:t xml:space="preserve">- </w:t>
      </w:r>
      <w:r>
        <w:rPr>
          <w:bCs/>
          <w:color w:val="000000"/>
          <w:sz w:val="28"/>
          <w:szCs w:val="28"/>
          <w:lang w:eastAsia="ar-SA"/>
        </w:rPr>
        <w:t xml:space="preserve">сведения из Единого государственного реестра недвижимости об основных характеристиках и зарегистрированных правах на </w:t>
      </w:r>
      <w:r>
        <w:rPr>
          <w:bCs/>
          <w:color w:val="000000"/>
          <w:sz w:val="28"/>
          <w:szCs w:val="28"/>
          <w:lang w:eastAsia="ar-SA"/>
        </w:rPr>
        <w:t xml:space="preserve">объект недвижимости.</w:t>
      </w:r>
      <w:r/>
    </w:p>
    <w:p>
      <w:pPr>
        <w:pStyle w:val="967"/>
        <w:contextualSpacing/>
        <w:ind w:left="0" w:right="114" w:firstLine="0"/>
        <w:tabs>
          <w:tab w:val="left" w:pos="1134" w:leader="none"/>
          <w:tab w:val="left" w:pos="1370" w:leader="none"/>
        </w:tabs>
        <w:rPr>
          <w:sz w:val="28"/>
        </w:rPr>
      </w:pPr>
      <w:r>
        <w:rPr>
          <w:sz w:val="28"/>
        </w:rPr>
      </w:r>
      <w:r/>
    </w:p>
    <w:p>
      <w:pPr>
        <w:pStyle w:val="967"/>
        <w:contextualSpacing/>
        <w:ind w:left="0" w:firstLine="0"/>
        <w:jc w:val="center"/>
        <w:tabs>
          <w:tab w:val="left" w:pos="1134" w:leader="none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муниципальной услуги</w:t>
      </w:r>
      <w:r/>
    </w:p>
    <w:p>
      <w:pPr>
        <w:pStyle w:val="967"/>
        <w:contextualSpacing/>
        <w:ind w:left="0" w:firstLine="0"/>
        <w:jc w:val="center"/>
        <w:tabs>
          <w:tab w:val="left" w:pos="1134" w:leader="none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/>
    </w:p>
    <w:p>
      <w:pPr>
        <w:pStyle w:val="967"/>
        <w:numPr>
          <w:ilvl w:val="0"/>
          <w:numId w:val="14"/>
        </w:numPr>
        <w:ind w:left="0" w:right="114" w:firstLine="709"/>
        <w:spacing w:line="360" w:lineRule="auto"/>
        <w:tabs>
          <w:tab w:val="left" w:pos="1134" w:leader="none"/>
          <w:tab w:val="left" w:pos="1517" w:leader="none"/>
        </w:tabs>
        <w:rPr>
          <w:sz w:val="28"/>
        </w:rPr>
      </w:pPr>
      <w:r>
        <w:rPr>
          <w:sz w:val="28"/>
        </w:rPr>
        <w:t xml:space="preserve">Основанием</w:t>
      </w:r>
      <w:r>
        <w:rPr>
          <w:sz w:val="28"/>
        </w:rPr>
        <w:t xml:space="preserve"> </w:t>
      </w:r>
      <w:r>
        <w:rPr>
          <w:sz w:val="28"/>
        </w:rPr>
        <w:t xml:space="preserve">для</w:t>
      </w:r>
      <w:r>
        <w:rPr>
          <w:sz w:val="28"/>
        </w:rPr>
        <w:t xml:space="preserve"> </w:t>
      </w:r>
      <w:r>
        <w:rPr>
          <w:sz w:val="28"/>
        </w:rPr>
        <w:t xml:space="preserve">отказа</w:t>
      </w:r>
      <w:r>
        <w:rPr>
          <w:sz w:val="28"/>
        </w:rPr>
        <w:t xml:space="preserve"> </w:t>
      </w:r>
      <w:r>
        <w:rPr>
          <w:sz w:val="28"/>
        </w:rPr>
        <w:t xml:space="preserve">в</w:t>
      </w:r>
      <w:r>
        <w:rPr>
          <w:sz w:val="28"/>
        </w:rPr>
        <w:t xml:space="preserve"> </w:t>
      </w:r>
      <w:r>
        <w:rPr>
          <w:sz w:val="28"/>
        </w:rPr>
        <w:t xml:space="preserve">приеме</w:t>
      </w:r>
      <w:r>
        <w:rPr>
          <w:sz w:val="28"/>
        </w:rPr>
        <w:t xml:space="preserve"> </w:t>
      </w:r>
      <w:r>
        <w:rPr>
          <w:sz w:val="28"/>
        </w:rPr>
        <w:t xml:space="preserve">документов,</w:t>
      </w:r>
      <w:r>
        <w:rPr>
          <w:sz w:val="28"/>
        </w:rPr>
        <w:t xml:space="preserve"> </w:t>
      </w:r>
      <w:r>
        <w:rPr>
          <w:sz w:val="28"/>
        </w:rPr>
        <w:t xml:space="preserve">необходимых</w:t>
      </w:r>
      <w:r>
        <w:rPr>
          <w:sz w:val="28"/>
        </w:rPr>
        <w:t xml:space="preserve"> </w:t>
      </w:r>
      <w:r>
        <w:rPr>
          <w:sz w:val="28"/>
        </w:rPr>
        <w:t xml:space="preserve">для</w:t>
      </w:r>
      <w:r>
        <w:rPr>
          <w:sz w:val="28"/>
        </w:rPr>
        <w:t xml:space="preserve"> </w:t>
      </w:r>
      <w:r>
        <w:rPr>
          <w:sz w:val="28"/>
        </w:rPr>
        <w:t xml:space="preserve">предоставления</w:t>
      </w:r>
      <w:r>
        <w:rPr>
          <w:sz w:val="28"/>
        </w:rPr>
        <w:t xml:space="preserve"> </w:t>
      </w:r>
      <w:r>
        <w:rPr>
          <w:sz w:val="28"/>
        </w:rPr>
        <w:t xml:space="preserve">муниципальной</w:t>
      </w:r>
      <w:r>
        <w:rPr>
          <w:sz w:val="28"/>
        </w:rPr>
        <w:t xml:space="preserve"> </w:t>
      </w:r>
      <w:r>
        <w:rPr>
          <w:sz w:val="28"/>
        </w:rPr>
        <w:t xml:space="preserve">услуги,</w:t>
      </w:r>
      <w:r>
        <w:rPr>
          <w:sz w:val="28"/>
        </w:rPr>
        <w:t xml:space="preserve"> </w:t>
      </w:r>
      <w:r>
        <w:rPr>
          <w:sz w:val="28"/>
        </w:rPr>
        <w:t xml:space="preserve">является</w:t>
      </w:r>
      <w:r>
        <w:rPr>
          <w:sz w:val="28"/>
        </w:rPr>
        <w:t xml:space="preserve"> </w:t>
      </w:r>
      <w:r>
        <w:rPr>
          <w:sz w:val="28"/>
        </w:rPr>
        <w:t xml:space="preserve">представление</w:t>
      </w:r>
      <w:r>
        <w:rPr>
          <w:sz w:val="28"/>
        </w:rPr>
        <w:t xml:space="preserve"> </w:t>
      </w:r>
      <w:r>
        <w:rPr>
          <w:sz w:val="28"/>
        </w:rPr>
        <w:t xml:space="preserve">заявителем</w:t>
      </w:r>
      <w:r>
        <w:rPr>
          <w:sz w:val="28"/>
        </w:rPr>
        <w:t xml:space="preserve"> </w:t>
      </w:r>
      <w:r>
        <w:rPr>
          <w:sz w:val="28"/>
        </w:rPr>
        <w:t xml:space="preserve">документов,</w:t>
      </w:r>
      <w:r>
        <w:rPr>
          <w:sz w:val="28"/>
        </w:rPr>
        <w:t xml:space="preserve"> </w:t>
      </w:r>
      <w:r>
        <w:rPr>
          <w:sz w:val="28"/>
        </w:rPr>
        <w:t xml:space="preserve">оформленных</w:t>
      </w:r>
      <w:r>
        <w:rPr>
          <w:sz w:val="28"/>
        </w:rPr>
        <w:t xml:space="preserve"> </w:t>
      </w:r>
      <w:r>
        <w:rPr>
          <w:sz w:val="28"/>
        </w:rPr>
        <w:t xml:space="preserve">не</w:t>
      </w:r>
      <w:r>
        <w:rPr>
          <w:sz w:val="28"/>
        </w:rPr>
        <w:t xml:space="preserve"> </w:t>
      </w:r>
      <w:r>
        <w:rPr>
          <w:sz w:val="28"/>
        </w:rPr>
        <w:t xml:space="preserve">в</w:t>
      </w:r>
      <w:r>
        <w:rPr>
          <w:sz w:val="28"/>
        </w:rPr>
        <w:t xml:space="preserve"> </w:t>
      </w:r>
      <w:r>
        <w:rPr>
          <w:sz w:val="28"/>
        </w:rPr>
        <w:t xml:space="preserve">соответствии</w:t>
      </w:r>
      <w:r>
        <w:rPr>
          <w:sz w:val="28"/>
        </w:rPr>
        <w:t xml:space="preserve"> </w:t>
      </w:r>
      <w:r>
        <w:rPr>
          <w:sz w:val="28"/>
        </w:rPr>
        <w:t xml:space="preserve">с</w:t>
      </w:r>
      <w:r>
        <w:rPr>
          <w:sz w:val="28"/>
        </w:rPr>
        <w:t xml:space="preserve"> </w:t>
      </w:r>
      <w:r>
        <w:rPr>
          <w:sz w:val="28"/>
        </w:rPr>
        <w:t xml:space="preserve">установленным</w:t>
      </w:r>
      <w:r>
        <w:rPr>
          <w:sz w:val="28"/>
        </w:rPr>
        <w:t xml:space="preserve"> </w:t>
      </w:r>
      <w:r>
        <w:rPr>
          <w:sz w:val="28"/>
        </w:rPr>
        <w:t xml:space="preserve">порядком</w:t>
      </w:r>
      <w:r>
        <w:rPr>
          <w:sz w:val="28"/>
        </w:rPr>
        <w:t xml:space="preserve"> </w:t>
      </w:r>
      <w:r>
        <w:rPr>
          <w:sz w:val="28"/>
        </w:rPr>
        <w:t xml:space="preserve">(наличие</w:t>
      </w:r>
      <w:r>
        <w:rPr>
          <w:sz w:val="28"/>
        </w:rPr>
        <w:t xml:space="preserve"> </w:t>
      </w:r>
      <w:r>
        <w:rPr>
          <w:sz w:val="28"/>
        </w:rPr>
        <w:t xml:space="preserve">исправлений,</w:t>
      </w:r>
      <w:r>
        <w:rPr>
          <w:sz w:val="28"/>
        </w:rPr>
        <w:t xml:space="preserve"> </w:t>
      </w:r>
      <w:r>
        <w:rPr>
          <w:sz w:val="28"/>
        </w:rPr>
        <w:t xml:space="preserve">серьезных</w:t>
      </w:r>
      <w:r>
        <w:rPr>
          <w:sz w:val="28"/>
        </w:rPr>
        <w:t xml:space="preserve"> </w:t>
      </w:r>
      <w:r>
        <w:rPr>
          <w:sz w:val="28"/>
        </w:rPr>
        <w:t xml:space="preserve">повреждений,</w:t>
      </w:r>
      <w:r>
        <w:rPr>
          <w:sz w:val="28"/>
        </w:rPr>
        <w:t xml:space="preserve"> </w:t>
      </w:r>
      <w:r>
        <w:rPr>
          <w:sz w:val="28"/>
        </w:rPr>
        <w:t xml:space="preserve">не</w:t>
      </w:r>
      <w:r>
        <w:rPr>
          <w:sz w:val="28"/>
        </w:rPr>
        <w:t xml:space="preserve"> </w:t>
      </w:r>
      <w:r>
        <w:rPr>
          <w:sz w:val="28"/>
        </w:rPr>
        <w:t xml:space="preserve">позволяющих</w:t>
      </w:r>
      <w:r>
        <w:rPr>
          <w:sz w:val="28"/>
        </w:rPr>
        <w:t xml:space="preserve"> </w:t>
      </w:r>
      <w:r>
        <w:rPr>
          <w:sz w:val="28"/>
        </w:rPr>
        <w:t xml:space="preserve">однозначно</w:t>
      </w:r>
      <w:r>
        <w:rPr>
          <w:sz w:val="28"/>
        </w:rPr>
        <w:t xml:space="preserve"> </w:t>
      </w:r>
      <w:r>
        <w:rPr>
          <w:sz w:val="28"/>
        </w:rPr>
        <w:t xml:space="preserve">истолковать</w:t>
      </w:r>
      <w:r>
        <w:rPr>
          <w:sz w:val="28"/>
        </w:rPr>
        <w:t xml:space="preserve"> </w:t>
      </w:r>
      <w:r>
        <w:rPr>
          <w:sz w:val="28"/>
        </w:rPr>
        <w:t xml:space="preserve">их</w:t>
      </w:r>
      <w:r>
        <w:rPr>
          <w:sz w:val="28"/>
        </w:rPr>
        <w:t xml:space="preserve"> </w:t>
      </w:r>
      <w:r>
        <w:rPr>
          <w:sz w:val="28"/>
        </w:rPr>
        <w:t xml:space="preserve">содержание,</w:t>
      </w:r>
      <w:r>
        <w:rPr>
          <w:sz w:val="28"/>
        </w:rPr>
        <w:t xml:space="preserve"> </w:t>
      </w:r>
      <w:r>
        <w:rPr>
          <w:sz w:val="28"/>
        </w:rPr>
        <w:t xml:space="preserve">отсутствие в</w:t>
      </w:r>
      <w:r>
        <w:rPr>
          <w:sz w:val="28"/>
        </w:rPr>
        <w:t xml:space="preserve"> </w:t>
      </w:r>
      <w:r>
        <w:rPr>
          <w:sz w:val="28"/>
        </w:rPr>
        <w:t xml:space="preserve">заявлении</w:t>
      </w:r>
      <w:r>
        <w:rPr>
          <w:sz w:val="28"/>
        </w:rPr>
        <w:t xml:space="preserve"> </w:t>
      </w:r>
      <w:r>
        <w:rPr>
          <w:sz w:val="28"/>
        </w:rPr>
        <w:t xml:space="preserve">подписи</w:t>
      </w:r>
      <w:r>
        <w:rPr>
          <w:sz w:val="28"/>
        </w:rPr>
        <w:t xml:space="preserve"> з</w:t>
      </w:r>
      <w:r>
        <w:rPr>
          <w:sz w:val="28"/>
        </w:rPr>
        <w:t xml:space="preserve">аявителя).</w:t>
      </w:r>
      <w:r/>
    </w:p>
    <w:p>
      <w:pPr>
        <w:pStyle w:val="967"/>
        <w:contextualSpacing/>
        <w:ind w:left="709" w:right="114" w:firstLine="0"/>
        <w:tabs>
          <w:tab w:val="left" w:pos="1134" w:leader="none"/>
          <w:tab w:val="left" w:pos="1517" w:leader="none"/>
        </w:tabs>
        <w:rPr>
          <w:sz w:val="28"/>
        </w:rPr>
      </w:pPr>
      <w:r>
        <w:rPr>
          <w:sz w:val="28"/>
        </w:rPr>
      </w:r>
      <w:r/>
    </w:p>
    <w:p>
      <w:pPr>
        <w:pStyle w:val="967"/>
        <w:contextualSpacing/>
        <w:ind w:left="0" w:firstLine="709"/>
        <w:jc w:val="center"/>
        <w:tabs>
          <w:tab w:val="left" w:pos="0" w:leader="none"/>
          <w:tab w:val="left" w:pos="1134" w:leader="none"/>
          <w:tab w:val="left" w:pos="1276" w:leader="none"/>
        </w:tabs>
        <w:rPr>
          <w:b/>
          <w:color w:val="000000"/>
          <w:sz w:val="28"/>
          <w:szCs w:val="28"/>
          <w:lang w:eastAsia="ar-SA"/>
        </w:rPr>
      </w:pPr>
      <w:r>
        <w:rPr>
          <w:b/>
          <w:color w:val="000000"/>
          <w:sz w:val="28"/>
          <w:szCs w:val="28"/>
          <w:lang w:eastAsia="ar-SA"/>
        </w:rPr>
        <w:t xml:space="preserve">Исчерпывающий перечень оснований для приостановления или</w:t>
      </w:r>
      <w:r/>
    </w:p>
    <w:p>
      <w:pPr>
        <w:contextualSpacing/>
        <w:ind w:firstLine="709"/>
        <w:jc w:val="center"/>
        <w:tabs>
          <w:tab w:val="left" w:pos="0" w:leader="none"/>
          <w:tab w:val="left" w:pos="1276" w:leader="none"/>
        </w:tabs>
        <w:rPr>
          <w:b/>
          <w:color w:val="000000"/>
          <w:sz w:val="28"/>
          <w:szCs w:val="28"/>
          <w:lang w:eastAsia="ar-SA"/>
        </w:rPr>
      </w:pPr>
      <w:r>
        <w:rPr>
          <w:b/>
          <w:color w:val="000000"/>
          <w:sz w:val="28"/>
          <w:szCs w:val="28"/>
          <w:lang w:eastAsia="ar-SA"/>
        </w:rPr>
        <w:t xml:space="preserve">отказа в предоставлении муниципальной услуги</w:t>
      </w:r>
      <w:r/>
    </w:p>
    <w:p>
      <w:pPr>
        <w:contextualSpacing/>
        <w:ind w:firstLine="709"/>
        <w:jc w:val="center"/>
        <w:tabs>
          <w:tab w:val="left" w:pos="0" w:leader="none"/>
          <w:tab w:val="left" w:pos="1276" w:leader="none"/>
        </w:tabs>
        <w:rPr>
          <w:b/>
          <w:color w:val="000000"/>
          <w:sz w:val="28"/>
          <w:szCs w:val="28"/>
          <w:lang w:eastAsia="ar-SA"/>
        </w:rPr>
      </w:pPr>
      <w:r>
        <w:rPr>
          <w:b/>
          <w:color w:val="000000"/>
          <w:sz w:val="28"/>
          <w:szCs w:val="28"/>
          <w:lang w:eastAsia="ar-SA"/>
        </w:rPr>
      </w:r>
      <w:r/>
    </w:p>
    <w:p>
      <w:pPr>
        <w:pStyle w:val="967"/>
        <w:numPr>
          <w:ilvl w:val="0"/>
          <w:numId w:val="14"/>
        </w:numPr>
        <w:ind w:left="0" w:right="114" w:firstLine="709"/>
        <w:spacing w:line="360" w:lineRule="auto"/>
        <w:tabs>
          <w:tab w:val="left" w:pos="0" w:leader="none"/>
          <w:tab w:val="left" w:pos="1276" w:leader="none"/>
          <w:tab w:val="left" w:pos="1517" w:leader="none"/>
        </w:tabs>
        <w:rPr>
          <w:sz w:val="28"/>
        </w:rPr>
      </w:pPr>
      <w:r>
        <w:rPr>
          <w:sz w:val="28"/>
        </w:rPr>
        <w:t xml:space="preserve">Основания для приостановления предоставления муниципальной услуги отсутствуют.</w:t>
      </w:r>
      <w:r/>
    </w:p>
    <w:p>
      <w:pPr>
        <w:pStyle w:val="967"/>
        <w:numPr>
          <w:ilvl w:val="0"/>
          <w:numId w:val="14"/>
        </w:numPr>
        <w:ind w:left="0" w:firstLine="709"/>
        <w:spacing w:line="360" w:lineRule="auto"/>
        <w:tabs>
          <w:tab w:val="left" w:pos="0" w:leader="none"/>
          <w:tab w:val="left" w:pos="1276" w:leader="none"/>
          <w:tab w:val="left" w:pos="1313" w:leader="none"/>
        </w:tabs>
        <w:rPr>
          <w:sz w:val="28"/>
        </w:rPr>
      </w:pPr>
      <w:r>
        <w:rPr>
          <w:sz w:val="28"/>
        </w:rPr>
        <w:t xml:space="preserve">Основаниями</w:t>
      </w:r>
      <w:r>
        <w:rPr>
          <w:sz w:val="28"/>
        </w:rPr>
        <w:t xml:space="preserve"> </w:t>
      </w:r>
      <w:r>
        <w:rPr>
          <w:sz w:val="28"/>
        </w:rPr>
        <w:t xml:space="preserve">для</w:t>
      </w:r>
      <w:r>
        <w:rPr>
          <w:sz w:val="28"/>
        </w:rPr>
        <w:t xml:space="preserve"> </w:t>
      </w:r>
      <w:r>
        <w:rPr>
          <w:sz w:val="28"/>
        </w:rPr>
        <w:t xml:space="preserve">отказа</w:t>
      </w:r>
      <w:r>
        <w:rPr>
          <w:sz w:val="28"/>
        </w:rPr>
        <w:t xml:space="preserve"> </w:t>
      </w:r>
      <w:r>
        <w:rPr>
          <w:sz w:val="28"/>
        </w:rPr>
        <w:t xml:space="preserve">в</w:t>
      </w:r>
      <w:r>
        <w:rPr>
          <w:sz w:val="28"/>
        </w:rPr>
        <w:t xml:space="preserve"> </w:t>
      </w:r>
      <w:r>
        <w:rPr>
          <w:sz w:val="28"/>
        </w:rPr>
        <w:t xml:space="preserve">предоставлении</w:t>
      </w:r>
      <w:r>
        <w:rPr>
          <w:sz w:val="28"/>
        </w:rPr>
        <w:t xml:space="preserve"> </w:t>
      </w:r>
      <w:r>
        <w:rPr>
          <w:sz w:val="28"/>
        </w:rPr>
        <w:t xml:space="preserve">муниципальной</w:t>
      </w:r>
      <w:r>
        <w:rPr>
          <w:sz w:val="28"/>
        </w:rPr>
        <w:t xml:space="preserve"> </w:t>
      </w:r>
      <w:r>
        <w:rPr>
          <w:sz w:val="28"/>
        </w:rPr>
        <w:t xml:space="preserve">услуги</w:t>
      </w:r>
      <w:r>
        <w:rPr>
          <w:sz w:val="28"/>
        </w:rPr>
        <w:t xml:space="preserve"> </w:t>
      </w:r>
      <w:r>
        <w:rPr>
          <w:sz w:val="28"/>
        </w:rPr>
        <w:t xml:space="preserve">являются:</w:t>
      </w:r>
      <w:r/>
    </w:p>
    <w:p>
      <w:pPr>
        <w:pStyle w:val="967"/>
        <w:numPr>
          <w:ilvl w:val="0"/>
          <w:numId w:val="7"/>
        </w:numPr>
        <w:ind w:left="0" w:right="117" w:firstLine="709"/>
        <w:spacing w:line="360" w:lineRule="auto"/>
        <w:tabs>
          <w:tab w:val="left" w:pos="0" w:leader="none"/>
          <w:tab w:val="left" w:pos="1134" w:leader="none"/>
          <w:tab w:val="left" w:pos="1276" w:leader="none"/>
          <w:tab w:val="left" w:pos="1553" w:leader="none"/>
        </w:tabs>
        <w:rPr>
          <w:sz w:val="28"/>
        </w:rPr>
      </w:pPr>
      <w:r>
        <w:rPr>
          <w:sz w:val="28"/>
        </w:rPr>
        <w:t xml:space="preserve">п</w:t>
      </w:r>
      <w:r>
        <w:rPr>
          <w:sz w:val="28"/>
        </w:rPr>
        <w:t xml:space="preserve">редставление</w:t>
      </w:r>
      <w:r>
        <w:rPr>
          <w:sz w:val="28"/>
        </w:rPr>
        <w:t xml:space="preserve"> </w:t>
      </w:r>
      <w:r>
        <w:rPr>
          <w:sz w:val="28"/>
        </w:rPr>
        <w:t xml:space="preserve">заявителем</w:t>
      </w:r>
      <w:r>
        <w:rPr>
          <w:sz w:val="28"/>
        </w:rPr>
        <w:t xml:space="preserve"> </w:t>
      </w:r>
      <w:r>
        <w:rPr>
          <w:sz w:val="28"/>
        </w:rPr>
        <w:t xml:space="preserve">неполного</w:t>
      </w:r>
      <w:r>
        <w:rPr>
          <w:sz w:val="28"/>
        </w:rPr>
        <w:t xml:space="preserve"> </w:t>
      </w:r>
      <w:r>
        <w:rPr>
          <w:sz w:val="28"/>
        </w:rPr>
        <w:t xml:space="preserve">комплекта</w:t>
      </w:r>
      <w:r>
        <w:rPr>
          <w:sz w:val="28"/>
        </w:rPr>
        <w:t xml:space="preserve"> </w:t>
      </w:r>
      <w:r>
        <w:rPr>
          <w:sz w:val="28"/>
        </w:rPr>
        <w:t xml:space="preserve">документов,</w:t>
      </w:r>
      <w:r>
        <w:rPr>
          <w:sz w:val="28"/>
        </w:rPr>
        <w:t xml:space="preserve"> </w:t>
      </w:r>
      <w:r>
        <w:rPr>
          <w:sz w:val="28"/>
        </w:rPr>
        <w:t xml:space="preserve">предусмотренного</w:t>
      </w:r>
      <w:r>
        <w:rPr>
          <w:sz w:val="28"/>
        </w:rPr>
        <w:t xml:space="preserve"> </w:t>
      </w:r>
      <w:r>
        <w:rPr>
          <w:sz w:val="28"/>
        </w:rPr>
        <w:t xml:space="preserve">пунктом</w:t>
      </w:r>
      <w:r>
        <w:rPr>
          <w:sz w:val="28"/>
        </w:rPr>
        <w:t xml:space="preserve"> </w:t>
      </w:r>
      <w:r>
        <w:rPr>
          <w:sz w:val="28"/>
        </w:rPr>
        <w:t xml:space="preserve">22</w:t>
      </w:r>
      <w:r>
        <w:rPr>
          <w:sz w:val="28"/>
        </w:rPr>
        <w:t xml:space="preserve"> </w:t>
      </w:r>
      <w:r>
        <w:rPr>
          <w:sz w:val="28"/>
        </w:rPr>
        <w:t xml:space="preserve">настоящего Административного</w:t>
      </w:r>
      <w:r>
        <w:rPr>
          <w:sz w:val="28"/>
        </w:rPr>
        <w:t xml:space="preserve"> </w:t>
      </w:r>
      <w:r>
        <w:rPr>
          <w:sz w:val="28"/>
        </w:rPr>
        <w:t xml:space="preserve">регламента;</w:t>
      </w:r>
      <w:r/>
    </w:p>
    <w:p>
      <w:pPr>
        <w:pStyle w:val="967"/>
        <w:numPr>
          <w:ilvl w:val="0"/>
          <w:numId w:val="7"/>
        </w:numPr>
        <w:ind w:left="0" w:right="121" w:firstLine="709"/>
        <w:spacing w:line="360" w:lineRule="auto"/>
        <w:tabs>
          <w:tab w:val="left" w:pos="0" w:leader="none"/>
          <w:tab w:val="left" w:pos="1134" w:leader="none"/>
          <w:tab w:val="left" w:pos="1186" w:leader="none"/>
          <w:tab w:val="left" w:pos="1276" w:leader="none"/>
        </w:tabs>
        <w:rPr>
          <w:sz w:val="28"/>
        </w:rPr>
      </w:pPr>
      <w:r>
        <w:rPr>
          <w:sz w:val="28"/>
        </w:rPr>
        <w:t xml:space="preserve">в случае, если в ходе освидетельствования проведения основных работ по</w:t>
      </w:r>
      <w:r>
        <w:rPr>
          <w:sz w:val="28"/>
        </w:rPr>
        <w:t xml:space="preserve"> </w:t>
      </w:r>
      <w:r>
        <w:rPr>
          <w:sz w:val="28"/>
        </w:rPr>
        <w:t xml:space="preserve">строительству</w:t>
      </w:r>
      <w:r>
        <w:rPr>
          <w:sz w:val="28"/>
        </w:rPr>
        <w:t xml:space="preserve"> </w:t>
      </w:r>
      <w:r>
        <w:rPr>
          <w:sz w:val="28"/>
        </w:rPr>
        <w:t xml:space="preserve">объекта</w:t>
      </w:r>
      <w:r>
        <w:rPr>
          <w:sz w:val="28"/>
        </w:rPr>
        <w:t xml:space="preserve"> </w:t>
      </w:r>
      <w:r>
        <w:rPr>
          <w:sz w:val="28"/>
        </w:rPr>
        <w:t xml:space="preserve">индивидуального</w:t>
      </w:r>
      <w:r>
        <w:rPr>
          <w:sz w:val="28"/>
        </w:rPr>
        <w:t xml:space="preserve"> </w:t>
      </w:r>
      <w:r>
        <w:rPr>
          <w:sz w:val="28"/>
        </w:rPr>
        <w:t xml:space="preserve">жилищного</w:t>
      </w:r>
      <w:r>
        <w:rPr>
          <w:sz w:val="28"/>
        </w:rPr>
        <w:t xml:space="preserve"> </w:t>
      </w:r>
      <w:r>
        <w:rPr>
          <w:sz w:val="28"/>
        </w:rPr>
        <w:t xml:space="preserve">строительства</w:t>
      </w:r>
      <w:r>
        <w:rPr>
          <w:sz w:val="28"/>
        </w:rPr>
        <w:t xml:space="preserve"> </w:t>
      </w:r>
      <w:r>
        <w:rPr>
          <w:sz w:val="28"/>
        </w:rPr>
        <w:t xml:space="preserve">(монтаж</w:t>
      </w:r>
      <w:r>
        <w:rPr>
          <w:sz w:val="28"/>
        </w:rPr>
        <w:t xml:space="preserve"> </w:t>
      </w:r>
      <w:r>
        <w:rPr>
          <w:sz w:val="28"/>
        </w:rPr>
        <w:t xml:space="preserve">фундамента,</w:t>
      </w:r>
      <w:r>
        <w:rPr>
          <w:sz w:val="28"/>
        </w:rPr>
        <w:t xml:space="preserve"> </w:t>
      </w:r>
      <w:r>
        <w:rPr>
          <w:sz w:val="28"/>
        </w:rPr>
        <w:t xml:space="preserve">возведение</w:t>
      </w:r>
      <w:r>
        <w:rPr>
          <w:sz w:val="28"/>
        </w:rPr>
        <w:t xml:space="preserve"> </w:t>
      </w:r>
      <w:r>
        <w:rPr>
          <w:sz w:val="28"/>
        </w:rPr>
        <w:t xml:space="preserve">стен</w:t>
      </w:r>
      <w:r>
        <w:rPr>
          <w:sz w:val="28"/>
        </w:rPr>
        <w:t xml:space="preserve"> </w:t>
      </w:r>
      <w:r>
        <w:rPr>
          <w:sz w:val="28"/>
        </w:rPr>
        <w:t xml:space="preserve">и</w:t>
      </w:r>
      <w:r>
        <w:rPr>
          <w:sz w:val="28"/>
        </w:rPr>
        <w:t xml:space="preserve"> </w:t>
      </w:r>
      <w:r>
        <w:rPr>
          <w:sz w:val="28"/>
        </w:rPr>
        <w:t xml:space="preserve">кровли)</w:t>
      </w:r>
      <w:r>
        <w:rPr>
          <w:sz w:val="28"/>
        </w:rPr>
        <w:t xml:space="preserve"> </w:t>
      </w:r>
      <w:r>
        <w:rPr>
          <w:sz w:val="28"/>
        </w:rPr>
        <w:t xml:space="preserve">будет</w:t>
      </w:r>
      <w:r>
        <w:rPr>
          <w:sz w:val="28"/>
        </w:rPr>
        <w:t xml:space="preserve"> </w:t>
      </w:r>
      <w:r>
        <w:rPr>
          <w:sz w:val="28"/>
        </w:rPr>
        <w:t xml:space="preserve">установлено,</w:t>
      </w:r>
      <w:r>
        <w:rPr>
          <w:sz w:val="28"/>
        </w:rPr>
        <w:t xml:space="preserve"> </w:t>
      </w:r>
      <w:r>
        <w:rPr>
          <w:sz w:val="28"/>
        </w:rPr>
        <w:t xml:space="preserve">что</w:t>
      </w:r>
      <w:r>
        <w:rPr>
          <w:sz w:val="28"/>
        </w:rPr>
        <w:t xml:space="preserve"> </w:t>
      </w:r>
      <w:r>
        <w:rPr>
          <w:sz w:val="28"/>
        </w:rPr>
        <w:t xml:space="preserve">такие</w:t>
      </w:r>
      <w:r>
        <w:rPr>
          <w:sz w:val="28"/>
        </w:rPr>
        <w:t xml:space="preserve"> </w:t>
      </w:r>
      <w:r>
        <w:rPr>
          <w:sz w:val="28"/>
        </w:rPr>
        <w:t xml:space="preserve">работы</w:t>
      </w:r>
      <w:r>
        <w:rPr>
          <w:sz w:val="28"/>
        </w:rPr>
        <w:t xml:space="preserve"> </w:t>
      </w:r>
      <w:r>
        <w:rPr>
          <w:sz w:val="28"/>
        </w:rPr>
        <w:t xml:space="preserve">не</w:t>
      </w:r>
      <w:r>
        <w:rPr>
          <w:sz w:val="28"/>
        </w:rPr>
        <w:t xml:space="preserve"> </w:t>
      </w:r>
      <w:r>
        <w:rPr>
          <w:sz w:val="28"/>
        </w:rPr>
        <w:t xml:space="preserve">выполнены</w:t>
      </w:r>
      <w:r>
        <w:rPr>
          <w:sz w:val="28"/>
        </w:rPr>
        <w:t xml:space="preserve"> </w:t>
      </w:r>
      <w:r>
        <w:rPr>
          <w:sz w:val="28"/>
        </w:rPr>
        <w:t xml:space="preserve">в</w:t>
      </w:r>
      <w:r>
        <w:rPr>
          <w:sz w:val="28"/>
        </w:rPr>
        <w:t xml:space="preserve"> </w:t>
      </w:r>
      <w:r>
        <w:rPr>
          <w:sz w:val="28"/>
        </w:rPr>
        <w:t xml:space="preserve">полном объеме;</w:t>
      </w:r>
      <w:r/>
    </w:p>
    <w:p>
      <w:pPr>
        <w:pStyle w:val="967"/>
        <w:numPr>
          <w:ilvl w:val="0"/>
          <w:numId w:val="7"/>
        </w:numPr>
        <w:ind w:left="0" w:right="112" w:firstLine="709"/>
        <w:spacing w:line="360" w:lineRule="auto"/>
        <w:tabs>
          <w:tab w:val="left" w:pos="1134" w:leader="none"/>
          <w:tab w:val="left" w:pos="1330" w:leader="none"/>
        </w:tabs>
        <w:rPr>
          <w:sz w:val="28"/>
        </w:rPr>
      </w:pPr>
      <w:r>
        <w:rPr>
          <w:sz w:val="28"/>
        </w:rPr>
        <w:t xml:space="preserve">в</w:t>
      </w:r>
      <w:r>
        <w:rPr>
          <w:sz w:val="28"/>
        </w:rPr>
        <w:t xml:space="preserve"> </w:t>
      </w:r>
      <w:r>
        <w:rPr>
          <w:sz w:val="28"/>
        </w:rPr>
        <w:t xml:space="preserve">случае,</w:t>
      </w:r>
      <w:r>
        <w:rPr>
          <w:sz w:val="28"/>
        </w:rPr>
        <w:t xml:space="preserve"> </w:t>
      </w:r>
      <w:r>
        <w:rPr>
          <w:sz w:val="28"/>
        </w:rPr>
        <w:t xml:space="preserve">если</w:t>
      </w:r>
      <w:r>
        <w:rPr>
          <w:sz w:val="28"/>
        </w:rPr>
        <w:t xml:space="preserve"> </w:t>
      </w:r>
      <w:r>
        <w:rPr>
          <w:sz w:val="28"/>
        </w:rPr>
        <w:t xml:space="preserve">в</w:t>
      </w:r>
      <w:r>
        <w:rPr>
          <w:sz w:val="28"/>
        </w:rPr>
        <w:t xml:space="preserve"> </w:t>
      </w:r>
      <w:r>
        <w:rPr>
          <w:sz w:val="28"/>
        </w:rPr>
        <w:t xml:space="preserve">ходе</w:t>
      </w:r>
      <w:r>
        <w:rPr>
          <w:sz w:val="28"/>
        </w:rPr>
        <w:t xml:space="preserve"> </w:t>
      </w:r>
      <w:r>
        <w:rPr>
          <w:sz w:val="28"/>
        </w:rPr>
        <w:t xml:space="preserve">освидетельствования</w:t>
      </w:r>
      <w:r>
        <w:rPr>
          <w:sz w:val="28"/>
        </w:rPr>
        <w:t xml:space="preserve"> </w:t>
      </w:r>
      <w:r>
        <w:rPr>
          <w:sz w:val="28"/>
        </w:rPr>
        <w:t xml:space="preserve">проведения</w:t>
      </w:r>
      <w:r>
        <w:rPr>
          <w:sz w:val="28"/>
        </w:rPr>
        <w:t xml:space="preserve"> </w:t>
      </w:r>
      <w:r>
        <w:rPr>
          <w:sz w:val="28"/>
        </w:rPr>
        <w:t xml:space="preserve">работ</w:t>
      </w:r>
      <w:r>
        <w:rPr>
          <w:sz w:val="28"/>
        </w:rPr>
        <w:t xml:space="preserve"> </w:t>
      </w:r>
      <w:r>
        <w:rPr>
          <w:sz w:val="28"/>
        </w:rPr>
        <w:t xml:space="preserve">по</w:t>
      </w:r>
      <w:r>
        <w:rPr>
          <w:sz w:val="28"/>
        </w:rPr>
        <w:t xml:space="preserve"> </w:t>
      </w:r>
      <w:r>
        <w:rPr>
          <w:sz w:val="28"/>
        </w:rPr>
        <w:t xml:space="preserve">реконструкции</w:t>
      </w:r>
      <w:r>
        <w:rPr>
          <w:sz w:val="28"/>
        </w:rPr>
        <w:t xml:space="preserve"> </w:t>
      </w:r>
      <w:r>
        <w:rPr>
          <w:sz w:val="28"/>
        </w:rPr>
        <w:t xml:space="preserve">объекта</w:t>
      </w:r>
      <w:r>
        <w:rPr>
          <w:sz w:val="28"/>
        </w:rPr>
        <w:t xml:space="preserve"> </w:t>
      </w:r>
      <w:r>
        <w:rPr>
          <w:sz w:val="28"/>
        </w:rPr>
        <w:t xml:space="preserve">индивидуального</w:t>
      </w:r>
      <w:r>
        <w:rPr>
          <w:sz w:val="28"/>
        </w:rPr>
        <w:t xml:space="preserve"> </w:t>
      </w:r>
      <w:r>
        <w:rPr>
          <w:sz w:val="28"/>
        </w:rPr>
        <w:t xml:space="preserve">жилищного</w:t>
      </w:r>
      <w:r>
        <w:rPr>
          <w:sz w:val="28"/>
        </w:rPr>
        <w:t xml:space="preserve"> </w:t>
      </w:r>
      <w:r>
        <w:rPr>
          <w:sz w:val="28"/>
        </w:rPr>
        <w:t xml:space="preserve">строительства</w:t>
      </w:r>
      <w:r>
        <w:rPr>
          <w:sz w:val="28"/>
        </w:rPr>
        <w:t xml:space="preserve"> </w:t>
      </w:r>
      <w:r>
        <w:rPr>
          <w:sz w:val="28"/>
        </w:rPr>
        <w:t xml:space="preserve">будет</w:t>
      </w:r>
      <w:r>
        <w:rPr>
          <w:sz w:val="28"/>
        </w:rPr>
        <w:t xml:space="preserve"> </w:t>
      </w:r>
      <w:r>
        <w:rPr>
          <w:sz w:val="28"/>
        </w:rPr>
        <w:t xml:space="preserve">установлено,</w:t>
      </w:r>
      <w:r>
        <w:rPr>
          <w:sz w:val="28"/>
        </w:rPr>
        <w:t xml:space="preserve"> </w:t>
      </w:r>
      <w:r>
        <w:rPr>
          <w:sz w:val="28"/>
        </w:rPr>
        <w:t xml:space="preserve">что</w:t>
      </w:r>
      <w:r>
        <w:rPr>
          <w:sz w:val="28"/>
        </w:rPr>
        <w:t xml:space="preserve"> </w:t>
      </w:r>
      <w:r>
        <w:rPr>
          <w:sz w:val="28"/>
        </w:rPr>
        <w:t xml:space="preserve">в</w:t>
      </w:r>
      <w:r>
        <w:rPr>
          <w:sz w:val="28"/>
        </w:rPr>
        <w:t xml:space="preserve"> </w:t>
      </w:r>
      <w:r>
        <w:rPr>
          <w:sz w:val="28"/>
        </w:rPr>
        <w:t xml:space="preserve">результате</w:t>
      </w:r>
      <w:r>
        <w:rPr>
          <w:sz w:val="28"/>
        </w:rPr>
        <w:t xml:space="preserve"> </w:t>
      </w:r>
      <w:r>
        <w:rPr>
          <w:sz w:val="28"/>
        </w:rPr>
        <w:t xml:space="preserve">таких</w:t>
      </w:r>
      <w:r>
        <w:rPr>
          <w:sz w:val="28"/>
        </w:rPr>
        <w:t xml:space="preserve"> </w:t>
      </w:r>
      <w:r>
        <w:rPr>
          <w:sz w:val="28"/>
        </w:rPr>
        <w:t xml:space="preserve">работ</w:t>
      </w:r>
      <w:r>
        <w:rPr>
          <w:sz w:val="28"/>
        </w:rPr>
        <w:t xml:space="preserve"> </w:t>
      </w:r>
      <w:r>
        <w:rPr>
          <w:sz w:val="28"/>
        </w:rPr>
        <w:t xml:space="preserve">общая</w:t>
      </w:r>
      <w:r>
        <w:rPr>
          <w:sz w:val="28"/>
        </w:rPr>
        <w:t xml:space="preserve"> </w:t>
      </w:r>
      <w:r>
        <w:rPr>
          <w:sz w:val="28"/>
        </w:rPr>
        <w:t xml:space="preserve">площадь</w:t>
      </w:r>
      <w:r>
        <w:rPr>
          <w:sz w:val="28"/>
        </w:rPr>
        <w:t xml:space="preserve"> </w:t>
      </w:r>
      <w:r>
        <w:rPr>
          <w:sz w:val="28"/>
        </w:rPr>
        <w:t xml:space="preserve">жилого</w:t>
      </w:r>
      <w:r>
        <w:rPr>
          <w:sz w:val="28"/>
        </w:rPr>
        <w:t xml:space="preserve"> </w:t>
      </w:r>
      <w:r>
        <w:rPr>
          <w:sz w:val="28"/>
        </w:rPr>
        <w:t xml:space="preserve">помещения</w:t>
      </w:r>
      <w:r>
        <w:rPr>
          <w:sz w:val="28"/>
        </w:rPr>
        <w:t xml:space="preserve"> </w:t>
      </w:r>
      <w:r>
        <w:rPr>
          <w:sz w:val="28"/>
        </w:rPr>
        <w:t xml:space="preserve">не</w:t>
      </w:r>
      <w:r>
        <w:rPr>
          <w:sz w:val="28"/>
        </w:rPr>
        <w:t xml:space="preserve"> </w:t>
      </w:r>
      <w:r>
        <w:rPr>
          <w:sz w:val="28"/>
        </w:rPr>
        <w:t xml:space="preserve">увеличивается, либо</w:t>
      </w:r>
      <w:r>
        <w:rPr>
          <w:sz w:val="28"/>
        </w:rPr>
        <w:t xml:space="preserve"> </w:t>
      </w:r>
      <w:r>
        <w:rPr>
          <w:sz w:val="28"/>
        </w:rPr>
        <w:t xml:space="preserve">увеличивается</w:t>
      </w:r>
      <w:r>
        <w:rPr>
          <w:sz w:val="28"/>
        </w:rPr>
        <w:t xml:space="preserve"> </w:t>
      </w:r>
      <w:r>
        <w:rPr>
          <w:sz w:val="28"/>
        </w:rPr>
        <w:t xml:space="preserve">менее</w:t>
      </w:r>
      <w:r>
        <w:rPr>
          <w:sz w:val="28"/>
        </w:rPr>
        <w:t xml:space="preserve"> </w:t>
      </w:r>
      <w:r>
        <w:rPr>
          <w:sz w:val="28"/>
        </w:rPr>
        <w:t xml:space="preserve">чем</w:t>
      </w:r>
      <w:r>
        <w:rPr>
          <w:sz w:val="28"/>
        </w:rPr>
        <w:t xml:space="preserve"> </w:t>
      </w:r>
      <w:r>
        <w:rPr>
          <w:sz w:val="28"/>
        </w:rPr>
        <w:t xml:space="preserve">на</w:t>
      </w:r>
      <w:r>
        <w:rPr>
          <w:sz w:val="28"/>
        </w:rPr>
        <w:t xml:space="preserve"> </w:t>
      </w:r>
      <w:r>
        <w:rPr>
          <w:sz w:val="28"/>
        </w:rPr>
        <w:t xml:space="preserve">учетную норму площади жилого</w:t>
      </w:r>
      <w:r>
        <w:rPr>
          <w:sz w:val="28"/>
        </w:rPr>
        <w:t xml:space="preserve"> </w:t>
      </w:r>
      <w:r>
        <w:rPr>
          <w:sz w:val="28"/>
        </w:rPr>
        <w:t xml:space="preserve">помещения,</w:t>
      </w:r>
      <w:r>
        <w:rPr>
          <w:sz w:val="28"/>
        </w:rPr>
        <w:t xml:space="preserve"> </w:t>
      </w:r>
      <w:r>
        <w:rPr>
          <w:sz w:val="28"/>
        </w:rPr>
        <w:t xml:space="preserve">устанавливаемую</w:t>
      </w:r>
      <w:r>
        <w:rPr>
          <w:sz w:val="28"/>
        </w:rPr>
        <w:t xml:space="preserve"> </w:t>
      </w:r>
      <w:r>
        <w:rPr>
          <w:sz w:val="28"/>
        </w:rPr>
        <w:t xml:space="preserve">в</w:t>
      </w:r>
      <w:r>
        <w:rPr>
          <w:sz w:val="28"/>
        </w:rPr>
        <w:t xml:space="preserve"> </w:t>
      </w:r>
      <w:r>
        <w:rPr>
          <w:sz w:val="28"/>
        </w:rPr>
        <w:t xml:space="preserve">соответствии</w:t>
      </w:r>
      <w:r>
        <w:rPr>
          <w:sz w:val="28"/>
        </w:rPr>
        <w:t xml:space="preserve"> </w:t>
      </w:r>
      <w:r>
        <w:rPr>
          <w:sz w:val="28"/>
        </w:rPr>
        <w:t xml:space="preserve">с</w:t>
      </w:r>
      <w:r>
        <w:rPr>
          <w:sz w:val="28"/>
        </w:rPr>
        <w:t xml:space="preserve"> </w:t>
      </w:r>
      <w:r>
        <w:rPr>
          <w:sz w:val="28"/>
        </w:rPr>
        <w:t xml:space="preserve">жилищным</w:t>
      </w:r>
      <w:r>
        <w:rPr>
          <w:sz w:val="28"/>
        </w:rPr>
        <w:t xml:space="preserve"> </w:t>
      </w:r>
      <w:r>
        <w:rPr>
          <w:sz w:val="28"/>
        </w:rPr>
        <w:t xml:space="preserve">законодательством</w:t>
      </w:r>
      <w:r>
        <w:rPr>
          <w:sz w:val="28"/>
        </w:rPr>
        <w:t xml:space="preserve"> </w:t>
      </w:r>
      <w:r>
        <w:rPr>
          <w:sz w:val="28"/>
        </w:rPr>
        <w:t xml:space="preserve">Российской</w:t>
      </w:r>
      <w:r>
        <w:rPr>
          <w:sz w:val="28"/>
        </w:rPr>
        <w:t xml:space="preserve"> </w:t>
      </w:r>
      <w:r>
        <w:rPr>
          <w:sz w:val="28"/>
        </w:rPr>
        <w:t xml:space="preserve">Федерации.</w:t>
      </w:r>
      <w:r/>
    </w:p>
    <w:p>
      <w:pPr>
        <w:pStyle w:val="967"/>
        <w:contextualSpacing/>
        <w:ind w:left="709" w:right="112" w:firstLine="0"/>
        <w:tabs>
          <w:tab w:val="left" w:pos="1134" w:leader="none"/>
          <w:tab w:val="left" w:pos="1330" w:leader="none"/>
        </w:tabs>
        <w:rPr>
          <w:sz w:val="28"/>
        </w:rPr>
      </w:pPr>
      <w:r>
        <w:rPr>
          <w:sz w:val="28"/>
        </w:rPr>
      </w:r>
      <w:r/>
    </w:p>
    <w:p>
      <w:pPr>
        <w:pStyle w:val="967"/>
        <w:contextualSpacing/>
        <w:ind w:left="0" w:firstLine="426"/>
        <w:jc w:val="center"/>
        <w:tabs>
          <w:tab w:val="left" w:pos="1134" w:leader="none"/>
        </w:tabs>
        <w:rPr>
          <w:rFonts w:eastAsia="Calibri"/>
          <w:b/>
          <w:color w:val="000000"/>
          <w:sz w:val="28"/>
          <w:szCs w:val="28"/>
          <w:lang w:eastAsia="ar-SA"/>
        </w:rPr>
      </w:pPr>
      <w:r>
        <w:rPr>
          <w:rFonts w:eastAsia="Calibri"/>
          <w:b/>
          <w:color w:val="000000"/>
          <w:sz w:val="28"/>
          <w:szCs w:val="28"/>
          <w:lang w:eastAsia="ar-SA"/>
        </w:rPr>
        <w:t xml:space="preserve">Размер платы, взимаемой с заявителя при предоставлении </w:t>
      </w:r>
      <w:r/>
    </w:p>
    <w:p>
      <w:pPr>
        <w:pStyle w:val="967"/>
        <w:contextualSpacing/>
        <w:ind w:left="0" w:firstLine="426"/>
        <w:jc w:val="center"/>
        <w:tabs>
          <w:tab w:val="left" w:pos="1134" w:leader="none"/>
        </w:tabs>
        <w:rPr>
          <w:rFonts w:eastAsia="Calibri"/>
          <w:b/>
          <w:color w:val="000000"/>
          <w:sz w:val="28"/>
          <w:szCs w:val="28"/>
          <w:lang w:eastAsia="ar-SA"/>
        </w:rPr>
      </w:pPr>
      <w:r>
        <w:rPr>
          <w:rFonts w:eastAsia="Calibri"/>
          <w:b/>
          <w:color w:val="000000"/>
          <w:sz w:val="28"/>
          <w:szCs w:val="28"/>
          <w:lang w:eastAsia="ar-SA"/>
        </w:rPr>
        <w:t xml:space="preserve">муниципальной услуги, и способы ее взимания</w:t>
      </w:r>
      <w:r/>
    </w:p>
    <w:p>
      <w:pPr>
        <w:pStyle w:val="967"/>
        <w:contextualSpacing/>
        <w:ind w:left="0" w:firstLine="426"/>
        <w:jc w:val="center"/>
        <w:tabs>
          <w:tab w:val="left" w:pos="1134" w:leader="none"/>
        </w:tabs>
        <w:rPr>
          <w:rFonts w:eastAsia="Calibri"/>
          <w:b/>
          <w:color w:val="000000"/>
          <w:sz w:val="28"/>
          <w:szCs w:val="28"/>
          <w:lang w:eastAsia="ar-SA"/>
        </w:rPr>
      </w:pPr>
      <w:r>
        <w:rPr>
          <w:rFonts w:eastAsia="Calibri"/>
          <w:b/>
          <w:color w:val="000000"/>
          <w:sz w:val="28"/>
          <w:szCs w:val="28"/>
          <w:lang w:eastAsia="ar-SA"/>
        </w:rPr>
      </w:r>
      <w:r/>
    </w:p>
    <w:p>
      <w:pPr>
        <w:pStyle w:val="967"/>
        <w:numPr>
          <w:ilvl w:val="0"/>
          <w:numId w:val="14"/>
        </w:numPr>
        <w:ind w:left="0" w:right="115" w:firstLine="426"/>
        <w:spacing w:line="360" w:lineRule="auto"/>
        <w:tabs>
          <w:tab w:val="left" w:pos="1134" w:leader="none"/>
          <w:tab w:val="left" w:pos="1483" w:leader="none"/>
        </w:tabs>
        <w:rPr>
          <w:sz w:val="28"/>
        </w:rPr>
      </w:pPr>
      <w:r>
        <w:rPr>
          <w:sz w:val="28"/>
        </w:rPr>
        <w:t xml:space="preserve">Предоставление</w:t>
      </w:r>
      <w:r>
        <w:rPr>
          <w:sz w:val="28"/>
        </w:rPr>
        <w:t xml:space="preserve"> </w:t>
      </w:r>
      <w:r>
        <w:rPr>
          <w:sz w:val="28"/>
        </w:rPr>
        <w:t xml:space="preserve">муниципальной</w:t>
      </w:r>
      <w:r>
        <w:rPr>
          <w:sz w:val="28"/>
        </w:rPr>
        <w:t xml:space="preserve"> </w:t>
      </w:r>
      <w:r>
        <w:rPr>
          <w:sz w:val="28"/>
        </w:rPr>
        <w:t xml:space="preserve">услуги</w:t>
      </w:r>
      <w:r>
        <w:rPr>
          <w:sz w:val="28"/>
        </w:rPr>
        <w:t xml:space="preserve"> </w:t>
      </w:r>
      <w:r>
        <w:rPr>
          <w:sz w:val="28"/>
        </w:rPr>
        <w:t xml:space="preserve">осуществляется</w:t>
      </w:r>
      <w:r>
        <w:rPr>
          <w:sz w:val="28"/>
        </w:rPr>
        <w:t xml:space="preserve"> </w:t>
      </w:r>
      <w:r>
        <w:rPr>
          <w:spacing w:val="-4"/>
          <w:sz w:val="28"/>
        </w:rPr>
        <w:t xml:space="preserve">без взимания платы</w:t>
      </w:r>
      <w:r>
        <w:rPr>
          <w:sz w:val="28"/>
        </w:rPr>
        <w:t xml:space="preserve">.</w:t>
      </w:r>
      <w:r/>
    </w:p>
    <w:p>
      <w:pPr>
        <w:pStyle w:val="967"/>
        <w:numPr>
          <w:ilvl w:val="0"/>
          <w:numId w:val="14"/>
        </w:numPr>
        <w:ind w:left="0" w:right="114" w:firstLine="426"/>
        <w:spacing w:line="360" w:lineRule="auto"/>
        <w:tabs>
          <w:tab w:val="left" w:pos="1134" w:leader="none"/>
          <w:tab w:val="left" w:pos="1483" w:leader="none"/>
        </w:tabs>
        <w:rPr>
          <w:sz w:val="28"/>
        </w:rPr>
      </w:pPr>
      <w:r>
        <w:rPr>
          <w:sz w:val="28"/>
        </w:rPr>
        <w:t xml:space="preserve">Максимальный срок ожидания в очереди при подаче документов, а также</w:t>
      </w:r>
      <w:r>
        <w:rPr>
          <w:sz w:val="28"/>
        </w:rPr>
        <w:t xml:space="preserve"> </w:t>
      </w:r>
      <w:r>
        <w:rPr>
          <w:sz w:val="28"/>
        </w:rPr>
        <w:t xml:space="preserve">при получении результата предоставления муниципальной услуги составляет не более15 минут.</w:t>
      </w:r>
      <w:r/>
    </w:p>
    <w:p>
      <w:pPr>
        <w:pStyle w:val="967"/>
        <w:contextualSpacing/>
        <w:ind w:left="426" w:right="114" w:firstLine="0"/>
        <w:tabs>
          <w:tab w:val="left" w:pos="1134" w:leader="none"/>
          <w:tab w:val="left" w:pos="1483" w:leader="none"/>
        </w:tabs>
        <w:rPr>
          <w:sz w:val="28"/>
        </w:rPr>
      </w:pPr>
      <w:r>
        <w:rPr>
          <w:sz w:val="28"/>
        </w:rPr>
      </w:r>
      <w:r/>
    </w:p>
    <w:p>
      <w:pPr>
        <w:pStyle w:val="967"/>
        <w:contextualSpacing/>
        <w:ind w:left="0" w:firstLine="426"/>
        <w:jc w:val="center"/>
        <w:tabs>
          <w:tab w:val="left" w:pos="1134" w:leader="none"/>
        </w:tabs>
        <w:rPr>
          <w:bCs/>
          <w:color w:val="000000"/>
          <w:sz w:val="28"/>
          <w:szCs w:val="28"/>
          <w:lang w:eastAsia="ar-SA"/>
        </w:rPr>
      </w:pPr>
      <w:r>
        <w:rPr>
          <w:bCs/>
          <w:color w:val="000000"/>
          <w:sz w:val="28"/>
          <w:szCs w:val="28"/>
          <w:lang w:eastAsia="ar-SA"/>
        </w:rPr>
        <w:t xml:space="preserve"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  <w:r/>
    </w:p>
    <w:p>
      <w:pPr>
        <w:pStyle w:val="967"/>
        <w:contextualSpacing/>
        <w:ind w:left="0" w:firstLine="426"/>
        <w:jc w:val="center"/>
        <w:tabs>
          <w:tab w:val="left" w:pos="1134" w:leader="none"/>
        </w:tabs>
        <w:rPr>
          <w:bCs/>
          <w:color w:val="000000"/>
          <w:sz w:val="28"/>
          <w:szCs w:val="28"/>
          <w:lang w:eastAsia="ar-SA"/>
        </w:rPr>
      </w:pPr>
      <w:r>
        <w:rPr>
          <w:bCs/>
          <w:color w:val="000000"/>
          <w:sz w:val="28"/>
          <w:szCs w:val="28"/>
          <w:lang w:eastAsia="ar-SA"/>
        </w:rPr>
      </w:r>
      <w:r/>
    </w:p>
    <w:p>
      <w:pPr>
        <w:pStyle w:val="967"/>
        <w:numPr>
          <w:ilvl w:val="0"/>
          <w:numId w:val="14"/>
        </w:numPr>
        <w:ind w:left="0" w:right="114" w:firstLine="426"/>
        <w:spacing w:line="360" w:lineRule="auto"/>
        <w:tabs>
          <w:tab w:val="left" w:pos="1483" w:leader="none"/>
        </w:tabs>
        <w:rPr>
          <w:sz w:val="28"/>
        </w:rPr>
      </w:pPr>
      <w:r>
        <w:rPr>
          <w:sz w:val="28"/>
        </w:rPr>
        <w:t xml:space="preserve">Услуги, являющиеся необходимыми и обязательными для предоставления</w:t>
      </w:r>
      <w:r>
        <w:rPr>
          <w:sz w:val="28"/>
        </w:rPr>
        <w:t xml:space="preserve"> </w:t>
      </w:r>
      <w:r>
        <w:rPr>
          <w:sz w:val="28"/>
        </w:rPr>
        <w:t xml:space="preserve">муниципальной</w:t>
      </w:r>
      <w:r>
        <w:rPr>
          <w:sz w:val="28"/>
        </w:rPr>
        <w:t xml:space="preserve"> </w:t>
      </w:r>
      <w:r>
        <w:rPr>
          <w:sz w:val="28"/>
        </w:rPr>
        <w:t xml:space="preserve">услуги,</w:t>
      </w:r>
      <w:r>
        <w:rPr>
          <w:sz w:val="28"/>
        </w:rPr>
        <w:t xml:space="preserve"> </w:t>
      </w:r>
      <w:r>
        <w:rPr>
          <w:sz w:val="28"/>
        </w:rPr>
        <w:t xml:space="preserve">отсутствуют</w:t>
      </w:r>
      <w:r>
        <w:rPr>
          <w:sz w:val="28"/>
        </w:rPr>
        <w:t xml:space="preserve">.</w:t>
      </w:r>
      <w:r/>
    </w:p>
    <w:p>
      <w:pPr>
        <w:pStyle w:val="967"/>
        <w:contextualSpacing/>
        <w:ind w:left="426" w:right="114" w:firstLine="0"/>
        <w:tabs>
          <w:tab w:val="left" w:pos="1483" w:leader="none"/>
        </w:tabs>
        <w:rPr>
          <w:sz w:val="28"/>
        </w:rPr>
      </w:pPr>
      <w:r>
        <w:rPr>
          <w:sz w:val="28"/>
        </w:rPr>
      </w:r>
      <w:r/>
    </w:p>
    <w:p>
      <w:pPr>
        <w:pStyle w:val="967"/>
        <w:contextualSpacing/>
        <w:ind w:left="0"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Срок регистрации запроса заявителя о предоставлении </w:t>
      </w:r>
      <w:r/>
    </w:p>
    <w:p>
      <w:pPr>
        <w:pStyle w:val="967"/>
        <w:contextualSpacing/>
        <w:ind w:left="0"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муниципальной услуги</w:t>
      </w:r>
      <w:r/>
    </w:p>
    <w:p>
      <w:pPr>
        <w:pStyle w:val="967"/>
        <w:contextualSpacing/>
        <w:ind w:left="0" w:firstLine="426"/>
        <w:jc w:val="center"/>
        <w:rPr>
          <w:b/>
          <w:color w:val="000000"/>
          <w:sz w:val="28"/>
          <w:szCs w:val="28"/>
          <w:lang w:eastAsia="ar-SA"/>
        </w:rPr>
      </w:pPr>
      <w:r>
        <w:rPr>
          <w:b/>
          <w:color w:val="000000"/>
          <w:sz w:val="28"/>
          <w:szCs w:val="28"/>
          <w:lang w:eastAsia="ar-SA"/>
        </w:rPr>
      </w:r>
      <w:r/>
    </w:p>
    <w:p>
      <w:pPr>
        <w:pStyle w:val="967"/>
        <w:numPr>
          <w:ilvl w:val="0"/>
          <w:numId w:val="14"/>
        </w:numPr>
        <w:ind w:left="0" w:right="112" w:firstLine="426"/>
        <w:spacing w:line="360" w:lineRule="auto"/>
        <w:tabs>
          <w:tab w:val="left" w:pos="1134" w:leader="none"/>
          <w:tab w:val="left" w:pos="1668" w:leader="none"/>
        </w:tabs>
        <w:rPr>
          <w:sz w:val="28"/>
        </w:rPr>
      </w:pPr>
      <w:r>
        <w:rPr>
          <w:sz w:val="28"/>
        </w:rPr>
        <w:t xml:space="preserve">Регистрация</w:t>
      </w:r>
      <w:r>
        <w:rPr>
          <w:sz w:val="28"/>
        </w:rPr>
        <w:t xml:space="preserve"> </w:t>
      </w:r>
      <w:r>
        <w:rPr>
          <w:sz w:val="28"/>
        </w:rPr>
        <w:t xml:space="preserve">заявления</w:t>
      </w:r>
      <w:r>
        <w:rPr>
          <w:sz w:val="28"/>
        </w:rPr>
        <w:t xml:space="preserve"> </w:t>
      </w:r>
      <w:r>
        <w:rPr>
          <w:sz w:val="28"/>
        </w:rPr>
        <w:t xml:space="preserve">о</w:t>
      </w:r>
      <w:r>
        <w:rPr>
          <w:sz w:val="28"/>
        </w:rPr>
        <w:t xml:space="preserve"> </w:t>
      </w:r>
      <w:r>
        <w:rPr>
          <w:sz w:val="28"/>
        </w:rPr>
        <w:t xml:space="preserve">предоставлении</w:t>
      </w:r>
      <w:r>
        <w:rPr>
          <w:sz w:val="28"/>
        </w:rPr>
        <w:t xml:space="preserve"> </w:t>
      </w:r>
      <w:r>
        <w:rPr>
          <w:sz w:val="28"/>
        </w:rPr>
        <w:t xml:space="preserve">муниципальной</w:t>
      </w:r>
      <w:r>
        <w:rPr>
          <w:sz w:val="28"/>
        </w:rPr>
        <w:t xml:space="preserve"> </w:t>
      </w:r>
      <w:r>
        <w:rPr>
          <w:sz w:val="28"/>
        </w:rPr>
        <w:t xml:space="preserve">услуги,</w:t>
      </w:r>
      <w:r>
        <w:rPr>
          <w:sz w:val="28"/>
        </w:rPr>
        <w:t xml:space="preserve"> </w:t>
      </w:r>
      <w:r>
        <w:rPr>
          <w:sz w:val="28"/>
        </w:rPr>
        <w:t xml:space="preserve">поступившего</w:t>
      </w:r>
      <w:r>
        <w:rPr>
          <w:sz w:val="28"/>
        </w:rPr>
        <w:t xml:space="preserve"> </w:t>
      </w:r>
      <w:r>
        <w:rPr>
          <w:sz w:val="28"/>
        </w:rPr>
        <w:t xml:space="preserve">в</w:t>
      </w:r>
      <w:r>
        <w:rPr>
          <w:sz w:val="28"/>
        </w:rPr>
        <w:t xml:space="preserve"> </w:t>
      </w:r>
      <w:r>
        <w:rPr>
          <w:sz w:val="28"/>
        </w:rPr>
        <w:t xml:space="preserve">письменной</w:t>
      </w:r>
      <w:r>
        <w:rPr>
          <w:sz w:val="28"/>
        </w:rPr>
        <w:t xml:space="preserve"> </w:t>
      </w:r>
      <w:r>
        <w:rPr>
          <w:sz w:val="28"/>
        </w:rPr>
        <w:t xml:space="preserve">форме</w:t>
      </w:r>
      <w:r>
        <w:rPr>
          <w:sz w:val="28"/>
        </w:rPr>
        <w:t xml:space="preserve"> </w:t>
      </w:r>
      <w:r>
        <w:rPr>
          <w:sz w:val="28"/>
        </w:rPr>
        <w:t xml:space="preserve">на</w:t>
      </w:r>
      <w:r>
        <w:rPr>
          <w:sz w:val="28"/>
        </w:rPr>
        <w:t xml:space="preserve"> </w:t>
      </w:r>
      <w:r>
        <w:rPr>
          <w:sz w:val="28"/>
        </w:rPr>
        <w:t xml:space="preserve">личном</w:t>
      </w:r>
      <w:r>
        <w:rPr>
          <w:sz w:val="28"/>
        </w:rPr>
        <w:t xml:space="preserve"> </w:t>
      </w:r>
      <w:r>
        <w:rPr>
          <w:sz w:val="28"/>
        </w:rPr>
        <w:t xml:space="preserve">приёме</w:t>
      </w:r>
      <w:r>
        <w:rPr>
          <w:sz w:val="28"/>
        </w:rPr>
        <w:t xml:space="preserve"> </w:t>
      </w:r>
      <w:r>
        <w:rPr>
          <w:sz w:val="28"/>
        </w:rPr>
        <w:t xml:space="preserve">заявителя</w:t>
      </w:r>
      <w:r>
        <w:rPr>
          <w:sz w:val="28"/>
        </w:rPr>
        <w:t xml:space="preserve"> </w:t>
      </w:r>
      <w:r>
        <w:rPr>
          <w:sz w:val="28"/>
        </w:rPr>
        <w:t xml:space="preserve">или</w:t>
      </w:r>
      <w:r>
        <w:rPr>
          <w:sz w:val="28"/>
        </w:rPr>
        <w:t xml:space="preserve"> </w:t>
      </w:r>
      <w:r>
        <w:rPr>
          <w:sz w:val="28"/>
        </w:rPr>
        <w:t xml:space="preserve">по</w:t>
      </w:r>
      <w:r>
        <w:rPr>
          <w:sz w:val="28"/>
        </w:rPr>
        <w:t xml:space="preserve"> </w:t>
      </w:r>
      <w:r>
        <w:rPr>
          <w:sz w:val="28"/>
        </w:rPr>
        <w:t xml:space="preserve">почте,</w:t>
      </w:r>
      <w:r>
        <w:rPr>
          <w:sz w:val="28"/>
        </w:rPr>
        <w:t xml:space="preserve"> </w:t>
      </w:r>
      <w:r>
        <w:rPr>
          <w:sz w:val="28"/>
        </w:rPr>
        <w:t xml:space="preserve">в</w:t>
      </w:r>
      <w:r>
        <w:rPr>
          <w:sz w:val="28"/>
        </w:rPr>
        <w:t xml:space="preserve"> </w:t>
      </w:r>
      <w:r>
        <w:rPr>
          <w:sz w:val="28"/>
        </w:rPr>
        <w:t xml:space="preserve">электронной</w:t>
      </w:r>
      <w:r>
        <w:rPr>
          <w:sz w:val="28"/>
        </w:rPr>
        <w:t xml:space="preserve"> </w:t>
      </w:r>
      <w:r>
        <w:rPr>
          <w:sz w:val="28"/>
        </w:rPr>
        <w:t xml:space="preserve">форме</w:t>
      </w:r>
      <w:r>
        <w:rPr>
          <w:sz w:val="28"/>
        </w:rPr>
        <w:t xml:space="preserve"> </w:t>
      </w:r>
      <w:r>
        <w:rPr>
          <w:sz w:val="28"/>
        </w:rPr>
        <w:t xml:space="preserve">осуществляется</w:t>
      </w:r>
      <w:r>
        <w:rPr>
          <w:sz w:val="28"/>
        </w:rPr>
        <w:t xml:space="preserve"> </w:t>
      </w:r>
      <w:r>
        <w:rPr>
          <w:sz w:val="28"/>
        </w:rPr>
        <w:t xml:space="preserve">в</w:t>
      </w:r>
      <w:r>
        <w:rPr>
          <w:sz w:val="28"/>
        </w:rPr>
        <w:t xml:space="preserve"> </w:t>
      </w:r>
      <w:r>
        <w:rPr>
          <w:sz w:val="28"/>
        </w:rPr>
        <w:t xml:space="preserve">день</w:t>
      </w:r>
      <w:r>
        <w:rPr>
          <w:sz w:val="28"/>
        </w:rPr>
        <w:t xml:space="preserve"> </w:t>
      </w:r>
      <w:r>
        <w:rPr>
          <w:sz w:val="28"/>
        </w:rPr>
        <w:t xml:space="preserve">его</w:t>
      </w:r>
      <w:r>
        <w:rPr>
          <w:sz w:val="28"/>
        </w:rPr>
        <w:t xml:space="preserve"> </w:t>
      </w:r>
      <w:r>
        <w:rPr>
          <w:sz w:val="28"/>
        </w:rPr>
        <w:t xml:space="preserve">поступления</w:t>
      </w:r>
      <w:r>
        <w:rPr>
          <w:sz w:val="28"/>
        </w:rPr>
        <w:t xml:space="preserve"> </w:t>
      </w:r>
      <w:r>
        <w:rPr>
          <w:sz w:val="28"/>
        </w:rPr>
        <w:t xml:space="preserve">в</w:t>
      </w:r>
      <w:r>
        <w:rPr>
          <w:sz w:val="28"/>
        </w:rPr>
        <w:t xml:space="preserve"> </w:t>
      </w:r>
      <w:r>
        <w:rPr>
          <w:bCs/>
          <w:color w:val="000000"/>
          <w:sz w:val="28"/>
          <w:szCs w:val="28"/>
          <w:lang w:eastAsia="ar-SA"/>
        </w:rPr>
        <w:t xml:space="preserve">Отдел</w:t>
      </w:r>
      <w:r>
        <w:rPr>
          <w:sz w:val="28"/>
        </w:rPr>
        <w:t xml:space="preserve">.</w:t>
      </w:r>
      <w:r/>
    </w:p>
    <w:p>
      <w:pPr>
        <w:pStyle w:val="966"/>
        <w:numPr>
          <w:ilvl w:val="0"/>
          <w:numId w:val="14"/>
        </w:numPr>
        <w:ind w:left="0" w:right="119" w:firstLine="426"/>
        <w:spacing w:line="360" w:lineRule="auto"/>
        <w:tabs>
          <w:tab w:val="left" w:pos="1134" w:leader="none"/>
        </w:tabs>
      </w:pPr>
      <w:r>
        <w:t xml:space="preserve">При</w:t>
      </w:r>
      <w:r>
        <w:t xml:space="preserve"> </w:t>
      </w:r>
      <w:r>
        <w:t xml:space="preserve">поступлении</w:t>
      </w:r>
      <w:r>
        <w:t xml:space="preserve"> </w:t>
      </w:r>
      <w:r>
        <w:t xml:space="preserve">в</w:t>
      </w:r>
      <w:r>
        <w:t xml:space="preserve"> </w:t>
      </w:r>
      <w:r>
        <w:rPr>
          <w:bCs/>
          <w:color w:val="000000"/>
          <w:sz w:val="28"/>
          <w:szCs w:val="28"/>
          <w:lang w:eastAsia="ar-SA"/>
        </w:rPr>
        <w:t xml:space="preserve">Отдел</w:t>
      </w:r>
      <w:r>
        <w:t xml:space="preserve"> </w:t>
      </w:r>
      <w:r>
        <w:t xml:space="preserve">заявления</w:t>
      </w:r>
      <w:r>
        <w:t xml:space="preserve"> </w:t>
      </w:r>
      <w:r>
        <w:t xml:space="preserve">о</w:t>
      </w:r>
      <w:r>
        <w:t xml:space="preserve"> </w:t>
      </w:r>
      <w:r>
        <w:t xml:space="preserve">предоставлении</w:t>
      </w:r>
      <w:r>
        <w:t xml:space="preserve"> </w:t>
      </w:r>
      <w:r>
        <w:t xml:space="preserve">муниципальной</w:t>
      </w:r>
      <w:r>
        <w:t xml:space="preserve"> </w:t>
      </w:r>
      <w:r>
        <w:t xml:space="preserve">услуги</w:t>
      </w:r>
      <w:r>
        <w:t xml:space="preserve"> </w:t>
      </w:r>
      <w:r>
        <w:t xml:space="preserve">в</w:t>
      </w:r>
      <w:r>
        <w:t xml:space="preserve"> </w:t>
      </w:r>
      <w:r>
        <w:t xml:space="preserve">письменной</w:t>
      </w:r>
      <w:r>
        <w:t xml:space="preserve"> </w:t>
      </w:r>
      <w:r>
        <w:t xml:space="preserve">форме</w:t>
      </w:r>
      <w:r>
        <w:t xml:space="preserve"> </w:t>
      </w:r>
      <w:r>
        <w:t xml:space="preserve">в</w:t>
      </w:r>
      <w:r>
        <w:t xml:space="preserve"> </w:t>
      </w:r>
      <w:r>
        <w:t xml:space="preserve">нерабочий</w:t>
      </w:r>
      <w:r>
        <w:t xml:space="preserve"> </w:t>
      </w:r>
      <w:r>
        <w:t xml:space="preserve">или</w:t>
      </w:r>
      <w:r>
        <w:t xml:space="preserve"> </w:t>
      </w:r>
      <w:r>
        <w:t xml:space="preserve">праздничный</w:t>
      </w:r>
      <w:r>
        <w:t xml:space="preserve"> </w:t>
      </w:r>
      <w:r>
        <w:t xml:space="preserve">день,</w:t>
      </w:r>
      <w:r>
        <w:t xml:space="preserve"> </w:t>
      </w:r>
      <w:r>
        <w:t xml:space="preserve">регистрация</w:t>
      </w:r>
      <w:r>
        <w:t xml:space="preserve"> </w:t>
      </w:r>
      <w:r>
        <w:t xml:space="preserve">заявления</w:t>
      </w:r>
      <w:r>
        <w:t xml:space="preserve"> </w:t>
      </w:r>
      <w:r>
        <w:t xml:space="preserve">осуществляется</w:t>
      </w:r>
      <w:r>
        <w:t xml:space="preserve"> </w:t>
      </w:r>
      <w:r>
        <w:t xml:space="preserve">в</w:t>
      </w:r>
      <w:r>
        <w:t xml:space="preserve"> </w:t>
      </w:r>
      <w:r>
        <w:t xml:space="preserve">первый</w:t>
      </w:r>
      <w:r>
        <w:t xml:space="preserve"> </w:t>
      </w:r>
      <w:r>
        <w:t xml:space="preserve">рабочий</w:t>
      </w:r>
      <w:r>
        <w:t xml:space="preserve"> </w:t>
      </w:r>
      <w:r>
        <w:t xml:space="preserve">день,</w:t>
      </w:r>
      <w:r>
        <w:t xml:space="preserve"> </w:t>
      </w:r>
      <w:r>
        <w:t xml:space="preserve">следующий</w:t>
      </w:r>
      <w:r>
        <w:t xml:space="preserve"> </w:t>
      </w:r>
      <w:r>
        <w:t xml:space="preserve">за</w:t>
      </w:r>
      <w:r>
        <w:t xml:space="preserve"> </w:t>
      </w:r>
      <w:r>
        <w:t xml:space="preserve">нерабочим</w:t>
      </w:r>
      <w:r>
        <w:t xml:space="preserve"> </w:t>
      </w:r>
      <w:r>
        <w:t xml:space="preserve">или праздничным</w:t>
      </w:r>
      <w:r>
        <w:t xml:space="preserve"> </w:t>
      </w:r>
      <w:r>
        <w:t xml:space="preserve">днем.</w:t>
      </w:r>
      <w:r/>
    </w:p>
    <w:p>
      <w:pPr>
        <w:contextualSpacing/>
        <w:tabs>
          <w:tab w:val="left" w:pos="1134" w:leader="none"/>
        </w:tabs>
      </w:pPr>
      <w:r/>
      <w:r/>
    </w:p>
    <w:p>
      <w:pPr>
        <w:contextualSpacing/>
        <w:jc w:val="center"/>
        <w:tabs>
          <w:tab w:val="left" w:pos="1134" w:leader="none"/>
        </w:tabs>
        <w:rPr>
          <w:b/>
          <w:bCs/>
          <w:color w:val="000000"/>
          <w:sz w:val="28"/>
          <w:szCs w:val="28"/>
          <w:lang w:eastAsia="ar-SA"/>
        </w:rPr>
      </w:pPr>
      <w:r>
        <w:rPr>
          <w:b/>
          <w:bCs/>
          <w:color w:val="000000"/>
          <w:sz w:val="28"/>
          <w:szCs w:val="28"/>
          <w:lang w:eastAsia="ar-SA"/>
        </w:rPr>
        <w:t xml:space="preserve">Требования к помещениям,</w:t>
      </w:r>
      <w:r/>
    </w:p>
    <w:p>
      <w:pPr>
        <w:contextualSpacing/>
        <w:jc w:val="center"/>
        <w:tabs>
          <w:tab w:val="left" w:pos="1134" w:leader="none"/>
        </w:tabs>
        <w:rPr>
          <w:b/>
          <w:bCs/>
          <w:color w:val="000000"/>
          <w:sz w:val="28"/>
          <w:szCs w:val="28"/>
          <w:lang w:eastAsia="ar-SA"/>
        </w:rPr>
      </w:pPr>
      <w:r>
        <w:rPr>
          <w:b/>
          <w:bCs/>
          <w:color w:val="000000"/>
          <w:sz w:val="28"/>
          <w:szCs w:val="28"/>
          <w:lang w:eastAsia="ar-SA"/>
        </w:rPr>
        <w:t xml:space="preserve">в которых предоставляется муниципальная услуга</w:t>
      </w:r>
      <w:r/>
    </w:p>
    <w:p>
      <w:pPr>
        <w:contextualSpacing/>
        <w:ind w:firstLine="426"/>
        <w:jc w:val="center"/>
        <w:spacing w:line="360" w:lineRule="auto"/>
        <w:tabs>
          <w:tab w:val="left" w:pos="1134" w:leader="none"/>
        </w:tabs>
        <w:rPr>
          <w:b/>
          <w:bCs/>
          <w:color w:val="000000"/>
          <w:sz w:val="28"/>
          <w:szCs w:val="28"/>
          <w:lang w:eastAsia="ar-SA"/>
        </w:rPr>
      </w:pPr>
      <w:r>
        <w:rPr>
          <w:b/>
          <w:bCs/>
          <w:color w:val="000000"/>
          <w:sz w:val="28"/>
          <w:szCs w:val="28"/>
          <w:lang w:eastAsia="ar-SA"/>
        </w:rPr>
      </w:r>
      <w:r/>
    </w:p>
    <w:p>
      <w:pPr>
        <w:ind w:firstLine="426"/>
        <w:jc w:val="both"/>
        <w:spacing w:line="360" w:lineRule="auto"/>
        <w:tabs>
          <w:tab w:val="left" w:pos="1134" w:leader="none"/>
        </w:tabs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36. Местоположение административных зданий, в которых осуществляется прием </w:t>
      </w:r>
      <w:r>
        <w:rPr>
          <w:bCs/>
          <w:color w:val="000000"/>
          <w:sz w:val="28"/>
          <w:szCs w:val="28"/>
          <w:lang w:eastAsia="ar-SA"/>
        </w:rPr>
        <w:t xml:space="preserve">заявления </w:t>
      </w:r>
      <w:r>
        <w:rPr>
          <w:bCs/>
          <w:color w:val="000000"/>
          <w:sz w:val="28"/>
          <w:szCs w:val="28"/>
          <w:lang w:eastAsia="ar-SA"/>
        </w:rPr>
        <w:t xml:space="preserve">на выдачу </w:t>
      </w:r>
      <w:r>
        <w:rPr>
          <w:bCs/>
          <w:color w:val="000000"/>
          <w:sz w:val="28"/>
          <w:szCs w:val="28"/>
          <w:lang w:eastAsia="ar-SA"/>
        </w:rPr>
        <w:t xml:space="preserve">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 </w:t>
      </w:r>
      <w:r>
        <w:rPr>
          <w:color w:val="000000"/>
          <w:sz w:val="28"/>
          <w:szCs w:val="28"/>
          <w:lang w:eastAsia="ar-SA"/>
        </w:rPr>
        <w:t xml:space="preserve">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  <w:r/>
    </w:p>
    <w:p>
      <w:pPr>
        <w:contextualSpacing/>
        <w:jc w:val="both"/>
        <w:spacing w:line="360" w:lineRule="auto"/>
        <w:tabs>
          <w:tab w:val="left" w:pos="567" w:leader="none"/>
        </w:tabs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ab/>
      </w:r>
      <w:r>
        <w:rPr>
          <w:color w:val="000000"/>
          <w:sz w:val="28"/>
          <w:szCs w:val="28"/>
          <w:lang w:eastAsia="ar-SA"/>
        </w:rPr>
        <w:t xml:space="preserve">В случае, если имеется возможность организации </w:t>
      </w:r>
      <w:r>
        <w:rPr>
          <w:color w:val="000000"/>
          <w:sz w:val="28"/>
          <w:szCs w:val="28"/>
          <w:lang w:eastAsia="ar-SA"/>
        </w:rPr>
        <w:t xml:space="preserve">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  <w:r/>
    </w:p>
    <w:p>
      <w:pPr>
        <w:ind w:firstLine="426"/>
        <w:jc w:val="both"/>
        <w:spacing w:line="360" w:lineRule="auto"/>
        <w:rPr>
          <w:strike/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Для парковки специальных автотранспортных средств инвалидов на стоянке (парковке) выделяется не менее 10 % мест (но не менее одного места) для бесплатной парковки транспортных средств, управляемых инвалидами </w:t>
      </w:r>
      <w:r>
        <w:rPr>
          <w:color w:val="000000"/>
          <w:sz w:val="28"/>
          <w:szCs w:val="28"/>
          <w:lang w:val="en-US" w:eastAsia="ar-SA"/>
        </w:rPr>
        <w:t xml:space="preserve">I</w:t>
      </w:r>
      <w:r>
        <w:rPr>
          <w:color w:val="000000"/>
          <w:sz w:val="28"/>
          <w:szCs w:val="28"/>
          <w:lang w:eastAsia="ar-SA"/>
        </w:rPr>
        <w:t xml:space="preserve">, </w:t>
      </w:r>
      <w:r>
        <w:rPr>
          <w:color w:val="000000"/>
          <w:sz w:val="28"/>
          <w:szCs w:val="28"/>
          <w:lang w:val="en-US" w:eastAsia="ar-SA"/>
        </w:rPr>
        <w:t xml:space="preserve">II</w:t>
      </w:r>
      <w:r>
        <w:rPr>
          <w:color w:val="000000"/>
          <w:sz w:val="28"/>
          <w:szCs w:val="28"/>
          <w:lang w:eastAsia="ar-SA"/>
        </w:rPr>
        <w:t xml:space="preserve"> групп, а также инвалидами </w:t>
      </w:r>
      <w:r>
        <w:rPr>
          <w:color w:val="000000"/>
          <w:sz w:val="28"/>
          <w:szCs w:val="28"/>
          <w:lang w:val="en-US" w:eastAsia="ar-SA"/>
        </w:rPr>
        <w:t xml:space="preserve">III</w:t>
      </w:r>
      <w:r>
        <w:rPr>
          <w:color w:val="000000"/>
          <w:sz w:val="28"/>
          <w:szCs w:val="28"/>
          <w:lang w:eastAsia="ar-SA"/>
        </w:rPr>
        <w:t xml:space="preserve">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  <w:r/>
    </w:p>
    <w:p>
      <w:pPr>
        <w:ind w:firstLine="567"/>
        <w:jc w:val="both"/>
        <w:spacing w:line="360" w:lineRule="auto"/>
        <w:tabs>
          <w:tab w:val="left" w:pos="993" w:leader="none"/>
        </w:tabs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</w:t>
      </w:r>
      <w:r>
        <w:rPr>
          <w:color w:val="000000"/>
          <w:sz w:val="28"/>
          <w:szCs w:val="28"/>
          <w:lang w:eastAsia="ar-SA"/>
        </w:rPr>
        <w:t xml:space="preserve">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  <w:r/>
    </w:p>
    <w:p>
      <w:pPr>
        <w:pStyle w:val="967"/>
        <w:numPr>
          <w:ilvl w:val="0"/>
          <w:numId w:val="15"/>
        </w:numPr>
        <w:ind w:left="0" w:firstLine="567"/>
        <w:spacing w:line="360" w:lineRule="auto"/>
        <w:tabs>
          <w:tab w:val="left" w:pos="993" w:leader="none"/>
        </w:tabs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Центральный вход в здание Администрации должен быть оборудован информационной табличкой (вывеской), содержащей информацию:</w:t>
      </w:r>
      <w:r/>
    </w:p>
    <w:p>
      <w:pPr>
        <w:contextualSpacing/>
        <w:ind w:firstLine="567"/>
        <w:jc w:val="both"/>
        <w:spacing w:line="360" w:lineRule="auto"/>
        <w:tabs>
          <w:tab w:val="left" w:pos="567" w:leader="none"/>
          <w:tab w:val="left" w:pos="993" w:leader="none"/>
          <w:tab w:val="left" w:pos="1134" w:leader="none"/>
        </w:tabs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наименование;</w:t>
      </w:r>
      <w:r/>
    </w:p>
    <w:p>
      <w:pPr>
        <w:contextualSpacing/>
        <w:ind w:firstLine="567"/>
        <w:jc w:val="both"/>
        <w:spacing w:line="360" w:lineRule="auto"/>
        <w:tabs>
          <w:tab w:val="left" w:pos="567" w:leader="none"/>
          <w:tab w:val="left" w:pos="993" w:leader="none"/>
          <w:tab w:val="left" w:pos="1134" w:leader="none"/>
        </w:tabs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местонахождение и юридический адрес;</w:t>
      </w:r>
      <w:r/>
    </w:p>
    <w:p>
      <w:pPr>
        <w:contextualSpacing/>
        <w:ind w:firstLine="567"/>
        <w:jc w:val="both"/>
        <w:spacing w:line="360" w:lineRule="auto"/>
        <w:tabs>
          <w:tab w:val="left" w:pos="567" w:leader="none"/>
          <w:tab w:val="left" w:pos="993" w:leader="none"/>
          <w:tab w:val="left" w:pos="1134" w:leader="none"/>
        </w:tabs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режим работы;</w:t>
      </w:r>
      <w:r/>
    </w:p>
    <w:p>
      <w:pPr>
        <w:contextualSpacing/>
        <w:ind w:firstLine="567"/>
        <w:jc w:val="both"/>
        <w:spacing w:line="360" w:lineRule="auto"/>
        <w:tabs>
          <w:tab w:val="left" w:pos="567" w:leader="none"/>
          <w:tab w:val="left" w:pos="993" w:leader="none"/>
          <w:tab w:val="left" w:pos="1134" w:leader="none"/>
        </w:tabs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график приема;</w:t>
      </w:r>
      <w:r/>
    </w:p>
    <w:p>
      <w:pPr>
        <w:contextualSpacing/>
        <w:ind w:firstLine="567"/>
        <w:jc w:val="both"/>
        <w:spacing w:line="360" w:lineRule="auto"/>
        <w:tabs>
          <w:tab w:val="left" w:pos="567" w:leader="none"/>
          <w:tab w:val="left" w:pos="993" w:leader="none"/>
          <w:tab w:val="left" w:pos="1134" w:leader="none"/>
        </w:tabs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номера телефонов для справок.</w:t>
      </w:r>
      <w:r/>
    </w:p>
    <w:p>
      <w:pPr>
        <w:ind w:firstLine="567"/>
        <w:jc w:val="both"/>
        <w:spacing w:line="360" w:lineRule="auto"/>
        <w:tabs>
          <w:tab w:val="left" w:pos="993" w:leader="none"/>
        </w:tabs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Помещения, в которых предоставляется муниципальная услуга, должны соответствовать санитарно-эпидемиологическим правилам и нормативам.</w:t>
      </w:r>
      <w:r/>
    </w:p>
    <w:p>
      <w:pPr>
        <w:pStyle w:val="967"/>
        <w:numPr>
          <w:ilvl w:val="0"/>
          <w:numId w:val="15"/>
        </w:numPr>
        <w:ind w:left="0" w:firstLine="567"/>
        <w:spacing w:line="360" w:lineRule="auto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Помещения, в которых предоставляется муниципальная услуга, оснащаются:</w:t>
      </w:r>
      <w:r/>
    </w:p>
    <w:p>
      <w:pPr>
        <w:ind w:firstLine="567"/>
        <w:jc w:val="both"/>
        <w:spacing w:line="360" w:lineRule="auto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противопожарной системой и средствами пожаротушения;</w:t>
      </w:r>
      <w:r/>
    </w:p>
    <w:p>
      <w:pPr>
        <w:ind w:firstLine="567"/>
        <w:jc w:val="both"/>
        <w:spacing w:line="360" w:lineRule="auto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системой оповещения о возникновении чрезвычайной ситуации;</w:t>
      </w:r>
      <w:r/>
    </w:p>
    <w:p>
      <w:pPr>
        <w:ind w:firstLine="567"/>
        <w:spacing w:line="360" w:lineRule="auto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средствами оказания первой медицинской помощи;</w:t>
      </w:r>
      <w:r/>
    </w:p>
    <w:p>
      <w:pPr>
        <w:ind w:firstLine="567"/>
        <w:spacing w:line="360" w:lineRule="auto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туалетными комнатами для посетителей.</w:t>
      </w:r>
      <w:r/>
    </w:p>
    <w:p>
      <w:pPr>
        <w:ind w:firstLine="567"/>
        <w:jc w:val="both"/>
        <w:spacing w:line="360" w:lineRule="auto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  <w:r/>
    </w:p>
    <w:p>
      <w:pPr>
        <w:ind w:firstLine="567"/>
        <w:jc w:val="both"/>
        <w:spacing w:line="360" w:lineRule="auto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  <w:r/>
    </w:p>
    <w:p>
      <w:pPr>
        <w:ind w:firstLine="567"/>
        <w:jc w:val="both"/>
        <w:spacing w:line="360" w:lineRule="auto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Места для заполнения заявлений оборудуются стульями, столами, бланками заявлений, письменными принадлежностями.</w:t>
      </w:r>
      <w:r/>
    </w:p>
    <w:p>
      <w:pPr>
        <w:ind w:firstLine="567"/>
        <w:jc w:val="both"/>
        <w:spacing w:line="360" w:lineRule="auto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Места приема заявителей оборудуются информационными табличками (вывесками) с указанием:</w:t>
      </w:r>
      <w:r/>
    </w:p>
    <w:p>
      <w:pPr>
        <w:ind w:firstLine="567"/>
        <w:jc w:val="both"/>
        <w:spacing w:line="360" w:lineRule="auto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номера кабинета и наименования отдела;</w:t>
      </w:r>
      <w:r/>
    </w:p>
    <w:p>
      <w:pPr>
        <w:ind w:firstLine="567"/>
        <w:jc w:val="both"/>
        <w:spacing w:line="360" w:lineRule="auto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фамилии, имени и отчества (последнее – при наличии), должности ответственного лица за прием документов;</w:t>
      </w:r>
      <w:r/>
    </w:p>
    <w:p>
      <w:pPr>
        <w:ind w:firstLine="567"/>
        <w:jc w:val="both"/>
        <w:spacing w:line="360" w:lineRule="auto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графика приема заявителей.</w:t>
      </w:r>
      <w:r/>
    </w:p>
    <w:p>
      <w:pPr>
        <w:ind w:firstLine="567"/>
        <w:jc w:val="both"/>
        <w:spacing w:line="360" w:lineRule="auto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  <w:r/>
    </w:p>
    <w:p>
      <w:pPr>
        <w:ind w:firstLine="426"/>
        <w:jc w:val="both"/>
        <w:spacing w:line="360" w:lineRule="auto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  <w:r/>
    </w:p>
    <w:p>
      <w:pPr>
        <w:ind w:firstLine="426"/>
        <w:jc w:val="both"/>
        <w:spacing w:line="360" w:lineRule="auto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39. </w:t>
      </w:r>
      <w:r>
        <w:rPr>
          <w:color w:val="000000"/>
          <w:sz w:val="28"/>
          <w:szCs w:val="28"/>
          <w:lang w:eastAsia="ar-SA"/>
        </w:rPr>
        <w:t xml:space="preserve">При предоставлении муниципальной услуги инвалидам обеспечиваются:</w:t>
      </w:r>
      <w:r/>
    </w:p>
    <w:p>
      <w:pPr>
        <w:ind w:firstLine="426"/>
        <w:jc w:val="both"/>
        <w:spacing w:line="360" w:lineRule="auto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1) возможность беспрепятственного доступа к объекту (зданию, помещению), в котором предоставляется муниципальная услуга;</w:t>
      </w:r>
      <w:r/>
    </w:p>
    <w:p>
      <w:pPr>
        <w:ind w:firstLine="426"/>
        <w:jc w:val="both"/>
        <w:spacing w:line="360" w:lineRule="auto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2) возможность самостоятельного пере</w:t>
      </w:r>
      <w:r>
        <w:rPr>
          <w:color w:val="000000"/>
          <w:sz w:val="28"/>
          <w:szCs w:val="28"/>
          <w:lang w:eastAsia="ar-SA"/>
        </w:rPr>
        <w:t xml:space="preserve">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  <w:r/>
    </w:p>
    <w:p>
      <w:pPr>
        <w:pStyle w:val="967"/>
        <w:ind w:left="0" w:firstLine="426"/>
        <w:spacing w:line="360" w:lineRule="auto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3) сопровождение инвалидов, имеющих стойкие расстройства функции зрения и самостоятельного передвижения;</w:t>
      </w:r>
      <w:r/>
    </w:p>
    <w:p>
      <w:pPr>
        <w:pStyle w:val="967"/>
        <w:ind w:left="0" w:firstLine="426"/>
        <w:spacing w:line="360" w:lineRule="auto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4) надле</w:t>
      </w:r>
      <w:r>
        <w:rPr>
          <w:color w:val="000000"/>
          <w:sz w:val="28"/>
          <w:szCs w:val="28"/>
          <w:lang w:eastAsia="ar-SA"/>
        </w:rPr>
        <w:t xml:space="preserve">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  <w:r/>
    </w:p>
    <w:p>
      <w:pPr>
        <w:pStyle w:val="967"/>
        <w:ind w:left="0" w:firstLine="426"/>
        <w:spacing w:line="360" w:lineRule="auto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5)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  <w:r/>
    </w:p>
    <w:p>
      <w:pPr>
        <w:pStyle w:val="967"/>
        <w:ind w:left="0" w:firstLine="426"/>
        <w:spacing w:line="360" w:lineRule="auto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6) допуск </w:t>
      </w:r>
      <w:r>
        <w:rPr>
          <w:color w:val="000000"/>
          <w:sz w:val="28"/>
          <w:szCs w:val="28"/>
          <w:lang w:eastAsia="ar-SA"/>
        </w:rPr>
        <w:t xml:space="preserve">сурдопереводчика</w:t>
      </w:r>
      <w:r>
        <w:rPr>
          <w:color w:val="000000"/>
          <w:sz w:val="28"/>
          <w:szCs w:val="28"/>
          <w:lang w:eastAsia="ar-SA"/>
        </w:rPr>
        <w:t xml:space="preserve"> и </w:t>
      </w:r>
      <w:r>
        <w:rPr>
          <w:color w:val="000000"/>
          <w:sz w:val="28"/>
          <w:szCs w:val="28"/>
          <w:lang w:eastAsia="ar-SA"/>
        </w:rPr>
        <w:t xml:space="preserve">тифлосурдопереводчика</w:t>
      </w:r>
      <w:r>
        <w:rPr>
          <w:color w:val="000000"/>
          <w:sz w:val="28"/>
          <w:szCs w:val="28"/>
          <w:lang w:eastAsia="ar-SA"/>
        </w:rPr>
        <w:t xml:space="preserve">;</w:t>
      </w:r>
      <w:r/>
    </w:p>
    <w:p>
      <w:pPr>
        <w:pStyle w:val="967"/>
        <w:ind w:left="0" w:firstLine="426"/>
        <w:spacing w:line="360" w:lineRule="auto"/>
        <w:rPr>
          <w:strike/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7) допуск собаки-проводника при наличии документа, подтверждающего ее специальное обучение, на объекты (здания, помещения), в которых предоставляются муниципальная услуги;</w:t>
      </w:r>
      <w:r/>
    </w:p>
    <w:p>
      <w:pPr>
        <w:pStyle w:val="967"/>
        <w:ind w:left="0" w:firstLine="426"/>
        <w:spacing w:line="360" w:lineRule="auto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8) оказание инвалидам помощи в преодолении барьеров, мешающих получению ими муниципальной услуги наравне с другими лицами.</w:t>
      </w:r>
      <w:r/>
    </w:p>
    <w:p>
      <w:pPr>
        <w:pStyle w:val="967"/>
        <w:contextualSpacing/>
        <w:ind w:left="0" w:firstLine="426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</w:r>
      <w:r/>
    </w:p>
    <w:p>
      <w:pPr>
        <w:pStyle w:val="967"/>
        <w:contextualSpacing/>
        <w:ind w:left="426" w:firstLine="0"/>
        <w:jc w:val="center"/>
        <w:rPr>
          <w:b/>
          <w:color w:val="000000"/>
          <w:sz w:val="28"/>
          <w:szCs w:val="28"/>
          <w:lang w:eastAsia="ar-SA"/>
        </w:rPr>
      </w:pPr>
      <w:r>
        <w:rPr>
          <w:b/>
          <w:color w:val="000000"/>
          <w:sz w:val="28"/>
          <w:szCs w:val="28"/>
          <w:lang w:eastAsia="ar-SA"/>
        </w:rPr>
        <w:t xml:space="preserve">Показатели доступности и качества муниципальной услуги</w:t>
      </w:r>
      <w:r/>
    </w:p>
    <w:p>
      <w:pPr>
        <w:pStyle w:val="967"/>
        <w:ind w:left="426" w:firstLine="0"/>
        <w:jc w:val="center"/>
        <w:spacing w:line="360" w:lineRule="auto"/>
        <w:rPr>
          <w:b/>
          <w:color w:val="000000"/>
          <w:sz w:val="28"/>
          <w:szCs w:val="28"/>
          <w:lang w:eastAsia="ar-SA"/>
        </w:rPr>
      </w:pPr>
      <w:r>
        <w:rPr>
          <w:b/>
          <w:color w:val="000000"/>
          <w:sz w:val="28"/>
          <w:szCs w:val="28"/>
          <w:lang w:eastAsia="ar-SA"/>
        </w:rPr>
      </w:r>
      <w:r/>
    </w:p>
    <w:p>
      <w:pPr>
        <w:pStyle w:val="967"/>
        <w:ind w:left="0" w:firstLine="426"/>
        <w:spacing w:line="360" w:lineRule="auto"/>
        <w:rPr>
          <w:bCs/>
          <w:color w:val="000000"/>
          <w:sz w:val="28"/>
          <w:szCs w:val="28"/>
          <w:lang w:eastAsia="ar-SA"/>
        </w:rPr>
      </w:pPr>
      <w:r>
        <w:rPr>
          <w:bCs/>
          <w:color w:val="000000"/>
          <w:sz w:val="28"/>
          <w:szCs w:val="28"/>
          <w:lang w:eastAsia="ar-SA"/>
        </w:rPr>
        <w:t xml:space="preserve">40. Основными показателями доступности предоставления муниципальной услуги являются:</w:t>
      </w:r>
      <w:r/>
    </w:p>
    <w:p>
      <w:pPr>
        <w:pStyle w:val="967"/>
        <w:ind w:left="0" w:firstLine="426"/>
        <w:spacing w:line="360" w:lineRule="auto"/>
        <w:rPr>
          <w:bCs/>
          <w:color w:val="000000"/>
          <w:sz w:val="28"/>
          <w:szCs w:val="28"/>
          <w:lang w:eastAsia="ar-SA"/>
        </w:rPr>
      </w:pPr>
      <w:r>
        <w:rPr>
          <w:bCs/>
          <w:color w:val="000000"/>
          <w:sz w:val="28"/>
          <w:szCs w:val="28"/>
          <w:lang w:eastAsia="ar-SA"/>
        </w:rPr>
        <w:t xml:space="preserve">1)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«Интернет»), средствах массовой информации;</w:t>
      </w:r>
      <w:r/>
    </w:p>
    <w:p>
      <w:pPr>
        <w:pStyle w:val="967"/>
        <w:ind w:left="0" w:firstLine="426"/>
        <w:spacing w:line="360" w:lineRule="auto"/>
        <w:rPr>
          <w:bCs/>
          <w:color w:val="000000"/>
          <w:sz w:val="28"/>
          <w:szCs w:val="28"/>
          <w:lang w:eastAsia="ar-SA"/>
        </w:rPr>
      </w:pPr>
      <w:r>
        <w:rPr>
          <w:bCs/>
          <w:color w:val="000000"/>
          <w:sz w:val="28"/>
          <w:szCs w:val="28"/>
          <w:lang w:eastAsia="ar-SA"/>
        </w:rPr>
        <w:t xml:space="preserve">2) возможность получения заявителем уведомлений о </w:t>
      </w:r>
      <w:r>
        <w:rPr>
          <w:bCs/>
          <w:color w:val="000000"/>
          <w:sz w:val="28"/>
          <w:szCs w:val="28"/>
          <w:lang w:eastAsia="ar-SA"/>
        </w:rPr>
        <w:t xml:space="preserve">предоставлении  муниципальной</w:t>
      </w:r>
      <w:r>
        <w:rPr>
          <w:bCs/>
          <w:color w:val="000000"/>
          <w:sz w:val="28"/>
          <w:szCs w:val="28"/>
          <w:lang w:eastAsia="ar-SA"/>
        </w:rPr>
        <w:t xml:space="preserve"> услуги с помощью Единого портала,</w:t>
      </w:r>
      <w:r>
        <w:rPr>
          <w:bCs/>
          <w:color w:val="000000"/>
          <w:sz w:val="28"/>
          <w:szCs w:val="28"/>
          <w:lang w:eastAsia="ar-SA"/>
        </w:rPr>
        <w:t xml:space="preserve"> </w:t>
      </w:r>
      <w:r>
        <w:rPr>
          <w:bCs/>
          <w:color w:val="000000"/>
          <w:sz w:val="28"/>
          <w:szCs w:val="28"/>
          <w:lang w:eastAsia="ar-SA"/>
        </w:rPr>
        <w:t xml:space="preserve">регионального портала;</w:t>
      </w:r>
      <w:r/>
    </w:p>
    <w:p>
      <w:pPr>
        <w:pStyle w:val="967"/>
        <w:ind w:left="0" w:firstLine="426"/>
        <w:spacing w:line="360" w:lineRule="auto"/>
        <w:rPr>
          <w:bCs/>
          <w:color w:val="000000"/>
          <w:sz w:val="28"/>
          <w:szCs w:val="28"/>
          <w:lang w:eastAsia="ar-SA"/>
        </w:rPr>
      </w:pPr>
      <w:r>
        <w:rPr>
          <w:bCs/>
          <w:color w:val="000000"/>
          <w:sz w:val="28"/>
          <w:szCs w:val="28"/>
          <w:lang w:eastAsia="ar-SA"/>
        </w:rPr>
        <w:t xml:space="preserve">3)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  <w:r/>
    </w:p>
    <w:p>
      <w:pPr>
        <w:pStyle w:val="967"/>
        <w:ind w:left="0" w:firstLine="426"/>
        <w:spacing w:line="360" w:lineRule="auto"/>
        <w:rPr>
          <w:bCs/>
          <w:color w:val="000000"/>
          <w:sz w:val="28"/>
          <w:szCs w:val="28"/>
          <w:lang w:eastAsia="ar-SA"/>
        </w:rPr>
      </w:pPr>
      <w:r>
        <w:rPr>
          <w:bCs/>
          <w:color w:val="000000"/>
          <w:sz w:val="28"/>
          <w:szCs w:val="28"/>
          <w:lang w:eastAsia="ar-SA"/>
        </w:rPr>
        <w:t xml:space="preserve">41. Основными показателями качества предоставления муниципальной услуги являются:</w:t>
      </w:r>
      <w:r/>
    </w:p>
    <w:p>
      <w:pPr>
        <w:pStyle w:val="967"/>
        <w:ind w:left="0" w:firstLine="426"/>
        <w:spacing w:line="360" w:lineRule="auto"/>
        <w:rPr>
          <w:bCs/>
          <w:color w:val="000000"/>
          <w:sz w:val="28"/>
          <w:szCs w:val="28"/>
          <w:lang w:eastAsia="ar-SA"/>
        </w:rPr>
      </w:pPr>
      <w:r>
        <w:rPr>
          <w:bCs/>
          <w:color w:val="000000"/>
          <w:sz w:val="28"/>
          <w:szCs w:val="28"/>
          <w:lang w:eastAsia="ar-SA"/>
        </w:rPr>
        <w:t xml:space="preserve">1) 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регламентом;</w:t>
      </w:r>
      <w:r/>
    </w:p>
    <w:p>
      <w:pPr>
        <w:pStyle w:val="967"/>
        <w:ind w:left="0" w:firstLine="426"/>
        <w:spacing w:line="360" w:lineRule="auto"/>
        <w:rPr>
          <w:bCs/>
          <w:color w:val="000000"/>
          <w:sz w:val="28"/>
          <w:szCs w:val="28"/>
          <w:lang w:eastAsia="ar-SA"/>
        </w:rPr>
      </w:pPr>
      <w:r>
        <w:rPr>
          <w:bCs/>
          <w:color w:val="000000"/>
          <w:sz w:val="28"/>
          <w:szCs w:val="28"/>
          <w:lang w:eastAsia="ar-SA"/>
        </w:rPr>
        <w:t xml:space="preserve">2) минимально возможное количество взаимодействий гражданина с должностными лицами, участвующими в предоставлении </w:t>
      </w:r>
      <w:r>
        <w:rPr>
          <w:bCs/>
          <w:color w:val="000000"/>
          <w:sz w:val="28"/>
          <w:szCs w:val="28"/>
          <w:lang w:eastAsia="ar-SA"/>
        </w:rPr>
        <w:t xml:space="preserve">муниципальной  услуги</w:t>
      </w:r>
      <w:r>
        <w:rPr>
          <w:bCs/>
          <w:color w:val="000000"/>
          <w:sz w:val="28"/>
          <w:szCs w:val="28"/>
          <w:lang w:eastAsia="ar-SA"/>
        </w:rPr>
        <w:t xml:space="preserve">;</w:t>
      </w:r>
      <w:r/>
    </w:p>
    <w:p>
      <w:pPr>
        <w:pStyle w:val="967"/>
        <w:ind w:left="0" w:firstLine="426"/>
        <w:spacing w:line="360" w:lineRule="auto"/>
        <w:rPr>
          <w:bCs/>
          <w:color w:val="000000"/>
          <w:sz w:val="28"/>
          <w:szCs w:val="28"/>
          <w:lang w:eastAsia="ar-SA"/>
        </w:rPr>
      </w:pPr>
      <w:r>
        <w:rPr>
          <w:bCs/>
          <w:color w:val="000000"/>
          <w:sz w:val="28"/>
          <w:szCs w:val="28"/>
          <w:lang w:eastAsia="ar-SA"/>
        </w:rPr>
        <w:t xml:space="preserve">3) отсутствие обоснованных жалоб на действия (бездействие) сотрудников и их некорректное (невнимательное) отношение к заявителям;</w:t>
      </w:r>
      <w:r/>
    </w:p>
    <w:p>
      <w:pPr>
        <w:pStyle w:val="967"/>
        <w:ind w:left="0" w:firstLine="426"/>
        <w:spacing w:line="360" w:lineRule="auto"/>
        <w:rPr>
          <w:bCs/>
          <w:color w:val="000000"/>
          <w:sz w:val="28"/>
          <w:szCs w:val="28"/>
          <w:lang w:eastAsia="ar-SA"/>
        </w:rPr>
      </w:pPr>
      <w:r>
        <w:rPr>
          <w:bCs/>
          <w:color w:val="000000"/>
          <w:sz w:val="28"/>
          <w:szCs w:val="28"/>
          <w:lang w:eastAsia="ar-SA"/>
        </w:rPr>
        <w:t xml:space="preserve">4) отсутствие нарушений установленных сроков в процессе предоставления муниципальной услуги;</w:t>
      </w:r>
      <w:r/>
    </w:p>
    <w:p>
      <w:pPr>
        <w:pStyle w:val="967"/>
        <w:ind w:left="0" w:firstLine="426"/>
        <w:spacing w:line="360" w:lineRule="auto"/>
        <w:rPr>
          <w:bCs/>
          <w:color w:val="000000"/>
          <w:sz w:val="28"/>
          <w:szCs w:val="28"/>
          <w:lang w:eastAsia="ar-SA"/>
        </w:rPr>
      </w:pPr>
      <w:r>
        <w:rPr>
          <w:bCs/>
          <w:color w:val="000000"/>
          <w:sz w:val="28"/>
          <w:szCs w:val="28"/>
          <w:lang w:eastAsia="ar-SA"/>
        </w:rPr>
        <w:t xml:space="preserve">5) отсутствие заявлений об оспаривании решений, действий (бездействия) Отдела, его должностных лиц, принимаемых (совершенных) при предоставлении муниципальной услуги, по итогам </w:t>
      </w:r>
      <w:r>
        <w:rPr>
          <w:bCs/>
          <w:color w:val="000000"/>
          <w:sz w:val="28"/>
          <w:szCs w:val="28"/>
          <w:lang w:eastAsia="ar-SA"/>
        </w:rPr>
        <w:t xml:space="preserve">рассмотрения</w:t>
      </w:r>
      <w:r>
        <w:rPr>
          <w:bCs/>
          <w:color w:val="000000"/>
          <w:sz w:val="28"/>
          <w:szCs w:val="28"/>
          <w:lang w:eastAsia="ar-SA"/>
        </w:rPr>
        <w:t xml:space="preserve"> которых вынесены решения об удовлетворении (частичном удовлетворении) требований заявителей.</w:t>
      </w:r>
      <w:r/>
    </w:p>
    <w:p>
      <w:pPr>
        <w:pStyle w:val="967"/>
        <w:contextualSpacing/>
        <w:ind w:left="426" w:firstLine="0"/>
        <w:rPr>
          <w:b/>
          <w:bCs/>
          <w:color w:val="000000"/>
          <w:sz w:val="28"/>
          <w:szCs w:val="28"/>
          <w:lang w:eastAsia="ar-SA"/>
        </w:rPr>
      </w:pPr>
      <w:r>
        <w:rPr>
          <w:b/>
          <w:bCs/>
          <w:color w:val="000000"/>
          <w:sz w:val="28"/>
          <w:szCs w:val="28"/>
          <w:lang w:eastAsia="ar-SA"/>
        </w:rPr>
      </w:r>
      <w:r/>
    </w:p>
    <w:p>
      <w:pPr>
        <w:contextualSpacing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  <w:highlight w:val="none"/>
        </w:rPr>
      </w:r>
      <w:r>
        <w:rPr>
          <w:b/>
          <w:sz w:val="28"/>
          <w:szCs w:val="28"/>
          <w:highlight w:val="none"/>
        </w:rPr>
      </w:r>
      <w:r/>
    </w:p>
    <w:p>
      <w:pPr>
        <w:contextualSpacing/>
        <w:jc w:val="center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</w:r>
      <w:r>
        <w:rPr>
          <w:b/>
          <w:sz w:val="28"/>
          <w:szCs w:val="28"/>
          <w:highlight w:val="none"/>
        </w:rPr>
      </w:r>
      <w:r/>
    </w:p>
    <w:p>
      <w:pPr>
        <w:contextualSpacing/>
        <w:jc w:val="center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</w:r>
      <w:r>
        <w:rPr>
          <w:b/>
          <w:sz w:val="28"/>
          <w:szCs w:val="28"/>
          <w:highlight w:val="none"/>
        </w:rPr>
      </w:r>
      <w:r/>
    </w:p>
    <w:p>
      <w:pPr>
        <w:contextualSpacing/>
        <w:jc w:val="center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</w:rPr>
        <w:t xml:space="preserve">Иные требования к предоставлению муниципальной услуги, в том числе учитывающие особенности ее предоставления в многофункциональных центрах и в электронной форме</w:t>
      </w:r>
      <w:r/>
    </w:p>
    <w:p>
      <w:pPr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/>
    </w:p>
    <w:p>
      <w:pPr>
        <w:ind w:firstLine="709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42. </w:t>
      </w:r>
      <w:r>
        <w:rPr>
          <w:sz w:val="28"/>
          <w:szCs w:val="28"/>
        </w:rPr>
        <w:t xml:space="preserve"> Услуги, необходимые и обязательные для предоставления </w:t>
      </w:r>
      <w:r>
        <w:rPr>
          <w:sz w:val="28"/>
          <w:szCs w:val="28"/>
        </w:rPr>
        <w:t xml:space="preserve">муниципальной</w:t>
      </w:r>
      <w:r>
        <w:rPr>
          <w:sz w:val="28"/>
          <w:szCs w:val="28"/>
        </w:rPr>
        <w:t xml:space="preserve"> услуги, отсутствуют.</w:t>
      </w:r>
      <w:r/>
    </w:p>
    <w:p>
      <w:pPr>
        <w:ind w:firstLine="709"/>
        <w:jc w:val="both"/>
        <w:spacing w:line="276" w:lineRule="auto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43</w:t>
      </w:r>
      <w:r>
        <w:rPr>
          <w:sz w:val="28"/>
          <w:szCs w:val="28"/>
        </w:rPr>
        <w:t xml:space="preserve">. Информационные системы, используемые для предоставления </w:t>
      </w:r>
      <w:r>
        <w:rPr>
          <w:sz w:val="28"/>
          <w:szCs w:val="28"/>
        </w:rPr>
        <w:t xml:space="preserve">муниципальной</w:t>
      </w:r>
      <w:r>
        <w:rPr>
          <w:sz w:val="28"/>
          <w:szCs w:val="28"/>
        </w:rPr>
        <w:t xml:space="preserve"> услуги</w:t>
      </w:r>
      <w:r>
        <w:rPr>
          <w:rFonts w:eastAsia="Calibri"/>
          <w:sz w:val="28"/>
          <w:szCs w:val="28"/>
        </w:rPr>
        <w:t xml:space="preserve">: Единый портал</w:t>
      </w:r>
      <w:r>
        <w:rPr>
          <w:rFonts w:eastAsia="Calibri"/>
          <w:sz w:val="28"/>
          <w:szCs w:val="28"/>
        </w:rPr>
        <w:t xml:space="preserve">.</w:t>
      </w:r>
      <w:r/>
    </w:p>
    <w:p>
      <w:pPr>
        <w:pStyle w:val="967"/>
        <w:contextualSpacing/>
        <w:ind w:left="426" w:firstLine="0"/>
        <w:rPr>
          <w:b/>
          <w:bCs/>
          <w:color w:val="000000"/>
          <w:sz w:val="28"/>
          <w:szCs w:val="28"/>
          <w:lang w:eastAsia="ar-SA"/>
        </w:rPr>
      </w:pPr>
      <w:r>
        <w:rPr>
          <w:b/>
          <w:bCs/>
          <w:color w:val="000000"/>
          <w:sz w:val="28"/>
          <w:szCs w:val="28"/>
          <w:lang w:eastAsia="ar-SA"/>
        </w:rPr>
      </w:r>
      <w:r/>
    </w:p>
    <w:p>
      <w:pPr>
        <w:pStyle w:val="961"/>
        <w:contextualSpacing/>
        <w:ind w:left="0" w:right="139"/>
        <w:jc w:val="center"/>
        <w:tabs>
          <w:tab w:val="left" w:pos="410" w:leader="none"/>
        </w:tabs>
      </w:pPr>
      <w:r>
        <w:t xml:space="preserve">Состав, последовательность и сроки выполнения административных процедур,</w:t>
      </w:r>
      <w:r>
        <w:t xml:space="preserve"> </w:t>
      </w:r>
      <w:r>
        <w:t xml:space="preserve">требования</w:t>
      </w:r>
      <w:r>
        <w:t xml:space="preserve"> </w:t>
      </w:r>
      <w:r>
        <w:t xml:space="preserve">к</w:t>
      </w:r>
      <w:r>
        <w:t xml:space="preserve"> </w:t>
      </w:r>
      <w:r>
        <w:t xml:space="preserve">порядку их выполнения,</w:t>
      </w:r>
      <w:r>
        <w:t xml:space="preserve"> </w:t>
      </w:r>
      <w:r>
        <w:t xml:space="preserve">в</w:t>
      </w:r>
      <w:r>
        <w:t xml:space="preserve"> </w:t>
      </w:r>
      <w:r>
        <w:t xml:space="preserve">том</w:t>
      </w:r>
      <w:r>
        <w:t xml:space="preserve"> </w:t>
      </w:r>
      <w:r>
        <w:t xml:space="preserve">числе</w:t>
      </w:r>
      <w:r>
        <w:t xml:space="preserve"> </w:t>
      </w:r>
      <w:r>
        <w:t xml:space="preserve">особенности</w:t>
      </w:r>
      <w:r>
        <w:t xml:space="preserve"> </w:t>
      </w:r>
      <w:r>
        <w:t xml:space="preserve">выполнения</w:t>
      </w:r>
      <w:r>
        <w:t xml:space="preserve"> </w:t>
      </w:r>
      <w:r>
        <w:t xml:space="preserve">администра</w:t>
      </w:r>
      <w:r>
        <w:t xml:space="preserve">тивных</w:t>
      </w:r>
      <w:r>
        <w:t xml:space="preserve"> </w:t>
      </w:r>
      <w:r>
        <w:t xml:space="preserve">процедур</w:t>
      </w:r>
      <w:r>
        <w:t xml:space="preserve"> </w:t>
      </w:r>
      <w:r>
        <w:t xml:space="preserve">в</w:t>
      </w:r>
      <w:r>
        <w:t xml:space="preserve"> </w:t>
      </w:r>
      <w:r>
        <w:t xml:space="preserve">электронной</w:t>
      </w:r>
      <w:r>
        <w:t xml:space="preserve"> </w:t>
      </w:r>
      <w:r>
        <w:t xml:space="preserve">форме</w:t>
      </w:r>
      <w:r/>
    </w:p>
    <w:p>
      <w:pPr>
        <w:pStyle w:val="961"/>
        <w:contextualSpacing/>
        <w:ind w:left="0" w:right="139"/>
        <w:jc w:val="center"/>
        <w:tabs>
          <w:tab w:val="left" w:pos="410" w:leader="none"/>
        </w:tabs>
      </w:pPr>
      <w:r/>
      <w:r/>
    </w:p>
    <w:p>
      <w:pPr>
        <w:pStyle w:val="971"/>
        <w:contextualSpacing/>
        <w:ind w:firstLine="709"/>
        <w:jc w:val="center"/>
        <w:spacing w:before="200"/>
        <w:rPr>
          <w:b/>
        </w:rPr>
      </w:pPr>
      <w:r>
        <w:rPr>
          <w:b/>
        </w:rPr>
        <w:t xml:space="preserve">Перечень вариантов предоставления муниципальной услуги, включающий порядок оставления запроса заявителя о предоставлении муниципальной услуги без рассмотрения (при необходимости), а также варианты предоставления муниципальной услуги, необходимые:</w:t>
      </w:r>
      <w:r/>
    </w:p>
    <w:p>
      <w:pPr>
        <w:pStyle w:val="971"/>
        <w:contextualSpacing/>
        <w:ind w:firstLine="709"/>
        <w:jc w:val="center"/>
        <w:spacing w:before="200"/>
        <w:rPr>
          <w:b/>
        </w:rPr>
      </w:pPr>
      <w:r>
        <w:rPr>
          <w:b/>
        </w:rPr>
        <w:t xml:space="preserve">для исправления допущенных опечаток и ошибок в выданных в результате предоставления муниципальной услуги документах и созданных ре</w:t>
      </w:r>
      <w:r>
        <w:rPr>
          <w:b/>
        </w:rPr>
        <w:t xml:space="preserve">естровых записях и </w:t>
      </w:r>
      <w:r>
        <w:rPr>
          <w:b/>
        </w:rPr>
        <w:t xml:space="preserve">для выдачи дубликата документа, выданного по результатам предоставления муниципальной услуги, с указанием исчерпывающего перечня оснований</w:t>
      </w:r>
      <w:r>
        <w:rPr>
          <w:b/>
        </w:rPr>
        <w:t xml:space="preserve"> </w:t>
      </w:r>
      <w:r>
        <w:rPr>
          <w:b/>
        </w:rPr>
        <w:t xml:space="preserve">для отказа в выдаче такого дубликата</w:t>
      </w:r>
      <w:r/>
    </w:p>
    <w:p>
      <w:pPr>
        <w:pStyle w:val="971"/>
        <w:contextualSpacing/>
        <w:ind w:firstLine="709"/>
        <w:jc w:val="center"/>
        <w:spacing w:before="200"/>
        <w:rPr>
          <w:b/>
        </w:rPr>
      </w:pPr>
      <w:r>
        <w:rPr>
          <w:b/>
        </w:rPr>
      </w:r>
      <w:r/>
    </w:p>
    <w:p>
      <w:pPr>
        <w:contextualSpacing/>
        <w:ind w:firstLine="53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 Настоящий раздел содержит состав, последовательность и сроки выполнения административных процедур для следующих вариантов предоставления муниципальной услуги:</w:t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.1. Вариант 1 - выдача акта освидетельствования;</w:t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.2. Вариант 2 - выдача дубликата </w:t>
      </w:r>
      <w:r>
        <w:rPr>
          <w:bCs/>
          <w:color w:val="000000"/>
          <w:sz w:val="28"/>
          <w:szCs w:val="28"/>
          <w:lang w:eastAsia="ar-SA"/>
        </w:rPr>
        <w:t xml:space="preserve">акт</w:t>
      </w:r>
      <w:r>
        <w:rPr>
          <w:bCs/>
          <w:color w:val="000000"/>
          <w:sz w:val="28"/>
          <w:szCs w:val="28"/>
          <w:lang w:eastAsia="ar-SA"/>
        </w:rPr>
        <w:t xml:space="preserve">а</w:t>
      </w:r>
      <w:r>
        <w:rPr>
          <w:bCs/>
          <w:color w:val="000000"/>
          <w:sz w:val="28"/>
          <w:szCs w:val="28"/>
          <w:lang w:eastAsia="ar-SA"/>
        </w:rPr>
        <w:t xml:space="preserve"> освидетельствования</w:t>
      </w:r>
      <w:r>
        <w:rPr>
          <w:sz w:val="28"/>
          <w:szCs w:val="28"/>
        </w:rPr>
        <w:t xml:space="preserve">;</w:t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.3. Вариант 3 - исправление допущенных опечаток и ошибок в </w:t>
      </w:r>
      <w:r>
        <w:rPr>
          <w:bCs/>
          <w:color w:val="000000"/>
          <w:sz w:val="28"/>
          <w:szCs w:val="28"/>
          <w:lang w:eastAsia="ar-SA"/>
        </w:rPr>
        <w:t xml:space="preserve">акт</w:t>
      </w:r>
      <w:r>
        <w:rPr>
          <w:bCs/>
          <w:color w:val="000000"/>
          <w:sz w:val="28"/>
          <w:szCs w:val="28"/>
          <w:lang w:eastAsia="ar-SA"/>
        </w:rPr>
        <w:t xml:space="preserve">е</w:t>
      </w:r>
      <w:r>
        <w:rPr>
          <w:bCs/>
          <w:color w:val="000000"/>
          <w:sz w:val="28"/>
          <w:szCs w:val="28"/>
          <w:lang w:eastAsia="ar-SA"/>
        </w:rPr>
        <w:t xml:space="preserve"> освидетельствования</w:t>
      </w:r>
      <w:r>
        <w:rPr>
          <w:sz w:val="28"/>
          <w:szCs w:val="28"/>
        </w:rPr>
        <w:t xml:space="preserve">.</w:t>
      </w:r>
      <w:r/>
    </w:p>
    <w:p>
      <w:pPr>
        <w:contextualSpacing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contextualSpacing/>
        <w:jc w:val="center"/>
        <w:rPr>
          <w:b/>
          <w:bCs/>
          <w:sz w:val="28"/>
          <w:szCs w:val="28"/>
        </w:rPr>
        <w:outlineLvl w:val="1"/>
      </w:pPr>
      <w:r>
        <w:rPr>
          <w:b/>
          <w:bCs/>
          <w:sz w:val="28"/>
          <w:szCs w:val="28"/>
        </w:rPr>
        <w:t xml:space="preserve">Описание административной процедуры профилирования заявителя</w:t>
      </w:r>
      <w:r/>
    </w:p>
    <w:p>
      <w:pPr>
        <w:contextualSpacing/>
        <w:jc w:val="center"/>
        <w:rPr>
          <w:b/>
          <w:bCs/>
          <w:sz w:val="28"/>
          <w:szCs w:val="28"/>
        </w:rPr>
        <w:outlineLvl w:val="1"/>
      </w:pPr>
      <w:r>
        <w:rPr>
          <w:b/>
          <w:bCs/>
          <w:sz w:val="28"/>
          <w:szCs w:val="28"/>
        </w:rPr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 Вариант предоставления муниципальной услуги определяется в зависимости от результата предоставления муниципальной услуги, за предоставлением которой обратился заявитель.</w:t>
      </w:r>
      <w:r/>
    </w:p>
    <w:p>
      <w:pPr>
        <w:contextualSpacing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contextualSpacing/>
        <w:jc w:val="center"/>
        <w:rPr>
          <w:b/>
          <w:bCs/>
          <w:sz w:val="28"/>
          <w:szCs w:val="28"/>
        </w:rPr>
        <w:outlineLvl w:val="1"/>
      </w:pPr>
      <w:r>
        <w:rPr>
          <w:b/>
          <w:bCs/>
          <w:sz w:val="28"/>
          <w:szCs w:val="28"/>
        </w:rPr>
        <w:t xml:space="preserve">Подразделы, содержащие описание вариантов предоставления</w:t>
      </w:r>
      <w:r/>
    </w:p>
    <w:p>
      <w:pPr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муниципальной услуги</w:t>
      </w:r>
      <w:r/>
    </w:p>
    <w:p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contextualSpacing/>
        <w:jc w:val="center"/>
        <w:rPr>
          <w:b/>
          <w:bCs/>
          <w:sz w:val="28"/>
          <w:szCs w:val="28"/>
        </w:rPr>
        <w:outlineLvl w:val="2"/>
      </w:pPr>
      <w:r>
        <w:rPr>
          <w:b/>
          <w:bCs/>
          <w:sz w:val="28"/>
          <w:szCs w:val="28"/>
        </w:rPr>
        <w:t xml:space="preserve">Вариант 1</w:t>
      </w:r>
      <w:r/>
    </w:p>
    <w:p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 Результат предоставления муниципальной услуги указан в </w:t>
      </w:r>
      <w:hyperlink r:id="rId13" w:tooltip="consultantplus://offline/ref=237DDBD666262056DE13E6D5A451BC9FCBF8A6616FE26F910A726BD1B8ED4208382654401942BA92F1E8B1905C0F6C3F8A2BEB61AAA54D9DFFl6J" w:history="1">
        <w:r>
          <w:rPr>
            <w:sz w:val="28"/>
            <w:szCs w:val="28"/>
          </w:rPr>
          <w:t xml:space="preserve">подпункте 1 пункта </w:t>
        </w:r>
      </w:hyperlink>
      <w:r>
        <w:rPr>
          <w:sz w:val="28"/>
          <w:szCs w:val="28"/>
        </w:rPr>
        <w:t xml:space="preserve">18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</w:t>
      </w:r>
      <w:r>
        <w:rPr>
          <w:sz w:val="28"/>
          <w:szCs w:val="28"/>
        </w:rPr>
        <w:t xml:space="preserve"> Административного регламента.</w:t>
      </w:r>
      <w:r/>
    </w:p>
    <w:p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contextualSpacing/>
        <w:jc w:val="center"/>
        <w:rPr>
          <w:b/>
          <w:bCs/>
          <w:sz w:val="28"/>
          <w:szCs w:val="28"/>
        </w:rPr>
        <w:outlineLvl w:val="0"/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/>
    </w:p>
    <w:p>
      <w:pPr>
        <w:contextualSpacing/>
        <w:jc w:val="center"/>
        <w:rPr>
          <w:b/>
          <w:bCs/>
          <w:sz w:val="28"/>
          <w:szCs w:val="28"/>
          <w:highlight w:val="none"/>
        </w:rPr>
        <w:outlineLvl w:val="0"/>
      </w:pPr>
      <w:r>
        <w:rPr>
          <w:b/>
          <w:bCs/>
          <w:sz w:val="28"/>
          <w:szCs w:val="28"/>
        </w:rPr>
        <w:t xml:space="preserve">Перечень и описание административных процедур предоставления</w:t>
      </w:r>
      <w:r/>
    </w:p>
    <w:p>
      <w:pPr>
        <w:contextualSpacing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муниципальной услуги</w:t>
      </w:r>
      <w:r/>
    </w:p>
    <w:p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67"/>
        <w:numPr>
          <w:ilvl w:val="0"/>
          <w:numId w:val="16"/>
        </w:numPr>
        <w:ind w:left="0" w:right="112" w:firstLine="540"/>
        <w:spacing w:line="360" w:lineRule="auto"/>
        <w:tabs>
          <w:tab w:val="left" w:pos="1134" w:leader="none"/>
          <w:tab w:val="left" w:pos="1353" w:leader="none"/>
        </w:tabs>
        <w:rPr>
          <w:sz w:val="28"/>
        </w:rPr>
      </w:pPr>
      <w:r>
        <w:rPr>
          <w:sz w:val="28"/>
        </w:rPr>
        <w:t xml:space="preserve">Основанием (юридическим фактом) </w:t>
      </w:r>
      <w:r>
        <w:rPr>
          <w:sz w:val="28"/>
        </w:rPr>
        <w:t xml:space="preserve">для </w:t>
      </w:r>
      <w:r>
        <w:rPr>
          <w:sz w:val="28"/>
        </w:rPr>
        <w:t xml:space="preserve">начала выполнения административной</w:t>
      </w:r>
      <w:r>
        <w:rPr>
          <w:sz w:val="28"/>
        </w:rPr>
        <w:t xml:space="preserve"> </w:t>
      </w:r>
      <w:r>
        <w:rPr>
          <w:sz w:val="28"/>
        </w:rPr>
        <w:t xml:space="preserve">процедуры является обращение заявителя за предоставлением</w:t>
      </w:r>
      <w:r>
        <w:rPr>
          <w:sz w:val="28"/>
        </w:rPr>
        <w:t xml:space="preserve"> </w:t>
      </w:r>
      <w:r>
        <w:rPr>
          <w:sz w:val="28"/>
        </w:rPr>
        <w:t xml:space="preserve">муниципальной услуги</w:t>
      </w:r>
      <w:r>
        <w:rPr>
          <w:sz w:val="28"/>
        </w:rPr>
        <w:t xml:space="preserve"> </w:t>
      </w:r>
      <w:r>
        <w:rPr>
          <w:sz w:val="28"/>
        </w:rPr>
        <w:t xml:space="preserve">в</w:t>
      </w:r>
      <w:r>
        <w:rPr>
          <w:sz w:val="28"/>
        </w:rPr>
        <w:t xml:space="preserve"> Отдел </w:t>
      </w:r>
      <w:r>
        <w:rPr>
          <w:sz w:val="28"/>
        </w:rPr>
        <w:t xml:space="preserve">с</w:t>
      </w:r>
      <w:r>
        <w:rPr>
          <w:sz w:val="28"/>
        </w:rPr>
        <w:t xml:space="preserve"> </w:t>
      </w:r>
      <w:r>
        <w:rPr>
          <w:sz w:val="28"/>
        </w:rPr>
        <w:t xml:space="preserve">соответствующим</w:t>
      </w:r>
      <w:r>
        <w:rPr>
          <w:sz w:val="28"/>
        </w:rPr>
        <w:t xml:space="preserve"> </w:t>
      </w:r>
      <w:r>
        <w:rPr>
          <w:sz w:val="28"/>
        </w:rPr>
        <w:t xml:space="preserve">заявлением</w:t>
      </w:r>
      <w:r>
        <w:rPr>
          <w:sz w:val="28"/>
        </w:rPr>
        <w:t xml:space="preserve"> </w:t>
      </w:r>
      <w:r>
        <w:rPr>
          <w:sz w:val="28"/>
        </w:rPr>
        <w:t xml:space="preserve">и</w:t>
      </w:r>
      <w:r>
        <w:rPr>
          <w:sz w:val="28"/>
        </w:rPr>
        <w:t xml:space="preserve"> </w:t>
      </w:r>
      <w:r>
        <w:rPr>
          <w:sz w:val="28"/>
        </w:rPr>
        <w:t xml:space="preserve">документами,</w:t>
      </w:r>
      <w:r>
        <w:rPr>
          <w:sz w:val="28"/>
        </w:rPr>
        <w:t xml:space="preserve"> </w:t>
      </w:r>
      <w:r>
        <w:rPr>
          <w:sz w:val="28"/>
        </w:rPr>
        <w:t xml:space="preserve">необходимыми</w:t>
      </w:r>
      <w:r>
        <w:rPr>
          <w:sz w:val="28"/>
        </w:rPr>
        <w:t xml:space="preserve"> </w:t>
      </w:r>
      <w:r>
        <w:rPr>
          <w:sz w:val="28"/>
        </w:rPr>
        <w:t xml:space="preserve">для</w:t>
      </w:r>
      <w:r>
        <w:rPr>
          <w:sz w:val="28"/>
        </w:rPr>
        <w:t xml:space="preserve"> </w:t>
      </w:r>
      <w:r>
        <w:rPr>
          <w:sz w:val="28"/>
        </w:rPr>
        <w:t xml:space="preserve">предоставления</w:t>
      </w:r>
      <w:r>
        <w:rPr>
          <w:sz w:val="28"/>
        </w:rPr>
        <w:t xml:space="preserve"> </w:t>
      </w:r>
      <w:r>
        <w:rPr>
          <w:sz w:val="28"/>
        </w:rPr>
        <w:t xml:space="preserve">муниципальной</w:t>
      </w:r>
      <w:r>
        <w:rPr>
          <w:sz w:val="28"/>
        </w:rPr>
        <w:t xml:space="preserve"> </w:t>
      </w:r>
      <w:r>
        <w:rPr>
          <w:sz w:val="28"/>
        </w:rPr>
        <w:t xml:space="preserve">услуги.</w:t>
      </w:r>
      <w:r/>
    </w:p>
    <w:p>
      <w:pPr>
        <w:pStyle w:val="967"/>
        <w:numPr>
          <w:ilvl w:val="0"/>
          <w:numId w:val="16"/>
        </w:numPr>
        <w:ind w:left="0" w:right="113" w:firstLine="540"/>
        <w:spacing w:line="360" w:lineRule="auto"/>
        <w:tabs>
          <w:tab w:val="left" w:pos="1134" w:leader="none"/>
          <w:tab w:val="left" w:pos="1353" w:leader="none"/>
          <w:tab w:val="left" w:pos="1447" w:leader="none"/>
        </w:tabs>
        <w:rPr>
          <w:sz w:val="28"/>
        </w:rPr>
      </w:pPr>
      <w:r>
        <w:rPr>
          <w:sz w:val="28"/>
        </w:rPr>
        <w:t xml:space="preserve">Должностным</w:t>
      </w:r>
      <w:r>
        <w:rPr>
          <w:sz w:val="28"/>
        </w:rPr>
        <w:t xml:space="preserve"> </w:t>
      </w:r>
      <w:r>
        <w:rPr>
          <w:sz w:val="28"/>
        </w:rPr>
        <w:t xml:space="preserve">лицом,</w:t>
      </w:r>
      <w:r>
        <w:rPr>
          <w:sz w:val="28"/>
        </w:rPr>
        <w:t xml:space="preserve"> </w:t>
      </w:r>
      <w:r>
        <w:rPr>
          <w:sz w:val="28"/>
        </w:rPr>
        <w:t xml:space="preserve">осуществляющим</w:t>
      </w:r>
      <w:r>
        <w:rPr>
          <w:sz w:val="28"/>
        </w:rPr>
        <w:t xml:space="preserve"> </w:t>
      </w:r>
      <w:r>
        <w:rPr>
          <w:sz w:val="28"/>
        </w:rPr>
        <w:t xml:space="preserve">административную</w:t>
      </w:r>
      <w:r>
        <w:rPr>
          <w:sz w:val="28"/>
        </w:rPr>
        <w:t xml:space="preserve"> </w:t>
      </w:r>
      <w:r>
        <w:rPr>
          <w:sz w:val="28"/>
        </w:rPr>
        <w:t xml:space="preserve">процедуру,</w:t>
      </w:r>
      <w:r>
        <w:rPr>
          <w:sz w:val="28"/>
        </w:rPr>
        <w:t xml:space="preserve"> </w:t>
      </w:r>
      <w:r>
        <w:rPr>
          <w:sz w:val="28"/>
        </w:rPr>
        <w:t xml:space="preserve">является</w:t>
      </w:r>
      <w:r>
        <w:rPr>
          <w:sz w:val="28"/>
        </w:rPr>
        <w:t xml:space="preserve"> </w:t>
      </w:r>
      <w:r>
        <w:rPr>
          <w:sz w:val="28"/>
        </w:rPr>
        <w:t xml:space="preserve">должностное</w:t>
      </w:r>
      <w:r>
        <w:rPr>
          <w:sz w:val="28"/>
        </w:rPr>
        <w:t xml:space="preserve"> </w:t>
      </w:r>
      <w:r>
        <w:rPr>
          <w:sz w:val="28"/>
        </w:rPr>
        <w:t xml:space="preserve">лицо</w:t>
      </w:r>
      <w:r>
        <w:rPr>
          <w:sz w:val="28"/>
        </w:rPr>
        <w:t xml:space="preserve"> Отдела, </w:t>
      </w:r>
      <w:r>
        <w:rPr>
          <w:sz w:val="28"/>
        </w:rPr>
        <w:t xml:space="preserve">уполномоченное</w:t>
      </w:r>
      <w:r>
        <w:rPr>
          <w:sz w:val="28"/>
        </w:rPr>
        <w:t xml:space="preserve"> </w:t>
      </w:r>
      <w:r>
        <w:rPr>
          <w:sz w:val="28"/>
        </w:rPr>
        <w:t xml:space="preserve">на</w:t>
      </w:r>
      <w:r>
        <w:rPr>
          <w:sz w:val="28"/>
        </w:rPr>
        <w:t xml:space="preserve"> </w:t>
      </w:r>
      <w:r>
        <w:rPr>
          <w:sz w:val="28"/>
        </w:rPr>
        <w:t xml:space="preserve">прием</w:t>
      </w:r>
      <w:r>
        <w:rPr>
          <w:sz w:val="28"/>
        </w:rPr>
        <w:t xml:space="preserve"> </w:t>
      </w:r>
      <w:r>
        <w:rPr>
          <w:sz w:val="28"/>
        </w:rPr>
        <w:t xml:space="preserve">заявления</w:t>
      </w:r>
      <w:r>
        <w:rPr>
          <w:sz w:val="28"/>
        </w:rPr>
        <w:t xml:space="preserve"> </w:t>
      </w:r>
      <w:r>
        <w:rPr>
          <w:sz w:val="28"/>
        </w:rPr>
        <w:t xml:space="preserve">и</w:t>
      </w:r>
      <w:r>
        <w:rPr>
          <w:sz w:val="28"/>
        </w:rPr>
        <w:t xml:space="preserve"> </w:t>
      </w:r>
      <w:r>
        <w:rPr>
          <w:sz w:val="28"/>
        </w:rPr>
        <w:t xml:space="preserve">документов</w:t>
      </w:r>
      <w:r>
        <w:rPr>
          <w:sz w:val="28"/>
        </w:rPr>
        <w:t xml:space="preserve"> </w:t>
      </w:r>
      <w:r>
        <w:rPr>
          <w:sz w:val="28"/>
        </w:rPr>
        <w:t xml:space="preserve">для</w:t>
      </w:r>
      <w:r>
        <w:rPr>
          <w:sz w:val="28"/>
        </w:rPr>
        <w:t xml:space="preserve"> </w:t>
      </w:r>
      <w:r>
        <w:rPr>
          <w:sz w:val="28"/>
        </w:rPr>
        <w:t xml:space="preserve">предоставления</w:t>
      </w:r>
      <w:r>
        <w:rPr>
          <w:sz w:val="28"/>
        </w:rPr>
        <w:t xml:space="preserve"> </w:t>
      </w:r>
      <w:r>
        <w:rPr>
          <w:sz w:val="28"/>
        </w:rPr>
        <w:t xml:space="preserve">муниципальной</w:t>
      </w:r>
      <w:r>
        <w:rPr>
          <w:sz w:val="28"/>
        </w:rPr>
        <w:t xml:space="preserve"> </w:t>
      </w:r>
      <w:r>
        <w:rPr>
          <w:sz w:val="28"/>
        </w:rPr>
        <w:t xml:space="preserve">услуги</w:t>
      </w:r>
      <w:r>
        <w:rPr>
          <w:sz w:val="28"/>
        </w:rPr>
        <w:t xml:space="preserve"> </w:t>
      </w:r>
      <w:r>
        <w:rPr>
          <w:sz w:val="28"/>
        </w:rPr>
        <w:t xml:space="preserve">(далее</w:t>
      </w:r>
      <w:r>
        <w:rPr>
          <w:sz w:val="28"/>
        </w:rPr>
        <w:t xml:space="preserve"> </w:t>
      </w:r>
      <w:r>
        <w:rPr>
          <w:sz w:val="28"/>
        </w:rPr>
        <w:t xml:space="preserve">–</w:t>
      </w:r>
      <w:r>
        <w:rPr>
          <w:sz w:val="28"/>
        </w:rPr>
        <w:t xml:space="preserve"> </w:t>
      </w:r>
      <w:r>
        <w:rPr>
          <w:sz w:val="28"/>
        </w:rPr>
        <w:t xml:space="preserve">должностное</w:t>
      </w:r>
      <w:r>
        <w:rPr>
          <w:sz w:val="28"/>
        </w:rPr>
        <w:t xml:space="preserve"> </w:t>
      </w:r>
      <w:r>
        <w:rPr>
          <w:sz w:val="28"/>
        </w:rPr>
        <w:t xml:space="preserve">лицо,</w:t>
      </w:r>
      <w:r>
        <w:rPr>
          <w:sz w:val="28"/>
        </w:rPr>
        <w:t xml:space="preserve"> </w:t>
      </w:r>
      <w:r>
        <w:rPr>
          <w:sz w:val="28"/>
        </w:rPr>
        <w:t xml:space="preserve">ответственное за</w:t>
      </w:r>
      <w:r>
        <w:rPr>
          <w:sz w:val="28"/>
        </w:rPr>
        <w:t xml:space="preserve"> </w:t>
      </w:r>
      <w:r>
        <w:rPr>
          <w:sz w:val="28"/>
        </w:rPr>
        <w:t xml:space="preserve">прием заявления и документов).</w:t>
      </w:r>
      <w:r/>
    </w:p>
    <w:p>
      <w:pPr>
        <w:pStyle w:val="967"/>
        <w:numPr>
          <w:ilvl w:val="0"/>
          <w:numId w:val="16"/>
        </w:numPr>
        <w:ind w:left="0" w:firstLine="540"/>
        <w:spacing w:line="360" w:lineRule="auto"/>
        <w:tabs>
          <w:tab w:val="left" w:pos="1134" w:leader="none"/>
          <w:tab w:val="left" w:pos="1313" w:leader="none"/>
          <w:tab w:val="left" w:pos="1353" w:leader="none"/>
        </w:tabs>
        <w:rPr>
          <w:sz w:val="28"/>
        </w:rPr>
      </w:pPr>
      <w:r>
        <w:rPr>
          <w:sz w:val="28"/>
        </w:rPr>
        <w:t xml:space="preserve">Должностное</w:t>
      </w:r>
      <w:r>
        <w:rPr>
          <w:sz w:val="28"/>
        </w:rPr>
        <w:t xml:space="preserve"> </w:t>
      </w:r>
      <w:r>
        <w:rPr>
          <w:sz w:val="28"/>
        </w:rPr>
        <w:t xml:space="preserve">лицо,</w:t>
      </w:r>
      <w:r>
        <w:rPr>
          <w:sz w:val="28"/>
        </w:rPr>
        <w:t xml:space="preserve"> </w:t>
      </w:r>
      <w:r>
        <w:rPr>
          <w:sz w:val="28"/>
        </w:rPr>
        <w:t xml:space="preserve">ответственное</w:t>
      </w:r>
      <w:r>
        <w:rPr>
          <w:sz w:val="28"/>
        </w:rPr>
        <w:t xml:space="preserve"> </w:t>
      </w:r>
      <w:r>
        <w:rPr>
          <w:sz w:val="28"/>
        </w:rPr>
        <w:t xml:space="preserve">за</w:t>
      </w:r>
      <w:r>
        <w:rPr>
          <w:sz w:val="28"/>
        </w:rPr>
        <w:t xml:space="preserve"> </w:t>
      </w:r>
      <w:r>
        <w:rPr>
          <w:sz w:val="28"/>
        </w:rPr>
        <w:t xml:space="preserve">прием</w:t>
      </w:r>
      <w:r>
        <w:rPr>
          <w:sz w:val="28"/>
        </w:rPr>
        <w:t xml:space="preserve"> </w:t>
      </w:r>
      <w:r>
        <w:rPr>
          <w:sz w:val="28"/>
        </w:rPr>
        <w:t xml:space="preserve">заявления</w:t>
      </w:r>
      <w:r>
        <w:rPr>
          <w:sz w:val="28"/>
        </w:rPr>
        <w:t xml:space="preserve"> </w:t>
      </w:r>
      <w:r>
        <w:rPr>
          <w:sz w:val="28"/>
        </w:rPr>
        <w:t xml:space="preserve">и</w:t>
      </w:r>
      <w:r>
        <w:rPr>
          <w:sz w:val="28"/>
        </w:rPr>
        <w:t xml:space="preserve"> </w:t>
      </w:r>
      <w:r>
        <w:rPr>
          <w:sz w:val="28"/>
        </w:rPr>
        <w:t xml:space="preserve">документов:</w:t>
      </w:r>
      <w:r/>
    </w:p>
    <w:p>
      <w:pPr>
        <w:pStyle w:val="967"/>
        <w:ind w:left="0" w:firstLine="540"/>
        <w:spacing w:line="360" w:lineRule="auto"/>
        <w:tabs>
          <w:tab w:val="left" w:pos="1134" w:leader="none"/>
          <w:tab w:val="left" w:pos="1353" w:leader="none"/>
        </w:tabs>
        <w:rPr>
          <w:sz w:val="28"/>
        </w:rPr>
      </w:pPr>
      <w:r>
        <w:rPr>
          <w:sz w:val="28"/>
        </w:rPr>
        <w:t xml:space="preserve">о</w:t>
      </w:r>
      <w:r>
        <w:rPr>
          <w:sz w:val="28"/>
        </w:rPr>
        <w:t xml:space="preserve">существляет</w:t>
      </w:r>
      <w:r>
        <w:rPr>
          <w:sz w:val="28"/>
        </w:rPr>
        <w:t xml:space="preserve"> </w:t>
      </w:r>
      <w:r>
        <w:rPr>
          <w:sz w:val="28"/>
        </w:rPr>
        <w:t xml:space="preserve">прием</w:t>
      </w:r>
      <w:r>
        <w:rPr>
          <w:sz w:val="28"/>
        </w:rPr>
        <w:t xml:space="preserve"> </w:t>
      </w:r>
      <w:r>
        <w:rPr>
          <w:sz w:val="28"/>
        </w:rPr>
        <w:t xml:space="preserve">заявления</w:t>
      </w:r>
      <w:r>
        <w:rPr>
          <w:sz w:val="28"/>
        </w:rPr>
        <w:t xml:space="preserve"> </w:t>
      </w:r>
      <w:r>
        <w:rPr>
          <w:sz w:val="28"/>
        </w:rPr>
        <w:t xml:space="preserve">и</w:t>
      </w:r>
      <w:r>
        <w:rPr>
          <w:sz w:val="28"/>
        </w:rPr>
        <w:t xml:space="preserve"> </w:t>
      </w:r>
      <w:r>
        <w:rPr>
          <w:sz w:val="28"/>
        </w:rPr>
        <w:t xml:space="preserve">документов;</w:t>
      </w:r>
      <w:r/>
    </w:p>
    <w:p>
      <w:pPr>
        <w:pStyle w:val="967"/>
        <w:ind w:left="0" w:firstLine="540"/>
        <w:spacing w:line="360" w:lineRule="auto"/>
        <w:tabs>
          <w:tab w:val="left" w:pos="1134" w:leader="none"/>
          <w:tab w:val="left" w:pos="1353" w:leader="none"/>
        </w:tabs>
        <w:rPr>
          <w:sz w:val="28"/>
        </w:rPr>
      </w:pPr>
      <w:r>
        <w:rPr>
          <w:sz w:val="28"/>
        </w:rPr>
        <w:t xml:space="preserve">проверяет</w:t>
      </w:r>
      <w:r>
        <w:rPr>
          <w:sz w:val="28"/>
        </w:rPr>
        <w:t xml:space="preserve"> </w:t>
      </w:r>
      <w:r>
        <w:rPr>
          <w:sz w:val="28"/>
        </w:rPr>
        <w:t xml:space="preserve">правильность</w:t>
      </w:r>
      <w:r>
        <w:rPr>
          <w:sz w:val="28"/>
        </w:rPr>
        <w:t xml:space="preserve"> </w:t>
      </w:r>
      <w:r>
        <w:rPr>
          <w:sz w:val="28"/>
        </w:rPr>
        <w:t xml:space="preserve">оформления</w:t>
      </w:r>
      <w:r>
        <w:rPr>
          <w:sz w:val="28"/>
        </w:rPr>
        <w:t xml:space="preserve"> </w:t>
      </w:r>
      <w:r>
        <w:rPr>
          <w:sz w:val="28"/>
        </w:rPr>
        <w:t xml:space="preserve">представленных</w:t>
      </w:r>
      <w:r>
        <w:rPr>
          <w:sz w:val="28"/>
        </w:rPr>
        <w:t xml:space="preserve"> </w:t>
      </w:r>
      <w:r>
        <w:rPr>
          <w:sz w:val="28"/>
        </w:rPr>
        <w:t xml:space="preserve">заявителем</w:t>
      </w:r>
      <w:r>
        <w:rPr>
          <w:sz w:val="28"/>
        </w:rPr>
        <w:t xml:space="preserve"> </w:t>
      </w:r>
      <w:r>
        <w:rPr>
          <w:sz w:val="28"/>
        </w:rPr>
        <w:t xml:space="preserve">документов;</w:t>
      </w:r>
      <w:r/>
    </w:p>
    <w:p>
      <w:pPr>
        <w:pStyle w:val="967"/>
        <w:ind w:left="0" w:right="118" w:firstLine="540"/>
        <w:spacing w:line="360" w:lineRule="auto"/>
        <w:tabs>
          <w:tab w:val="left" w:pos="1191" w:leader="none"/>
        </w:tabs>
        <w:rPr>
          <w:sz w:val="28"/>
        </w:rPr>
      </w:pPr>
      <w:r>
        <w:rPr>
          <w:sz w:val="28"/>
        </w:rPr>
        <w:t xml:space="preserve">проверяет комплектность представленных заявителем документов согласно</w:t>
      </w:r>
      <w:r>
        <w:rPr>
          <w:sz w:val="28"/>
        </w:rPr>
        <w:t xml:space="preserve"> </w:t>
      </w:r>
      <w:r>
        <w:rPr>
          <w:sz w:val="28"/>
        </w:rPr>
        <w:t xml:space="preserve">пункту</w:t>
      </w:r>
      <w:r>
        <w:rPr>
          <w:sz w:val="28"/>
        </w:rPr>
        <w:t xml:space="preserve"> </w:t>
      </w:r>
      <w:r>
        <w:rPr>
          <w:sz w:val="28"/>
        </w:rPr>
        <w:t xml:space="preserve">22</w:t>
      </w:r>
      <w:r>
        <w:rPr>
          <w:sz w:val="28"/>
        </w:rPr>
        <w:t xml:space="preserve"> </w:t>
      </w:r>
      <w:r>
        <w:rPr>
          <w:sz w:val="28"/>
        </w:rPr>
        <w:t xml:space="preserve">настоящего</w:t>
      </w:r>
      <w:r>
        <w:rPr>
          <w:sz w:val="28"/>
        </w:rPr>
        <w:t xml:space="preserve"> </w:t>
      </w:r>
      <w:r>
        <w:rPr>
          <w:sz w:val="28"/>
        </w:rPr>
        <w:t xml:space="preserve">Административного</w:t>
      </w:r>
      <w:r>
        <w:rPr>
          <w:sz w:val="28"/>
        </w:rPr>
        <w:t xml:space="preserve"> </w:t>
      </w:r>
      <w:r>
        <w:rPr>
          <w:sz w:val="28"/>
        </w:rPr>
        <w:t xml:space="preserve">регламента.</w:t>
      </w:r>
      <w:r/>
    </w:p>
    <w:p>
      <w:pPr>
        <w:pStyle w:val="967"/>
        <w:ind w:left="0" w:right="118" w:firstLine="540"/>
        <w:spacing w:line="360" w:lineRule="auto"/>
        <w:tabs>
          <w:tab w:val="left" w:pos="1512" w:leader="none"/>
        </w:tabs>
        <w:rPr>
          <w:sz w:val="28"/>
        </w:rPr>
      </w:pPr>
      <w:r>
        <w:rPr>
          <w:sz w:val="28"/>
        </w:rPr>
        <w:t xml:space="preserve">В</w:t>
      </w:r>
      <w:r>
        <w:rPr>
          <w:sz w:val="28"/>
        </w:rPr>
        <w:t xml:space="preserve"> </w:t>
      </w:r>
      <w:r>
        <w:rPr>
          <w:sz w:val="28"/>
        </w:rPr>
        <w:t xml:space="preserve">случае</w:t>
      </w:r>
      <w:r>
        <w:rPr>
          <w:sz w:val="28"/>
        </w:rPr>
        <w:t xml:space="preserve"> </w:t>
      </w:r>
      <w:r>
        <w:rPr>
          <w:sz w:val="28"/>
        </w:rPr>
        <w:t xml:space="preserve">неправильного</w:t>
      </w:r>
      <w:r>
        <w:rPr>
          <w:sz w:val="28"/>
        </w:rPr>
        <w:t xml:space="preserve"> </w:t>
      </w:r>
      <w:r>
        <w:rPr>
          <w:sz w:val="28"/>
        </w:rPr>
        <w:t xml:space="preserve">оформления</w:t>
      </w:r>
      <w:r>
        <w:rPr>
          <w:sz w:val="28"/>
        </w:rPr>
        <w:t xml:space="preserve"> </w:t>
      </w:r>
      <w:r>
        <w:rPr>
          <w:sz w:val="28"/>
        </w:rPr>
        <w:t xml:space="preserve">заявления</w:t>
      </w:r>
      <w:r>
        <w:rPr>
          <w:sz w:val="28"/>
        </w:rPr>
        <w:t xml:space="preserve"> </w:t>
      </w:r>
      <w:r>
        <w:rPr>
          <w:sz w:val="28"/>
        </w:rPr>
        <w:t xml:space="preserve">о</w:t>
      </w:r>
      <w:r>
        <w:rPr>
          <w:sz w:val="28"/>
        </w:rPr>
        <w:t xml:space="preserve"> </w:t>
      </w:r>
      <w:r>
        <w:rPr>
          <w:sz w:val="28"/>
        </w:rPr>
        <w:t xml:space="preserve">предоставлении</w:t>
      </w:r>
      <w:r>
        <w:rPr>
          <w:sz w:val="28"/>
        </w:rPr>
        <w:t xml:space="preserve"> </w:t>
      </w:r>
      <w:r>
        <w:rPr>
          <w:sz w:val="28"/>
        </w:rPr>
        <w:t xml:space="preserve">муниципальной</w:t>
      </w:r>
      <w:r>
        <w:rPr>
          <w:sz w:val="28"/>
        </w:rPr>
        <w:t xml:space="preserve"> </w:t>
      </w:r>
      <w:r>
        <w:rPr>
          <w:sz w:val="28"/>
        </w:rPr>
        <w:t xml:space="preserve">услуги</w:t>
      </w:r>
      <w:r>
        <w:rPr>
          <w:sz w:val="28"/>
        </w:rPr>
        <w:t xml:space="preserve"> </w:t>
      </w:r>
      <w:r>
        <w:rPr>
          <w:sz w:val="28"/>
        </w:rPr>
        <w:t xml:space="preserve">должностным</w:t>
      </w:r>
      <w:r>
        <w:rPr>
          <w:sz w:val="28"/>
        </w:rPr>
        <w:t xml:space="preserve"> </w:t>
      </w:r>
      <w:r>
        <w:rPr>
          <w:sz w:val="28"/>
        </w:rPr>
        <w:t xml:space="preserve">лицом,</w:t>
      </w:r>
      <w:r>
        <w:rPr>
          <w:sz w:val="28"/>
        </w:rPr>
        <w:t xml:space="preserve"> </w:t>
      </w:r>
      <w:r>
        <w:rPr>
          <w:sz w:val="28"/>
        </w:rPr>
        <w:t xml:space="preserve">ответственным</w:t>
      </w:r>
      <w:r>
        <w:rPr>
          <w:sz w:val="28"/>
        </w:rPr>
        <w:t xml:space="preserve"> </w:t>
      </w:r>
      <w:r>
        <w:rPr>
          <w:sz w:val="28"/>
        </w:rPr>
        <w:t xml:space="preserve">за</w:t>
      </w:r>
      <w:r>
        <w:rPr>
          <w:sz w:val="28"/>
        </w:rPr>
        <w:t xml:space="preserve"> </w:t>
      </w:r>
      <w:r>
        <w:rPr>
          <w:sz w:val="28"/>
        </w:rPr>
        <w:t xml:space="preserve">прием</w:t>
      </w:r>
      <w:r>
        <w:rPr>
          <w:sz w:val="28"/>
        </w:rPr>
        <w:t xml:space="preserve"> </w:t>
      </w:r>
      <w:r>
        <w:rPr>
          <w:sz w:val="28"/>
        </w:rPr>
        <w:t xml:space="preserve">заявления</w:t>
      </w:r>
      <w:r>
        <w:rPr>
          <w:sz w:val="28"/>
        </w:rPr>
        <w:t xml:space="preserve"> </w:t>
      </w:r>
      <w:r>
        <w:rPr>
          <w:sz w:val="28"/>
        </w:rPr>
        <w:t xml:space="preserve">и</w:t>
      </w:r>
      <w:r>
        <w:rPr>
          <w:sz w:val="28"/>
        </w:rPr>
        <w:t xml:space="preserve"> </w:t>
      </w:r>
      <w:r>
        <w:rPr>
          <w:sz w:val="28"/>
        </w:rPr>
        <w:t xml:space="preserve">документов,</w:t>
      </w:r>
      <w:r>
        <w:rPr>
          <w:sz w:val="28"/>
        </w:rPr>
        <w:t xml:space="preserve"> </w:t>
      </w:r>
      <w:r>
        <w:rPr>
          <w:sz w:val="28"/>
        </w:rPr>
        <w:t xml:space="preserve">оказывается</w:t>
      </w:r>
      <w:r>
        <w:rPr>
          <w:sz w:val="28"/>
        </w:rPr>
        <w:t xml:space="preserve"> </w:t>
      </w:r>
      <w:r>
        <w:rPr>
          <w:sz w:val="28"/>
        </w:rPr>
        <w:t xml:space="preserve">помощь</w:t>
      </w:r>
      <w:r>
        <w:rPr>
          <w:sz w:val="28"/>
        </w:rPr>
        <w:t xml:space="preserve"> </w:t>
      </w:r>
      <w:r>
        <w:rPr>
          <w:sz w:val="28"/>
        </w:rPr>
        <w:t xml:space="preserve">заявителю</w:t>
      </w:r>
      <w:r>
        <w:rPr>
          <w:sz w:val="28"/>
        </w:rPr>
        <w:t xml:space="preserve"> </w:t>
      </w:r>
      <w:r>
        <w:rPr>
          <w:sz w:val="28"/>
        </w:rPr>
        <w:t xml:space="preserve">в</w:t>
      </w:r>
      <w:r>
        <w:rPr>
          <w:sz w:val="28"/>
        </w:rPr>
        <w:t xml:space="preserve"> </w:t>
      </w:r>
      <w:r>
        <w:rPr>
          <w:sz w:val="28"/>
        </w:rPr>
        <w:t xml:space="preserve">оформлении</w:t>
      </w:r>
      <w:r>
        <w:rPr>
          <w:sz w:val="28"/>
        </w:rPr>
        <w:t xml:space="preserve"> </w:t>
      </w:r>
      <w:r>
        <w:rPr>
          <w:sz w:val="28"/>
        </w:rPr>
        <w:t xml:space="preserve">нового</w:t>
      </w:r>
      <w:r>
        <w:rPr>
          <w:sz w:val="28"/>
        </w:rPr>
        <w:t xml:space="preserve"> </w:t>
      </w:r>
      <w:r>
        <w:rPr>
          <w:sz w:val="28"/>
        </w:rPr>
        <w:t xml:space="preserve">заявления.</w:t>
      </w:r>
      <w:r/>
    </w:p>
    <w:p>
      <w:pPr>
        <w:pStyle w:val="966"/>
        <w:ind w:left="0" w:right="114" w:firstLine="567"/>
        <w:spacing w:line="360" w:lineRule="auto"/>
        <w:tabs>
          <w:tab w:val="left" w:pos="1134" w:leader="none"/>
        </w:tabs>
      </w:pPr>
      <w:r>
        <w:t xml:space="preserve">Если</w:t>
      </w:r>
      <w:r>
        <w:t xml:space="preserve"> </w:t>
      </w:r>
      <w:r>
        <w:t xml:space="preserve">при</w:t>
      </w:r>
      <w:r>
        <w:t xml:space="preserve"> </w:t>
      </w:r>
      <w:r>
        <w:t xml:space="preserve">проверке</w:t>
      </w:r>
      <w:r>
        <w:t xml:space="preserve"> </w:t>
      </w:r>
      <w:r>
        <w:t xml:space="preserve">комплектности</w:t>
      </w:r>
      <w:r>
        <w:t xml:space="preserve"> </w:t>
      </w:r>
      <w:r>
        <w:t xml:space="preserve">представленных</w:t>
      </w:r>
      <w:r>
        <w:t xml:space="preserve"> </w:t>
      </w:r>
      <w:r>
        <w:t xml:space="preserve">заявителем</w:t>
      </w:r>
      <w:r>
        <w:t xml:space="preserve"> </w:t>
      </w:r>
      <w:r>
        <w:t xml:space="preserve">документов,</w:t>
      </w:r>
      <w:r>
        <w:t xml:space="preserve"> </w:t>
      </w:r>
      <w:r>
        <w:t xml:space="preserve">исходя</w:t>
      </w:r>
      <w:r>
        <w:t xml:space="preserve"> </w:t>
      </w:r>
      <w:r>
        <w:t xml:space="preserve">из</w:t>
      </w:r>
      <w:r>
        <w:t xml:space="preserve"> </w:t>
      </w:r>
      <w:r>
        <w:t xml:space="preserve">соответственно</w:t>
      </w:r>
      <w:r>
        <w:t xml:space="preserve"> </w:t>
      </w:r>
      <w:r>
        <w:t xml:space="preserve">требований</w:t>
      </w:r>
      <w:r>
        <w:t xml:space="preserve"> </w:t>
      </w:r>
      <w:r>
        <w:t xml:space="preserve">пункта</w:t>
      </w:r>
      <w:r>
        <w:t xml:space="preserve"> </w:t>
      </w:r>
      <w:r>
        <w:t xml:space="preserve">22</w:t>
      </w:r>
      <w:r>
        <w:t xml:space="preserve"> </w:t>
      </w:r>
      <w:r>
        <w:t xml:space="preserve">Административного</w:t>
      </w:r>
      <w:r>
        <w:t xml:space="preserve"> </w:t>
      </w:r>
      <w:r>
        <w:t xml:space="preserve">регламента,</w:t>
      </w:r>
      <w:r>
        <w:t xml:space="preserve"> </w:t>
      </w:r>
      <w:r>
        <w:t xml:space="preserve">должностное</w:t>
      </w:r>
      <w:r>
        <w:t xml:space="preserve"> </w:t>
      </w:r>
      <w:r>
        <w:t xml:space="preserve">лицо,</w:t>
      </w:r>
      <w:r>
        <w:t xml:space="preserve"> </w:t>
      </w:r>
      <w:r>
        <w:t xml:space="preserve">ответственное</w:t>
      </w:r>
      <w:r>
        <w:t xml:space="preserve"> </w:t>
      </w:r>
      <w:r>
        <w:t xml:space="preserve">за</w:t>
      </w:r>
      <w:r>
        <w:t xml:space="preserve"> </w:t>
      </w:r>
      <w:r>
        <w:t xml:space="preserve">прием</w:t>
      </w:r>
      <w:r>
        <w:t xml:space="preserve"> </w:t>
      </w:r>
      <w:r>
        <w:t xml:space="preserve">заявления</w:t>
      </w:r>
      <w:r>
        <w:t xml:space="preserve"> </w:t>
      </w:r>
      <w:r>
        <w:t xml:space="preserve">и</w:t>
      </w:r>
      <w:r>
        <w:t xml:space="preserve"> </w:t>
      </w:r>
      <w:r>
        <w:t xml:space="preserve">документов,</w:t>
      </w:r>
      <w:r>
        <w:t xml:space="preserve"> </w:t>
      </w:r>
      <w:r>
        <w:t xml:space="preserve">выявляет,</w:t>
      </w:r>
      <w:r>
        <w:t xml:space="preserve"> </w:t>
      </w:r>
      <w:r>
        <w:t xml:space="preserve">что</w:t>
      </w:r>
      <w:r>
        <w:t xml:space="preserve"> </w:t>
      </w:r>
      <w:r>
        <w:t xml:space="preserve">документы,</w:t>
      </w:r>
      <w:r>
        <w:t xml:space="preserve"> </w:t>
      </w:r>
      <w:r>
        <w:t xml:space="preserve">представленные</w:t>
      </w:r>
      <w:r>
        <w:t xml:space="preserve"> </w:t>
      </w:r>
      <w:r>
        <w:t xml:space="preserve">заявителем</w:t>
      </w:r>
      <w:r>
        <w:t xml:space="preserve"> </w:t>
      </w:r>
      <w:r>
        <w:t xml:space="preserve">для получения муниципальной услуги, не</w:t>
      </w:r>
      <w:r>
        <w:t xml:space="preserve"> </w:t>
      </w:r>
      <w:r>
        <w:t xml:space="preserve">соответствуют</w:t>
      </w:r>
      <w:r>
        <w:t xml:space="preserve"> </w:t>
      </w:r>
      <w:r>
        <w:t xml:space="preserve">установленным</w:t>
      </w:r>
      <w:r>
        <w:t xml:space="preserve"> </w:t>
      </w:r>
      <w:r>
        <w:t xml:space="preserve">Административным</w:t>
      </w:r>
      <w:r>
        <w:t xml:space="preserve"> </w:t>
      </w:r>
      <w:r>
        <w:t xml:space="preserve">регламентом</w:t>
      </w:r>
      <w:r>
        <w:t xml:space="preserve"> </w:t>
      </w:r>
      <w:r>
        <w:t xml:space="preserve">требованиям,</w:t>
      </w:r>
      <w:r>
        <w:t xml:space="preserve"> </w:t>
      </w:r>
      <w:r>
        <w:t xml:space="preserve">оно</w:t>
      </w:r>
      <w:r>
        <w:t xml:space="preserve"> </w:t>
      </w:r>
      <w:r>
        <w:t xml:space="preserve">уведомляет</w:t>
      </w:r>
      <w:r>
        <w:t xml:space="preserve"> </w:t>
      </w:r>
      <w:r>
        <w:t xml:space="preserve">заявителя</w:t>
      </w:r>
      <w:r>
        <w:t xml:space="preserve"> </w:t>
      </w:r>
      <w:r>
        <w:t xml:space="preserve">о</w:t>
      </w:r>
      <w:r>
        <w:t xml:space="preserve"> </w:t>
      </w:r>
      <w:r>
        <w:t xml:space="preserve">перечне</w:t>
      </w:r>
      <w:r>
        <w:t xml:space="preserve"> </w:t>
      </w:r>
      <w:r>
        <w:t xml:space="preserve">недостающих</w:t>
      </w:r>
      <w:r>
        <w:t xml:space="preserve"> </w:t>
      </w:r>
      <w:r>
        <w:t xml:space="preserve">документов</w:t>
      </w:r>
      <w:r>
        <w:t xml:space="preserve"> </w:t>
      </w:r>
      <w:r>
        <w:t xml:space="preserve">и</w:t>
      </w:r>
      <w:r>
        <w:t xml:space="preserve"> </w:t>
      </w:r>
      <w:r>
        <w:t xml:space="preserve">предлагает</w:t>
      </w:r>
      <w:r>
        <w:t xml:space="preserve"> </w:t>
      </w:r>
      <w:r>
        <w:t xml:space="preserve">повторно</w:t>
      </w:r>
      <w:r>
        <w:t xml:space="preserve"> </w:t>
      </w:r>
      <w:r>
        <w:t xml:space="preserve">обратиться,</w:t>
      </w:r>
      <w:r>
        <w:t xml:space="preserve"> </w:t>
      </w:r>
      <w:r>
        <w:t xml:space="preserve">собрав</w:t>
      </w:r>
      <w:r>
        <w:t xml:space="preserve"> </w:t>
      </w:r>
      <w:r>
        <w:t xml:space="preserve">необходимый пакет</w:t>
      </w:r>
      <w:r>
        <w:t xml:space="preserve"> </w:t>
      </w:r>
      <w:r>
        <w:t xml:space="preserve">документов.</w:t>
      </w:r>
      <w:r/>
    </w:p>
    <w:p>
      <w:pPr>
        <w:pStyle w:val="966"/>
        <w:ind w:left="0" w:right="112" w:firstLine="567"/>
        <w:spacing w:line="360" w:lineRule="auto"/>
        <w:tabs>
          <w:tab w:val="left" w:pos="1134" w:leader="none"/>
        </w:tabs>
      </w:pPr>
      <w:r>
        <w:t xml:space="preserve">В</w:t>
      </w:r>
      <w:r>
        <w:t xml:space="preserve"> </w:t>
      </w:r>
      <w:r>
        <w:t xml:space="preserve">случае</w:t>
      </w:r>
      <w:r>
        <w:t xml:space="preserve"> </w:t>
      </w:r>
      <w:r>
        <w:t xml:space="preserve">отказа</w:t>
      </w:r>
      <w:r>
        <w:t xml:space="preserve"> </w:t>
      </w:r>
      <w:r>
        <w:t xml:space="preserve">заявителя</w:t>
      </w:r>
      <w:r>
        <w:t xml:space="preserve"> </w:t>
      </w:r>
      <w:r>
        <w:t xml:space="preserve">от</w:t>
      </w:r>
      <w:r>
        <w:t xml:space="preserve"> </w:t>
      </w:r>
      <w:r>
        <w:t xml:space="preserve">доработки</w:t>
      </w:r>
      <w:r>
        <w:t xml:space="preserve"> </w:t>
      </w:r>
      <w:r>
        <w:t xml:space="preserve">документов,</w:t>
      </w:r>
      <w:r>
        <w:t xml:space="preserve"> </w:t>
      </w:r>
      <w:r>
        <w:t xml:space="preserve">должностное</w:t>
      </w:r>
      <w:r>
        <w:t xml:space="preserve"> </w:t>
      </w:r>
      <w:r>
        <w:t xml:space="preserve">лицо,</w:t>
      </w:r>
      <w:r>
        <w:t xml:space="preserve"> </w:t>
      </w:r>
      <w:r>
        <w:t xml:space="preserve">ответственное</w:t>
      </w:r>
      <w:r>
        <w:t xml:space="preserve"> </w:t>
      </w:r>
      <w:r>
        <w:t xml:space="preserve">за</w:t>
      </w:r>
      <w:r>
        <w:t xml:space="preserve"> </w:t>
      </w:r>
      <w:r>
        <w:t xml:space="preserve">прием</w:t>
      </w:r>
      <w:r>
        <w:t xml:space="preserve"> </w:t>
      </w:r>
      <w:r>
        <w:t xml:space="preserve">заявления</w:t>
      </w:r>
      <w:r>
        <w:t xml:space="preserve"> </w:t>
      </w:r>
      <w:r>
        <w:t xml:space="preserve">и</w:t>
      </w:r>
      <w:r>
        <w:t xml:space="preserve"> </w:t>
      </w:r>
      <w:r>
        <w:t xml:space="preserve">документов,</w:t>
      </w:r>
      <w:r>
        <w:t xml:space="preserve"> </w:t>
      </w:r>
      <w:r>
        <w:t xml:space="preserve">принимает</w:t>
      </w:r>
      <w:r>
        <w:t xml:space="preserve"> </w:t>
      </w:r>
      <w:r>
        <w:t xml:space="preserve">документы,</w:t>
      </w:r>
      <w:r>
        <w:t xml:space="preserve"> </w:t>
      </w:r>
      <w:r>
        <w:t xml:space="preserve">обращая</w:t>
      </w:r>
      <w:r>
        <w:t xml:space="preserve"> </w:t>
      </w:r>
      <w:r>
        <w:t xml:space="preserve">внимание заявителя, что указанные недостатки будут препятствовать предоставлению</w:t>
      </w:r>
      <w:r>
        <w:t xml:space="preserve"> </w:t>
      </w:r>
      <w:r>
        <w:t xml:space="preserve">муниципальной</w:t>
      </w:r>
      <w:r>
        <w:t xml:space="preserve"> </w:t>
      </w:r>
      <w:r>
        <w:t xml:space="preserve">услуги.</w:t>
      </w:r>
      <w:r/>
    </w:p>
    <w:p>
      <w:pPr>
        <w:pStyle w:val="966"/>
        <w:ind w:left="0" w:right="113" w:firstLine="567"/>
        <w:spacing w:line="360" w:lineRule="auto"/>
        <w:tabs>
          <w:tab w:val="left" w:pos="1134" w:leader="none"/>
        </w:tabs>
      </w:pPr>
      <w:r>
        <w:t xml:space="preserve">При</w:t>
      </w:r>
      <w:r>
        <w:t xml:space="preserve"> </w:t>
      </w:r>
      <w:r>
        <w:t xml:space="preserve">желании</w:t>
      </w:r>
      <w:r>
        <w:t xml:space="preserve"> </w:t>
      </w:r>
      <w:r>
        <w:t xml:space="preserve">заявителя</w:t>
      </w:r>
      <w:r>
        <w:t xml:space="preserve"> </w:t>
      </w:r>
      <w:r>
        <w:t xml:space="preserve">устранить</w:t>
      </w:r>
      <w:r>
        <w:t xml:space="preserve"> </w:t>
      </w:r>
      <w:r>
        <w:t xml:space="preserve">препятствия,</w:t>
      </w:r>
      <w:r>
        <w:t xml:space="preserve"> </w:t>
      </w:r>
      <w:r>
        <w:t xml:space="preserve">прервав</w:t>
      </w:r>
      <w:r>
        <w:t xml:space="preserve"> </w:t>
      </w:r>
      <w:r>
        <w:t xml:space="preserve">подачу</w:t>
      </w:r>
      <w:r>
        <w:t xml:space="preserve"> </w:t>
      </w:r>
      <w:r>
        <w:t xml:space="preserve">документов,</w:t>
      </w:r>
      <w:r>
        <w:t xml:space="preserve"> </w:t>
      </w:r>
      <w:r>
        <w:t xml:space="preserve">должностное</w:t>
      </w:r>
      <w:r>
        <w:t xml:space="preserve"> </w:t>
      </w:r>
      <w:r>
        <w:t xml:space="preserve">лицо,</w:t>
      </w:r>
      <w:r>
        <w:t xml:space="preserve"> </w:t>
      </w:r>
      <w:r>
        <w:t xml:space="preserve">ответственное</w:t>
      </w:r>
      <w:r>
        <w:t xml:space="preserve"> </w:t>
      </w:r>
      <w:r>
        <w:t xml:space="preserve">за</w:t>
      </w:r>
      <w:r>
        <w:t xml:space="preserve"> </w:t>
      </w:r>
      <w:r>
        <w:t xml:space="preserve">прием</w:t>
      </w:r>
      <w:r>
        <w:t xml:space="preserve"> </w:t>
      </w:r>
      <w:r>
        <w:t xml:space="preserve">заявления</w:t>
      </w:r>
      <w:r>
        <w:t xml:space="preserve"> </w:t>
      </w:r>
      <w:r>
        <w:t xml:space="preserve">и</w:t>
      </w:r>
      <w:r>
        <w:t xml:space="preserve"> </w:t>
      </w:r>
      <w:r>
        <w:t xml:space="preserve">документов,</w:t>
      </w:r>
      <w:r>
        <w:t xml:space="preserve"> </w:t>
      </w:r>
      <w:r>
        <w:t xml:space="preserve">возвращает</w:t>
      </w:r>
      <w:r>
        <w:t xml:space="preserve"> </w:t>
      </w:r>
      <w:r>
        <w:t xml:space="preserve">документы</w:t>
      </w:r>
      <w:r>
        <w:t xml:space="preserve"> </w:t>
      </w:r>
      <w:r>
        <w:t xml:space="preserve">заявителю.</w:t>
      </w:r>
      <w:r/>
    </w:p>
    <w:p>
      <w:pPr>
        <w:pStyle w:val="966"/>
        <w:ind w:left="0" w:right="118" w:firstLine="567"/>
        <w:spacing w:line="360" w:lineRule="auto"/>
        <w:tabs>
          <w:tab w:val="left" w:pos="1134" w:leader="none"/>
        </w:tabs>
      </w:pPr>
      <w:r>
        <w:t xml:space="preserve">Максимальный</w:t>
      </w:r>
      <w:r>
        <w:t xml:space="preserve"> </w:t>
      </w:r>
      <w:r>
        <w:t xml:space="preserve">срок</w:t>
      </w:r>
      <w:r>
        <w:t xml:space="preserve"> </w:t>
      </w:r>
      <w:r>
        <w:t xml:space="preserve">выполнения</w:t>
      </w:r>
      <w:r>
        <w:t xml:space="preserve"> </w:t>
      </w:r>
      <w:r>
        <w:t xml:space="preserve">действий,</w:t>
      </w:r>
      <w:r>
        <w:t xml:space="preserve"> </w:t>
      </w:r>
      <w:r>
        <w:t xml:space="preserve">предусмотренных</w:t>
      </w:r>
      <w:r>
        <w:t xml:space="preserve"> </w:t>
      </w:r>
      <w:r>
        <w:t xml:space="preserve">настоящим</w:t>
      </w:r>
      <w:r>
        <w:t xml:space="preserve"> </w:t>
      </w:r>
      <w:r>
        <w:t xml:space="preserve">пунктом,</w:t>
      </w:r>
      <w:r>
        <w:t xml:space="preserve"> </w:t>
      </w:r>
      <w:r>
        <w:t xml:space="preserve">составляет15</w:t>
      </w:r>
      <w:r>
        <w:t xml:space="preserve"> </w:t>
      </w:r>
      <w:r>
        <w:t xml:space="preserve">минут.</w:t>
      </w:r>
      <w:r/>
    </w:p>
    <w:p>
      <w:pPr>
        <w:ind w:firstLine="567"/>
        <w:jc w:val="both"/>
        <w:spacing w:line="360" w:lineRule="auto"/>
        <w:tabs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0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Основания для принятия решения об отказе в приеме документов, </w:t>
      </w:r>
      <w:r>
        <w:rPr>
          <w:sz w:val="28"/>
          <w:szCs w:val="28"/>
        </w:rPr>
        <w:t xml:space="preserve">необходимых для предоставления муниципальной услуги, указаны в пункте 3</w:t>
      </w:r>
      <w:r>
        <w:rPr>
          <w:sz w:val="28"/>
          <w:szCs w:val="28"/>
        </w:rPr>
        <w:t xml:space="preserve">0</w:t>
      </w:r>
      <w:r>
        <w:rPr>
          <w:sz w:val="28"/>
          <w:szCs w:val="28"/>
        </w:rPr>
        <w:t xml:space="preserve"> настоящего Административного регламента.</w:t>
      </w:r>
      <w:r/>
    </w:p>
    <w:p>
      <w:pPr>
        <w:ind w:firstLine="567"/>
        <w:jc w:val="both"/>
        <w:spacing w:line="360" w:lineRule="auto"/>
        <w:tabs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Документы, предусмотренные </w:t>
      </w:r>
      <w:hyperlink r:id="rId14" w:tooltip="consultantplus://offline/ref=FC95FA8C8FFAB884BC889BA002E7D06106BD5FC9B38A522523E890B4EC71E8590F5F041C3EDA07DA038434E5E26E2670B26A88EDB724C142AAT6L" w:history="1">
        <w:r>
          <w:rPr>
            <w:sz w:val="28"/>
            <w:szCs w:val="28"/>
          </w:rPr>
          <w:t xml:space="preserve">пунктом </w:t>
        </w:r>
      </w:hyperlink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настоящего Административного </w:t>
      </w:r>
      <w:r>
        <w:rPr>
          <w:sz w:val="28"/>
          <w:szCs w:val="28"/>
        </w:rPr>
        <w:t xml:space="preserve">регламента, направленные одним из способов, установленных в</w:t>
      </w:r>
      <w:r>
        <w:rPr>
          <w:sz w:val="28"/>
          <w:szCs w:val="28"/>
        </w:rPr>
        <w:t xml:space="preserve"> подпункте 3 </w:t>
      </w:r>
      <w:hyperlink r:id="rId15" w:tooltip="consultantplus://offline/ref=FC95FA8C8FFAB884BC889BA002E7D06106BD5FC9B38A522523E890B4EC71E8590F5F041C3EDA07D6018434E5E26E2670B26A88EDB724C142AAT6L" w:history="1">
        <w:r>
          <w:rPr>
            <w:sz w:val="28"/>
            <w:szCs w:val="28"/>
          </w:rPr>
          <w:t xml:space="preserve"> пункт</w:t>
        </w:r>
        <w:r>
          <w:rPr>
            <w:sz w:val="28"/>
            <w:szCs w:val="28"/>
          </w:rPr>
          <w:t xml:space="preserve">а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19</w:t>
      </w:r>
      <w:r>
        <w:rPr>
          <w:sz w:val="28"/>
          <w:szCs w:val="28"/>
        </w:rPr>
        <w:t xml:space="preserve"> настоящего Административного регламента, принимаются должностными лицами Отдела, ответственными за делопроизводство.</w:t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Документы, предусмотренные </w:t>
      </w:r>
      <w:hyperlink r:id="rId16" w:tooltip="consultantplus://offline/ref=FC95FA8C8FFAB884BC889BA002E7D06106BD5FC9B38A522523E890B4EC71E8590F5F041C3EDA07DA038434E5E26E2670B26A88EDB724C142AAT6L" w:history="1">
        <w:r>
          <w:rPr>
            <w:sz w:val="28"/>
            <w:szCs w:val="28"/>
          </w:rPr>
          <w:t xml:space="preserve">пунктом </w:t>
        </w:r>
      </w:hyperlink>
      <w:r>
        <w:rPr>
          <w:sz w:val="28"/>
          <w:szCs w:val="28"/>
        </w:rPr>
        <w:t xml:space="preserve">22 настоящего Административного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регламента, направленные способами, указанными в </w:t>
      </w:r>
      <w:hyperlink r:id="rId17" w:tooltip="consultantplus://offline/ref=FC95FA8C8FFAB884BC889BA002E7D06106BD5FC9B38A522523E890B4EC71E8590F5F041C3EDA07D6028434E5E26E2670B26A88EDB724C142AAT6L" w:history="1">
        <w:r>
          <w:rPr>
            <w:sz w:val="28"/>
            <w:szCs w:val="28"/>
          </w:rPr>
          <w:t xml:space="preserve">подпункт</w:t>
        </w:r>
        <w:r>
          <w:rPr>
            <w:sz w:val="28"/>
            <w:szCs w:val="28"/>
          </w:rPr>
          <w:t xml:space="preserve">е</w:t>
        </w:r>
        <w:r>
          <w:rPr>
            <w:sz w:val="28"/>
            <w:szCs w:val="28"/>
          </w:rPr>
          <w:t xml:space="preserve"> 1 пункта 2</w:t>
        </w:r>
      </w:hyperlink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настоящего Административного регламента, регистрируются в автоматическом режиме.</w:t>
      </w:r>
      <w:r/>
    </w:p>
    <w:p>
      <w:pPr>
        <w:ind w:firstLine="540"/>
        <w:jc w:val="both"/>
        <w:spacing w:line="360" w:lineRule="auto"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</w:t>
      </w:r>
      <w:r>
        <w:rPr>
          <w:sz w:val="28"/>
          <w:szCs w:val="28"/>
        </w:rPr>
        <w:t xml:space="preserve">окументы, предусмотренные </w:t>
      </w:r>
      <w:hyperlink r:id="rId18" w:tooltip="consultantplus://offline/ref=FC95FA8C8FFAB884BC889BA002E7D06106BD5FC9B38A522523E890B4EC71E8590F5F041C3EDA07DA038434E5E26E2670B26A88EDB724C142AAT6L" w:history="1">
        <w:r>
          <w:rPr>
            <w:sz w:val="28"/>
            <w:szCs w:val="28"/>
          </w:rPr>
          <w:t xml:space="preserve">пунктом </w:t>
        </w:r>
      </w:hyperlink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2 </w:t>
      </w:r>
      <w:r>
        <w:rPr>
          <w:sz w:val="28"/>
          <w:szCs w:val="28"/>
        </w:rPr>
        <w:t xml:space="preserve">настоящего Административного регламента, направленные способом, указанным в</w:t>
      </w:r>
      <w:r>
        <w:rPr>
          <w:sz w:val="28"/>
          <w:szCs w:val="28"/>
        </w:rPr>
        <w:t xml:space="preserve"> </w:t>
      </w:r>
      <w:hyperlink r:id="rId19" w:tooltip="consultantplus://offline/ref=FC95FA8C8FFAB884BC889BA002E7D06106BD5FC9B38A522523E890B4EC71E8590F5F041C3EDA07D6038434E5E26E2670B26A88EDB724C142AAT6L" w:history="1">
        <w:r>
          <w:rPr>
            <w:sz w:val="28"/>
            <w:szCs w:val="28"/>
          </w:rPr>
          <w:t xml:space="preserve">подпункте </w:t>
        </w:r>
        <w:r>
          <w:rPr>
            <w:sz w:val="28"/>
            <w:szCs w:val="28"/>
          </w:rPr>
          <w:t xml:space="preserve">2</w:t>
        </w:r>
        <w:r>
          <w:rPr>
            <w:sz w:val="28"/>
            <w:szCs w:val="28"/>
          </w:rPr>
          <w:t xml:space="preserve"> пункта </w:t>
        </w:r>
      </w:hyperlink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настоящего Административного регламента, могут</w:t>
      </w:r>
      <w:r>
        <w:rPr>
          <w:sz w:val="28"/>
          <w:szCs w:val="28"/>
        </w:rPr>
        <w:t xml:space="preserve"> быть получены </w:t>
      </w:r>
      <w:r>
        <w:rPr>
          <w:sz w:val="28"/>
          <w:szCs w:val="28"/>
        </w:rPr>
        <w:t xml:space="preserve">Отделом из МФЦ в электронной форме по защищенным</w:t>
      </w:r>
      <w:r>
        <w:rPr>
          <w:sz w:val="28"/>
          <w:szCs w:val="28"/>
        </w:rPr>
        <w:t xml:space="preserve"> каналам связи, заверенные усиленной квалифицированной электронной подписью или усиленной неквалифицированной электронной </w:t>
      </w:r>
      <w:r>
        <w:rPr>
          <w:sz w:val="28"/>
          <w:szCs w:val="28"/>
        </w:rPr>
        <w:t xml:space="preserve">подписью заявителя в соответствии с требованиями Федерального </w:t>
      </w:r>
      <w:hyperlink r:id="rId20" w:tooltip="consultantplus://offline/ref=FC95FA8C8FFAB884BC889BA002E7D06106BD5ACEBF8C522523E890B4EC71E8591D5F5C103FD819DE069162B4A4A3T9L" w:history="1">
        <w:r>
          <w:rPr>
            <w:sz w:val="28"/>
            <w:szCs w:val="28"/>
          </w:rPr>
          <w:t xml:space="preserve">закона</w:t>
        </w:r>
      </w:hyperlink>
      <w:r>
        <w:rPr>
          <w:sz w:val="28"/>
          <w:szCs w:val="28"/>
        </w:rPr>
        <w:t xml:space="preserve"> «Об электронной подписи».</w:t>
      </w:r>
      <w:r/>
    </w:p>
    <w:p>
      <w:pPr>
        <w:pStyle w:val="967"/>
        <w:numPr>
          <w:ilvl w:val="0"/>
          <w:numId w:val="17"/>
        </w:numPr>
        <w:ind w:left="0" w:right="112" w:firstLine="540"/>
        <w:spacing w:line="360" w:lineRule="auto"/>
        <w:tabs>
          <w:tab w:val="left" w:pos="993" w:leader="none"/>
          <w:tab w:val="left" w:pos="1622" w:leader="none"/>
        </w:tabs>
        <w:rPr>
          <w:sz w:val="28"/>
        </w:rPr>
      </w:pPr>
      <w:r>
        <w:rPr>
          <w:sz w:val="28"/>
        </w:rPr>
        <w:t xml:space="preserve">Максимальный</w:t>
      </w:r>
      <w:r>
        <w:rPr>
          <w:sz w:val="28"/>
        </w:rPr>
        <w:t xml:space="preserve"> </w:t>
      </w:r>
      <w:r>
        <w:rPr>
          <w:sz w:val="28"/>
        </w:rPr>
        <w:t xml:space="preserve">срок</w:t>
      </w:r>
      <w:r>
        <w:rPr>
          <w:sz w:val="28"/>
        </w:rPr>
        <w:t xml:space="preserve"> </w:t>
      </w:r>
      <w:r>
        <w:rPr>
          <w:sz w:val="28"/>
        </w:rPr>
        <w:t xml:space="preserve">выполнения</w:t>
      </w:r>
      <w:r>
        <w:rPr>
          <w:sz w:val="28"/>
        </w:rPr>
        <w:t xml:space="preserve"> </w:t>
      </w:r>
      <w:r>
        <w:rPr>
          <w:sz w:val="28"/>
        </w:rPr>
        <w:t xml:space="preserve">административной</w:t>
      </w:r>
      <w:r>
        <w:rPr>
          <w:sz w:val="28"/>
        </w:rPr>
        <w:t xml:space="preserve"> </w:t>
      </w:r>
      <w:r>
        <w:rPr>
          <w:sz w:val="28"/>
        </w:rPr>
        <w:t xml:space="preserve">процедуры,</w:t>
      </w:r>
      <w:r>
        <w:rPr>
          <w:sz w:val="28"/>
        </w:rPr>
        <w:t xml:space="preserve"> </w:t>
      </w:r>
      <w:r>
        <w:rPr>
          <w:sz w:val="28"/>
        </w:rPr>
        <w:t xml:space="preserve">предусмотренной пунктом </w:t>
      </w:r>
      <w:r>
        <w:rPr>
          <w:sz w:val="28"/>
        </w:rPr>
        <w:t xml:space="preserve">50</w:t>
      </w:r>
      <w:r>
        <w:rPr>
          <w:sz w:val="28"/>
        </w:rPr>
        <w:t xml:space="preserve"> Административного регламента, составляет 1 рабочий</w:t>
      </w:r>
      <w:r>
        <w:rPr>
          <w:sz w:val="28"/>
        </w:rPr>
        <w:t xml:space="preserve"> </w:t>
      </w:r>
      <w:r>
        <w:rPr>
          <w:sz w:val="28"/>
        </w:rPr>
        <w:t xml:space="preserve">день.</w:t>
      </w:r>
      <w:r/>
    </w:p>
    <w:p>
      <w:pPr>
        <w:pStyle w:val="967"/>
        <w:numPr>
          <w:ilvl w:val="0"/>
          <w:numId w:val="17"/>
        </w:numPr>
        <w:ind w:left="0" w:right="115" w:firstLine="540"/>
        <w:spacing w:line="360" w:lineRule="auto"/>
        <w:tabs>
          <w:tab w:val="left" w:pos="993" w:leader="none"/>
          <w:tab w:val="left" w:pos="1378" w:leader="none"/>
        </w:tabs>
        <w:rPr>
          <w:sz w:val="28"/>
        </w:rPr>
      </w:pPr>
      <w:r>
        <w:rPr>
          <w:sz w:val="28"/>
        </w:rPr>
        <w:t xml:space="preserve">Критерием принятия решения является наличие заявления и документов,</w:t>
      </w:r>
      <w:r>
        <w:rPr>
          <w:sz w:val="28"/>
        </w:rPr>
        <w:t xml:space="preserve"> </w:t>
      </w:r>
      <w:r>
        <w:rPr>
          <w:sz w:val="28"/>
        </w:rPr>
        <w:t xml:space="preserve">которые</w:t>
      </w:r>
      <w:r>
        <w:rPr>
          <w:sz w:val="28"/>
        </w:rPr>
        <w:t xml:space="preserve"> </w:t>
      </w:r>
      <w:r>
        <w:rPr>
          <w:sz w:val="28"/>
        </w:rPr>
        <w:t xml:space="preserve">заявитель</w:t>
      </w:r>
      <w:r>
        <w:rPr>
          <w:sz w:val="28"/>
        </w:rPr>
        <w:t xml:space="preserve"> </w:t>
      </w:r>
      <w:r>
        <w:rPr>
          <w:sz w:val="28"/>
        </w:rPr>
        <w:t xml:space="preserve">должен представить</w:t>
      </w:r>
      <w:r>
        <w:rPr>
          <w:sz w:val="28"/>
        </w:rPr>
        <w:t xml:space="preserve"> </w:t>
      </w:r>
      <w:r>
        <w:rPr>
          <w:sz w:val="28"/>
        </w:rPr>
        <w:t xml:space="preserve">самостоятельно.</w:t>
      </w:r>
      <w:r/>
    </w:p>
    <w:p>
      <w:pPr>
        <w:pStyle w:val="967"/>
        <w:numPr>
          <w:ilvl w:val="0"/>
          <w:numId w:val="17"/>
        </w:numPr>
        <w:ind w:left="0" w:right="114" w:firstLine="540"/>
        <w:spacing w:line="360" w:lineRule="auto"/>
        <w:tabs>
          <w:tab w:val="left" w:pos="993" w:leader="none"/>
          <w:tab w:val="left" w:pos="1421" w:leader="none"/>
        </w:tabs>
        <w:rPr>
          <w:sz w:val="28"/>
        </w:rPr>
      </w:pPr>
      <w:r>
        <w:rPr>
          <w:sz w:val="28"/>
        </w:rPr>
        <w:t xml:space="preserve">Результатом</w:t>
      </w:r>
      <w:r>
        <w:rPr>
          <w:sz w:val="28"/>
        </w:rPr>
        <w:t xml:space="preserve"> </w:t>
      </w:r>
      <w:r>
        <w:rPr>
          <w:sz w:val="28"/>
        </w:rPr>
        <w:t xml:space="preserve">административной</w:t>
      </w:r>
      <w:r>
        <w:rPr>
          <w:sz w:val="28"/>
        </w:rPr>
        <w:t xml:space="preserve"> </w:t>
      </w:r>
      <w:r>
        <w:rPr>
          <w:sz w:val="28"/>
        </w:rPr>
        <w:t xml:space="preserve">процедуры</w:t>
      </w:r>
      <w:r>
        <w:rPr>
          <w:sz w:val="28"/>
        </w:rPr>
        <w:t xml:space="preserve"> </w:t>
      </w:r>
      <w:r>
        <w:rPr>
          <w:sz w:val="28"/>
        </w:rPr>
        <w:t xml:space="preserve">является</w:t>
      </w:r>
      <w:r>
        <w:rPr>
          <w:sz w:val="28"/>
        </w:rPr>
        <w:t xml:space="preserve"> </w:t>
      </w:r>
      <w:r>
        <w:rPr>
          <w:sz w:val="28"/>
        </w:rPr>
        <w:t xml:space="preserve">прием</w:t>
      </w:r>
      <w:r>
        <w:rPr>
          <w:sz w:val="28"/>
        </w:rPr>
        <w:t xml:space="preserve"> </w:t>
      </w:r>
      <w:r>
        <w:rPr>
          <w:sz w:val="28"/>
        </w:rPr>
        <w:t xml:space="preserve">документов,</w:t>
      </w:r>
      <w:r>
        <w:rPr>
          <w:sz w:val="28"/>
        </w:rPr>
        <w:t xml:space="preserve"> </w:t>
      </w:r>
      <w:r>
        <w:rPr>
          <w:sz w:val="28"/>
        </w:rPr>
        <w:t xml:space="preserve">представленных</w:t>
      </w:r>
      <w:r>
        <w:rPr>
          <w:sz w:val="28"/>
        </w:rPr>
        <w:t xml:space="preserve"> </w:t>
      </w:r>
      <w:r>
        <w:rPr>
          <w:sz w:val="28"/>
        </w:rPr>
        <w:t xml:space="preserve">заявителем,</w:t>
      </w:r>
      <w:r>
        <w:rPr>
          <w:sz w:val="28"/>
        </w:rPr>
        <w:t xml:space="preserve"> </w:t>
      </w:r>
      <w:r>
        <w:rPr>
          <w:sz w:val="28"/>
        </w:rPr>
        <w:t xml:space="preserve">либо</w:t>
      </w:r>
      <w:r>
        <w:rPr>
          <w:sz w:val="28"/>
        </w:rPr>
        <w:t xml:space="preserve"> </w:t>
      </w:r>
      <w:r>
        <w:rPr>
          <w:sz w:val="28"/>
        </w:rPr>
        <w:t xml:space="preserve">отказ</w:t>
      </w:r>
      <w:r>
        <w:rPr>
          <w:sz w:val="28"/>
        </w:rPr>
        <w:t xml:space="preserve"> </w:t>
      </w:r>
      <w:r>
        <w:rPr>
          <w:sz w:val="28"/>
        </w:rPr>
        <w:t xml:space="preserve">в</w:t>
      </w:r>
      <w:r>
        <w:rPr>
          <w:sz w:val="28"/>
        </w:rPr>
        <w:t xml:space="preserve"> </w:t>
      </w:r>
      <w:r>
        <w:rPr>
          <w:sz w:val="28"/>
        </w:rPr>
        <w:t xml:space="preserve">приеме</w:t>
      </w:r>
      <w:r>
        <w:rPr>
          <w:sz w:val="28"/>
        </w:rPr>
        <w:t xml:space="preserve"> </w:t>
      </w:r>
      <w:r>
        <w:rPr>
          <w:sz w:val="28"/>
        </w:rPr>
        <w:t xml:space="preserve">документов</w:t>
      </w:r>
      <w:r>
        <w:rPr>
          <w:spacing w:val="1"/>
          <w:sz w:val="28"/>
        </w:rPr>
        <w:t xml:space="preserve">.</w:t>
      </w:r>
      <w:r/>
    </w:p>
    <w:p>
      <w:pPr>
        <w:pStyle w:val="966"/>
        <w:numPr>
          <w:ilvl w:val="0"/>
          <w:numId w:val="17"/>
        </w:numPr>
        <w:ind w:left="0" w:right="113" w:firstLine="540"/>
        <w:spacing w:line="360" w:lineRule="auto"/>
        <w:tabs>
          <w:tab w:val="left" w:pos="993" w:leader="none"/>
        </w:tabs>
      </w:pPr>
      <w:r/>
      <w:bookmarkStart w:id="4" w:name="_Hlk140671616"/>
      <w:r>
        <w:t xml:space="preserve">Способом</w:t>
      </w:r>
      <w:r>
        <w:t xml:space="preserve"> </w:t>
      </w:r>
      <w:r>
        <w:t xml:space="preserve">фиксации</w:t>
      </w:r>
      <w:r>
        <w:t xml:space="preserve"> </w:t>
      </w:r>
      <w:r>
        <w:t xml:space="preserve">результата</w:t>
      </w:r>
      <w:r>
        <w:t xml:space="preserve"> </w:t>
      </w:r>
      <w:r>
        <w:t xml:space="preserve">административной</w:t>
      </w:r>
      <w:r>
        <w:t xml:space="preserve"> </w:t>
      </w:r>
      <w:r>
        <w:t xml:space="preserve">процедуры</w:t>
      </w:r>
      <w:r>
        <w:t xml:space="preserve"> </w:t>
      </w:r>
      <w:r>
        <w:t xml:space="preserve">является</w:t>
      </w:r>
      <w:r>
        <w:t xml:space="preserve"> </w:t>
      </w:r>
      <w:r>
        <w:t xml:space="preserve">регистрация заявления в журнале регистрации входящих документов либо регистрация</w:t>
      </w:r>
      <w:r>
        <w:t xml:space="preserve"> </w:t>
      </w:r>
      <w:r>
        <w:t xml:space="preserve">отказа</w:t>
      </w:r>
      <w:r>
        <w:t xml:space="preserve"> </w:t>
      </w:r>
      <w:r>
        <w:t xml:space="preserve">в</w:t>
      </w:r>
      <w:r>
        <w:t xml:space="preserve"> </w:t>
      </w:r>
      <w:r>
        <w:t xml:space="preserve">приеме</w:t>
      </w:r>
      <w:r>
        <w:t xml:space="preserve"> </w:t>
      </w:r>
      <w:r>
        <w:t xml:space="preserve">документов</w:t>
      </w:r>
      <w:bookmarkEnd w:id="4"/>
      <w:r>
        <w:t xml:space="preserve">.</w:t>
      </w:r>
      <w:r/>
    </w:p>
    <w:p>
      <w:pPr>
        <w:pStyle w:val="966"/>
        <w:contextualSpacing/>
        <w:ind w:left="540" w:right="113" w:firstLine="0"/>
        <w:tabs>
          <w:tab w:val="left" w:pos="993" w:leader="none"/>
        </w:tabs>
      </w:pPr>
      <w:r/>
      <w:r/>
    </w:p>
    <w:p>
      <w:pPr>
        <w:contextualSpacing/>
        <w:ind w:firstLine="540"/>
        <w:jc w:val="center"/>
        <w:rPr>
          <w:sz w:val="28"/>
          <w:szCs w:val="28"/>
        </w:rPr>
        <w:outlineLvl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/>
    </w:p>
    <w:p>
      <w:pPr>
        <w:contextualSpacing/>
        <w:ind w:firstLine="540"/>
        <w:jc w:val="center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/>
    </w:p>
    <w:p>
      <w:pPr>
        <w:contextualSpacing/>
        <w:ind w:firstLine="540"/>
        <w:jc w:val="center"/>
        <w:rPr>
          <w:sz w:val="28"/>
          <w:szCs w:val="28"/>
          <w:highlight w:val="none"/>
        </w:rPr>
        <w:outlineLvl w:val="0"/>
      </w:pPr>
      <w:r>
        <w:rPr>
          <w:sz w:val="28"/>
          <w:szCs w:val="28"/>
        </w:rPr>
        <w:t xml:space="preserve">Межведомственное информационное взаимодействие</w:t>
      </w:r>
      <w:r/>
    </w:p>
    <w:p>
      <w:pPr>
        <w:contextualSpacing/>
        <w:ind w:firstLine="540"/>
        <w:jc w:val="center"/>
        <w:rPr>
          <w:sz w:val="28"/>
          <w:szCs w:val="28"/>
        </w:rPr>
        <w:outlineLvl w:val="0"/>
      </w:pPr>
      <w:r>
        <w:rPr>
          <w:sz w:val="28"/>
          <w:szCs w:val="28"/>
        </w:rPr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 Основанием для начала административной процедуры является регистрация </w:t>
      </w:r>
      <w:r>
        <w:rPr>
          <w:sz w:val="28"/>
          <w:szCs w:val="28"/>
        </w:rPr>
        <w:t xml:space="preserve">заявления и приложенных к нему документов</w:t>
      </w:r>
      <w:r>
        <w:rPr>
          <w:sz w:val="28"/>
          <w:szCs w:val="28"/>
        </w:rPr>
        <w:t xml:space="preserve">, если заявитель самостоятельно не представил документы, указанные в </w:t>
      </w:r>
      <w:hyperlink r:id="rId21" w:tooltip="consultantplus://offline/ref=533411413BE0BB9903466815A51519AFED5F1DE2F7CC7ABD5E2178A7071CBEBF1C6518A528A0F2A59B49593364950704292A5F28822AFD9AaEEDG" w:history="1">
        <w:r>
          <w:rPr>
            <w:sz w:val="28"/>
            <w:szCs w:val="28"/>
          </w:rPr>
          <w:t xml:space="preserve">пункте 2</w:t>
        </w:r>
      </w:hyperlink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 настоящего Административного регламента.</w:t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. Должностное лицо Отдела, в обязанности которого в соответствии с его должностными обязанностями входит</w:t>
      </w:r>
      <w:r>
        <w:rPr>
          <w:sz w:val="28"/>
          <w:szCs w:val="28"/>
        </w:rPr>
        <w:t xml:space="preserve"> выполнение соответствующих функций (далее - должностное лицо Отдела), подготавливает и направляет (в том числе с использованием единой системы межведомственного электронного взаимодействия) запрос о представлении в Отдел документов (их копий или </w:t>
      </w:r>
      <w:r>
        <w:rPr>
          <w:sz w:val="28"/>
          <w:szCs w:val="28"/>
        </w:rPr>
        <w:t xml:space="preserve">сведений, содержащихся в них), предусмотренных </w:t>
      </w:r>
      <w:hyperlink r:id="rId22" w:tooltip="consultantplus://offline/ref=533411413BE0BB9903466815A51519AFED5F1DE2F7CC7ABD5E2178A7071CBEBF1C6518A528A0F2A59B49593364950704292A5F28822AFD9AaEEDG" w:history="1">
        <w:r>
          <w:rPr>
            <w:sz w:val="28"/>
            <w:szCs w:val="28"/>
          </w:rPr>
          <w:t xml:space="preserve">пунктом 2</w:t>
        </w:r>
      </w:hyperlink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 настоящего</w:t>
      </w:r>
      <w:r>
        <w:rPr>
          <w:sz w:val="28"/>
          <w:szCs w:val="28"/>
        </w:rPr>
        <w:t xml:space="preserve"> Административного регламента, в</w:t>
      </w:r>
      <w:r>
        <w:rPr>
          <w:sz w:val="28"/>
          <w:szCs w:val="28"/>
        </w:rPr>
        <w:t xml:space="preserve"> соответствии с перечнем информационных запросов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указанных в </w:t>
      </w:r>
      <w:r>
        <w:rPr>
          <w:sz w:val="28"/>
          <w:szCs w:val="28"/>
        </w:rPr>
        <w:t xml:space="preserve">пункте </w:t>
      </w:r>
      <w:hyperlink w:tooltip="#Par4" w:anchor="Par4" w:history="1">
        <w:r>
          <w:rPr>
            <w:sz w:val="28"/>
            <w:szCs w:val="28"/>
          </w:rPr>
          <w:t xml:space="preserve">59</w:t>
        </w:r>
      </w:hyperlink>
      <w:r>
        <w:rPr>
          <w:sz w:val="28"/>
          <w:szCs w:val="28"/>
        </w:rPr>
        <w:t xml:space="preserve"> настоящего Административного регламента, если заявитель не представил указанные документы самостоятельно.</w:t>
      </w:r>
      <w:r/>
    </w:p>
    <w:p>
      <w:pPr>
        <w:ind w:firstLine="539"/>
        <w:jc w:val="both"/>
        <w:spacing w:line="360" w:lineRule="auto"/>
        <w:rPr>
          <w:sz w:val="28"/>
          <w:szCs w:val="28"/>
        </w:rPr>
      </w:pPr>
      <w:r/>
      <w:bookmarkStart w:id="5" w:name="Par4"/>
      <w:r/>
      <w:bookmarkEnd w:id="5"/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. Запрос о представлении в Отдел документов (их копий или сведений, содержащихся в них) содержит:</w:t>
      </w:r>
      <w:r/>
    </w:p>
    <w:p>
      <w:pPr>
        <w:ind w:firstLine="53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наименование органа или организации, в адрес которых направляется межведомственный запрос;</w:t>
      </w:r>
      <w:r/>
    </w:p>
    <w:p>
      <w:pPr>
        <w:ind w:firstLine="53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наименование муниципальной услуги, для предоставления которой необходимо представление документа и (или) информации;</w:t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указание на положения нормативного правового акта, которыми установлено представление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реквизиты и наименования документов, необходимых для предоставления муниципальной услуги.</w:t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Срок направления межведомственного запроса составляет один рабочий день со дня регистрация документов.</w:t>
      </w:r>
      <w:r/>
    </w:p>
    <w:p>
      <w:pPr>
        <w:ind w:firstLine="53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59</w:t>
      </w:r>
      <w:r>
        <w:rPr>
          <w:sz w:val="28"/>
          <w:szCs w:val="28"/>
        </w:rPr>
        <w:t xml:space="preserve">. По межведомственным запросам документы (их копии или </w:t>
      </w:r>
      <w:r>
        <w:rPr>
          <w:sz w:val="28"/>
          <w:szCs w:val="28"/>
        </w:rPr>
        <w:t xml:space="preserve">сведения, </w:t>
      </w:r>
      <w:r>
        <w:rPr>
          <w:sz w:val="28"/>
          <w:szCs w:val="28"/>
        </w:rPr>
        <w:t xml:space="preserve">содержащиеся в них), предусмотренные </w:t>
      </w:r>
      <w:hyperlink r:id="rId23" w:tooltip="consultantplus://offline/ref=533411413BE0BB9903466815A51519AFED5F1DE2F7CC7ABD5E2178A7071CBEBF1C6518A528A0F2A59B49593364950704292A5F28822AFD9AaEEDG" w:history="1">
        <w:r>
          <w:rPr>
            <w:sz w:val="28"/>
            <w:szCs w:val="28"/>
          </w:rPr>
          <w:t xml:space="preserve">пунктом </w:t>
        </w:r>
      </w:hyperlink>
      <w:r>
        <w:rPr>
          <w:sz w:val="28"/>
          <w:szCs w:val="28"/>
        </w:rPr>
        <w:t xml:space="preserve">28</w:t>
      </w:r>
      <w:r>
        <w:rPr>
          <w:sz w:val="28"/>
          <w:szCs w:val="28"/>
        </w:rPr>
        <w:t xml:space="preserve"> настоящего</w:t>
      </w:r>
      <w:r>
        <w:rPr>
          <w:sz w:val="28"/>
          <w:szCs w:val="28"/>
        </w:rPr>
        <w:t xml:space="preserve"> Административного регламента, предоставляются органами, в распоряжении которых находятся эти документы в электронной форме, в срок не позднее 48 часов с момента направления соответствующего межведомственного запроса.</w:t>
      </w:r>
      <w:r/>
    </w:p>
    <w:p>
      <w:pPr>
        <w:ind w:firstLine="53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0</w:t>
      </w:r>
      <w:r>
        <w:rPr>
          <w:sz w:val="28"/>
          <w:szCs w:val="28"/>
        </w:rPr>
        <w:t xml:space="preserve">. Межведомственное информационное взаимодействие может осуществляется на бумажном носителе:</w:t>
      </w:r>
      <w:r/>
    </w:p>
    <w:p>
      <w:pPr>
        <w:ind w:firstLine="53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1)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форме;</w:t>
      </w:r>
      <w:r/>
    </w:p>
    <w:p>
      <w:pPr>
        <w:ind w:firstLine="53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2) при необходимости представления оригиналов документов на бумажном носителе при направлении межведомственного запроса.</w:t>
      </w:r>
      <w:r/>
    </w:p>
    <w:p>
      <w:pPr>
        <w:ind w:firstLine="53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Если межведомственное взаимодействие осуществляется на бумажном носителе, документы (их копии или сведения, содержащиеся в них), </w:t>
      </w:r>
      <w:r>
        <w:rPr>
          <w:sz w:val="28"/>
          <w:szCs w:val="28"/>
        </w:rPr>
        <w:t xml:space="preserve">предусмотренные </w:t>
      </w:r>
      <w:hyperlink r:id="rId24" w:tooltip="consultantplus://offline/ref=533411413BE0BB9903466815A51519AFED5F1DE2F7CC7ABD5E2178A7071CBEBF1C6518A528A0F2A59B49593364950704292A5F28822AFD9AaEEDG" w:history="1">
        <w:r>
          <w:rPr>
            <w:sz w:val="28"/>
            <w:szCs w:val="28"/>
          </w:rPr>
          <w:t xml:space="preserve">пунктом 2</w:t>
        </w:r>
      </w:hyperlink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 настоящего Административного регламента,</w:t>
      </w:r>
      <w:r>
        <w:rPr>
          <w:sz w:val="28"/>
          <w:szCs w:val="28"/>
        </w:rPr>
        <w:t xml:space="preserve"> предоставляются органами, в распоряжении которых находятся эти документы, в срок не позднее трех рабочих дней со дня получения соответствующего межведомственного запроса.</w:t>
      </w:r>
      <w:r/>
    </w:p>
    <w:p>
      <w:pPr>
        <w:ind w:firstLine="53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. Результатом административной процедуры является получение Отделом запрашиваемых документов (их копий или сведений, </w:t>
      </w:r>
      <w:r>
        <w:rPr>
          <w:sz w:val="28"/>
          <w:szCs w:val="28"/>
        </w:rPr>
        <w:t xml:space="preserve">содержащихся в них).</w:t>
      </w:r>
      <w:r/>
    </w:p>
    <w:p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contextualSpacing/>
        <w:jc w:val="center"/>
        <w:rPr>
          <w:b/>
          <w:sz w:val="28"/>
          <w:szCs w:val="28"/>
        </w:rPr>
        <w:outlineLvl w:val="0"/>
      </w:pPr>
      <w:r>
        <w:rPr>
          <w:b/>
          <w:sz w:val="28"/>
          <w:szCs w:val="28"/>
        </w:rPr>
        <w:t xml:space="preserve">Принятие решения о предоставлении (об отказе</w:t>
      </w:r>
      <w:r/>
    </w:p>
    <w:p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предоставлении) муниципальной услуги</w:t>
      </w:r>
      <w:r/>
    </w:p>
    <w:p>
      <w:pPr>
        <w:contextualSpacing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</w:r>
      <w:r/>
    </w:p>
    <w:p>
      <w:pPr>
        <w:ind w:firstLine="539"/>
        <w:jc w:val="both"/>
        <w:spacing w:line="360" w:lineRule="auto"/>
        <w:rPr>
          <w:sz w:val="28"/>
        </w:rPr>
      </w:pP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</w:rPr>
        <w:t xml:space="preserve">снованием (юридическим фактом)</w:t>
      </w:r>
      <w:r>
        <w:rPr>
          <w:sz w:val="28"/>
        </w:rPr>
        <w:t xml:space="preserve"> </w:t>
      </w:r>
      <w:r>
        <w:rPr>
          <w:sz w:val="28"/>
        </w:rPr>
        <w:t xml:space="preserve">для </w:t>
      </w:r>
      <w:r>
        <w:rPr>
          <w:sz w:val="28"/>
        </w:rPr>
        <w:t xml:space="preserve"> начала</w:t>
      </w:r>
      <w:r>
        <w:rPr>
          <w:sz w:val="28"/>
        </w:rPr>
        <w:t xml:space="preserve"> выполнения административной</w:t>
      </w:r>
      <w:r>
        <w:rPr>
          <w:sz w:val="28"/>
        </w:rPr>
        <w:t xml:space="preserve"> </w:t>
      </w:r>
      <w:r>
        <w:rPr>
          <w:sz w:val="28"/>
        </w:rPr>
        <w:t xml:space="preserve">процедуры является получение </w:t>
      </w:r>
      <w:r>
        <w:rPr>
          <w:sz w:val="28"/>
        </w:rPr>
        <w:t xml:space="preserve">Отделом</w:t>
      </w:r>
      <w:r>
        <w:rPr>
          <w:sz w:val="28"/>
        </w:rPr>
        <w:t xml:space="preserve"> заявления и приложенных к</w:t>
      </w:r>
      <w:r>
        <w:rPr>
          <w:sz w:val="28"/>
        </w:rPr>
        <w:t xml:space="preserve"> </w:t>
      </w:r>
      <w:r>
        <w:rPr>
          <w:sz w:val="28"/>
        </w:rPr>
        <w:t xml:space="preserve">нему</w:t>
      </w:r>
      <w:r>
        <w:rPr>
          <w:sz w:val="28"/>
        </w:rPr>
        <w:t xml:space="preserve"> </w:t>
      </w:r>
      <w:r>
        <w:rPr>
          <w:sz w:val="28"/>
        </w:rPr>
        <w:t xml:space="preserve">документов.</w:t>
      </w:r>
      <w:r/>
    </w:p>
    <w:p>
      <w:pPr>
        <w:ind w:right="113" w:firstLine="539"/>
        <w:jc w:val="both"/>
        <w:spacing w:line="360" w:lineRule="auto"/>
        <w:tabs>
          <w:tab w:val="left" w:pos="156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Должностным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осуществляющим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административную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процедуру,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должностное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лицо</w:t>
      </w:r>
      <w:r>
        <w:rPr>
          <w:sz w:val="28"/>
          <w:szCs w:val="28"/>
        </w:rPr>
        <w:t xml:space="preserve"> Отдела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уполномоченное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анализ</w:t>
      </w:r>
      <w:r>
        <w:rPr>
          <w:sz w:val="28"/>
          <w:szCs w:val="28"/>
        </w:rPr>
        <w:t xml:space="preserve"> д</w:t>
      </w:r>
      <w:r>
        <w:rPr>
          <w:sz w:val="28"/>
          <w:szCs w:val="28"/>
        </w:rPr>
        <w:t xml:space="preserve">окументов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(информации),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услуги (далее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должностное лицо).</w:t>
      </w:r>
      <w:r/>
    </w:p>
    <w:p>
      <w:pPr>
        <w:ind w:right="116" w:firstLine="539"/>
        <w:jc w:val="both"/>
        <w:spacing w:line="360" w:lineRule="auto"/>
        <w:tabs>
          <w:tab w:val="left" w:pos="148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64. </w:t>
      </w:r>
      <w:r>
        <w:rPr>
          <w:sz w:val="28"/>
          <w:szCs w:val="28"/>
        </w:rPr>
        <w:t xml:space="preserve">При предоставлении муниципальной услуги должностное лицо совершает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административные действия:</w:t>
      </w:r>
      <w:r/>
    </w:p>
    <w:p>
      <w:pPr>
        <w:pStyle w:val="966"/>
        <w:ind w:left="0" w:right="119" w:firstLine="539"/>
        <w:spacing w:line="360" w:lineRule="auto"/>
      </w:pPr>
      <w:r>
        <w:t xml:space="preserve">при наличии основания для отказа в предоставлении муниципальной услуги,</w:t>
      </w:r>
      <w:r>
        <w:t xml:space="preserve"> </w:t>
      </w:r>
      <w:r>
        <w:t xml:space="preserve">предусмотренного</w:t>
      </w:r>
      <w:r>
        <w:t xml:space="preserve"> </w:t>
      </w:r>
      <w:r>
        <w:t xml:space="preserve">подпунктом</w:t>
      </w:r>
      <w:r>
        <w:t xml:space="preserve"> </w:t>
      </w:r>
      <w:r>
        <w:t xml:space="preserve">1</w:t>
      </w:r>
      <w:r>
        <w:t xml:space="preserve"> </w:t>
      </w:r>
      <w:r>
        <w:t xml:space="preserve">пункта</w:t>
      </w:r>
      <w:r>
        <w:t xml:space="preserve"> </w:t>
      </w:r>
      <w:r>
        <w:t xml:space="preserve">3</w:t>
      </w:r>
      <w:r>
        <w:t xml:space="preserve">0</w:t>
      </w:r>
      <w:r>
        <w:t xml:space="preserve"> </w:t>
      </w:r>
      <w:r>
        <w:t xml:space="preserve">настоящего</w:t>
      </w:r>
      <w:r>
        <w:t xml:space="preserve"> </w:t>
      </w:r>
      <w:r>
        <w:t xml:space="preserve">Административного</w:t>
      </w:r>
      <w:r>
        <w:t xml:space="preserve"> </w:t>
      </w:r>
      <w:r>
        <w:t xml:space="preserve">регламента,</w:t>
      </w:r>
      <w:r>
        <w:t xml:space="preserve"> </w:t>
      </w:r>
      <w:r>
        <w:t xml:space="preserve">готовит</w:t>
      </w:r>
      <w:r>
        <w:t xml:space="preserve"> </w:t>
      </w:r>
      <w:r>
        <w:t xml:space="preserve">и</w:t>
      </w:r>
      <w:r>
        <w:t xml:space="preserve"> </w:t>
      </w:r>
      <w:r>
        <w:t xml:space="preserve">согласовывает</w:t>
      </w:r>
      <w:r>
        <w:t xml:space="preserve"> </w:t>
      </w:r>
      <w:r>
        <w:t xml:space="preserve">уведомление</w:t>
      </w:r>
      <w:r>
        <w:t xml:space="preserve"> </w:t>
      </w:r>
      <w:r>
        <w:t xml:space="preserve">об</w:t>
      </w:r>
      <w:r>
        <w:t xml:space="preserve"> </w:t>
      </w:r>
      <w:r>
        <w:t xml:space="preserve">отказе</w:t>
      </w:r>
      <w:r>
        <w:t xml:space="preserve"> </w:t>
      </w:r>
      <w:r>
        <w:t xml:space="preserve">в</w:t>
      </w:r>
      <w:r>
        <w:t xml:space="preserve"> </w:t>
      </w:r>
      <w:r>
        <w:t xml:space="preserve">предоставлении</w:t>
      </w:r>
      <w:r>
        <w:t xml:space="preserve"> </w:t>
      </w:r>
      <w:r>
        <w:t xml:space="preserve">муниципальной</w:t>
      </w:r>
      <w:r>
        <w:t xml:space="preserve"> </w:t>
      </w:r>
      <w:r>
        <w:t xml:space="preserve">услуги;</w:t>
      </w:r>
      <w:r/>
    </w:p>
    <w:p>
      <w:pPr>
        <w:pStyle w:val="966"/>
        <w:ind w:left="0" w:right="114" w:firstLine="539"/>
        <w:spacing w:line="360" w:lineRule="auto"/>
      </w:pPr>
      <w:r>
        <w:t xml:space="preserve">при</w:t>
      </w:r>
      <w:r>
        <w:t xml:space="preserve"> </w:t>
      </w:r>
      <w:r>
        <w:t xml:space="preserve">наличии</w:t>
      </w:r>
      <w:r>
        <w:t xml:space="preserve"> </w:t>
      </w:r>
      <w:r>
        <w:t xml:space="preserve">полного</w:t>
      </w:r>
      <w:r>
        <w:t xml:space="preserve"> </w:t>
      </w:r>
      <w:r>
        <w:t xml:space="preserve">комплекта</w:t>
      </w:r>
      <w:r>
        <w:t xml:space="preserve"> </w:t>
      </w:r>
      <w:r>
        <w:t xml:space="preserve">документов,</w:t>
      </w:r>
      <w:r>
        <w:t xml:space="preserve"> </w:t>
      </w:r>
      <w:r>
        <w:t xml:space="preserve">предусмотренного</w:t>
      </w:r>
      <w:r>
        <w:t xml:space="preserve"> </w:t>
      </w:r>
      <w:r>
        <w:t xml:space="preserve">пунктом</w:t>
      </w:r>
      <w:r>
        <w:t xml:space="preserve"> </w:t>
      </w:r>
      <w:r>
        <w:t xml:space="preserve">22</w:t>
      </w:r>
      <w:r>
        <w:t xml:space="preserve"> </w:t>
      </w:r>
      <w:r>
        <w:t xml:space="preserve">настоящего Административного регламента, извещает членов комиссии по подготовке</w:t>
      </w:r>
      <w:r>
        <w:t xml:space="preserve"> </w:t>
      </w:r>
      <w:r>
        <w:t xml:space="preserve">и выдаче акта освидетельствования основных работ по строительству (реконструкции)</w:t>
      </w:r>
      <w:r>
        <w:t xml:space="preserve"> </w:t>
      </w:r>
      <w:r>
        <w:t xml:space="preserve">объекта</w:t>
      </w:r>
      <w:r>
        <w:t xml:space="preserve"> </w:t>
      </w:r>
      <w:r>
        <w:t xml:space="preserve">индивидуального</w:t>
      </w:r>
      <w:r>
        <w:t xml:space="preserve"> </w:t>
      </w:r>
      <w:r>
        <w:t xml:space="preserve">жилищного</w:t>
      </w:r>
      <w:r>
        <w:t xml:space="preserve"> </w:t>
      </w:r>
      <w:r>
        <w:t xml:space="preserve">строительства,</w:t>
      </w:r>
      <w:r>
        <w:t xml:space="preserve"> </w:t>
      </w:r>
      <w:r>
        <w:t xml:space="preserve">осуществляемому</w:t>
      </w:r>
      <w:r>
        <w:t xml:space="preserve"> </w:t>
      </w:r>
      <w:r>
        <w:t xml:space="preserve">с</w:t>
      </w:r>
      <w:r>
        <w:t xml:space="preserve"> </w:t>
      </w:r>
      <w:r>
        <w:t xml:space="preserve">привлечением</w:t>
      </w:r>
      <w:r>
        <w:t xml:space="preserve"> </w:t>
      </w:r>
      <w:r>
        <w:t xml:space="preserve">средств</w:t>
      </w:r>
      <w:r>
        <w:t xml:space="preserve"> </w:t>
      </w:r>
      <w:r>
        <w:t xml:space="preserve">материнского</w:t>
      </w:r>
      <w:r>
        <w:t xml:space="preserve"> </w:t>
      </w:r>
      <w:r>
        <w:t xml:space="preserve">(семейного)</w:t>
      </w:r>
      <w:r>
        <w:t xml:space="preserve"> </w:t>
      </w:r>
      <w:r>
        <w:t xml:space="preserve">капитала</w:t>
      </w:r>
      <w:r>
        <w:t xml:space="preserve"> </w:t>
      </w:r>
      <w:r>
        <w:t xml:space="preserve">(далее</w:t>
      </w:r>
      <w:r>
        <w:t xml:space="preserve"> </w:t>
      </w:r>
      <w:r>
        <w:t xml:space="preserve">-</w:t>
      </w:r>
      <w:r>
        <w:t xml:space="preserve"> </w:t>
      </w:r>
      <w:r>
        <w:t xml:space="preserve">Комиссия),</w:t>
      </w:r>
      <w:r>
        <w:t xml:space="preserve"> </w:t>
      </w:r>
      <w:r>
        <w:t xml:space="preserve">о</w:t>
      </w:r>
      <w:r>
        <w:t xml:space="preserve"> </w:t>
      </w:r>
      <w:r>
        <w:t xml:space="preserve">необходимости</w:t>
      </w:r>
      <w:r>
        <w:t xml:space="preserve"> </w:t>
      </w:r>
      <w:r>
        <w:t xml:space="preserve">проведения</w:t>
      </w:r>
      <w:r>
        <w:t xml:space="preserve"> </w:t>
      </w:r>
      <w:r>
        <w:t xml:space="preserve">осмотра указанного в</w:t>
      </w:r>
      <w:r>
        <w:t xml:space="preserve"> </w:t>
      </w:r>
      <w:r>
        <w:t xml:space="preserve">заявлении</w:t>
      </w:r>
      <w:r>
        <w:t xml:space="preserve"> </w:t>
      </w:r>
      <w:r>
        <w:t xml:space="preserve">объекта;</w:t>
      </w:r>
      <w:r/>
    </w:p>
    <w:p>
      <w:pPr>
        <w:pStyle w:val="966"/>
        <w:ind w:left="0" w:right="114" w:firstLine="539"/>
        <w:spacing w:line="360" w:lineRule="auto"/>
      </w:pPr>
      <w:r>
        <w:t xml:space="preserve">вместе</w:t>
      </w:r>
      <w:r>
        <w:t xml:space="preserve"> </w:t>
      </w:r>
      <w:r>
        <w:t xml:space="preserve">с</w:t>
      </w:r>
      <w:r>
        <w:t xml:space="preserve"> </w:t>
      </w:r>
      <w:r>
        <w:t xml:space="preserve">членами</w:t>
      </w:r>
      <w:r>
        <w:t xml:space="preserve"> </w:t>
      </w:r>
      <w:r>
        <w:t xml:space="preserve">Комиссии</w:t>
      </w:r>
      <w:r>
        <w:t xml:space="preserve"> </w:t>
      </w:r>
      <w:r>
        <w:t xml:space="preserve">выезжает</w:t>
      </w:r>
      <w:r>
        <w:t xml:space="preserve"> </w:t>
      </w:r>
      <w:r>
        <w:t xml:space="preserve">на</w:t>
      </w:r>
      <w:r>
        <w:t xml:space="preserve"> </w:t>
      </w:r>
      <w:r>
        <w:t xml:space="preserve">осмотр</w:t>
      </w:r>
      <w:r>
        <w:t xml:space="preserve"> </w:t>
      </w:r>
      <w:r>
        <w:t xml:space="preserve">объекта</w:t>
      </w:r>
      <w:r>
        <w:t xml:space="preserve"> </w:t>
      </w:r>
      <w:r>
        <w:t xml:space="preserve">на</w:t>
      </w:r>
      <w:r>
        <w:t xml:space="preserve"> </w:t>
      </w:r>
      <w:r>
        <w:t xml:space="preserve">место</w:t>
      </w:r>
      <w:r>
        <w:t xml:space="preserve"> </w:t>
      </w:r>
      <w:r>
        <w:t xml:space="preserve">его</w:t>
      </w:r>
      <w:r>
        <w:t xml:space="preserve"> </w:t>
      </w:r>
      <w:r>
        <w:t xml:space="preserve">расположения. Осмотр проводится в присутствии лица, получившего государственный</w:t>
      </w:r>
      <w:r>
        <w:t xml:space="preserve"> </w:t>
      </w:r>
      <w:r>
        <w:t xml:space="preserve">сертификат</w:t>
      </w:r>
      <w:r>
        <w:t xml:space="preserve"> </w:t>
      </w:r>
      <w:r>
        <w:t xml:space="preserve">на</w:t>
      </w:r>
      <w:r>
        <w:t xml:space="preserve"> </w:t>
      </w:r>
      <w:r>
        <w:t xml:space="preserve">материнский</w:t>
      </w:r>
      <w:r>
        <w:t xml:space="preserve"> </w:t>
      </w:r>
      <w:r>
        <w:t xml:space="preserve">(семейный)</w:t>
      </w:r>
      <w:r>
        <w:t xml:space="preserve"> </w:t>
      </w:r>
      <w:r>
        <w:t xml:space="preserve">капитал,</w:t>
      </w:r>
      <w:r>
        <w:t xml:space="preserve"> </w:t>
      </w:r>
      <w:r>
        <w:t xml:space="preserve">или</w:t>
      </w:r>
      <w:r>
        <w:t xml:space="preserve"> </w:t>
      </w:r>
      <w:r>
        <w:t xml:space="preserve">его</w:t>
      </w:r>
      <w:r>
        <w:t xml:space="preserve"> </w:t>
      </w:r>
      <w:r>
        <w:t xml:space="preserve">представителя.</w:t>
      </w:r>
      <w:r>
        <w:t xml:space="preserve"> </w:t>
      </w:r>
      <w:r>
        <w:t xml:space="preserve">При</w:t>
      </w:r>
      <w:r>
        <w:t xml:space="preserve"> </w:t>
      </w:r>
      <w:r>
        <w:t xml:space="preserve">проведении</w:t>
      </w:r>
      <w:r>
        <w:t xml:space="preserve"> </w:t>
      </w:r>
      <w:r>
        <w:t xml:space="preserve">осмотра</w:t>
      </w:r>
      <w:r>
        <w:t xml:space="preserve"> </w:t>
      </w:r>
      <w:r>
        <w:t xml:space="preserve">могут</w:t>
      </w:r>
      <w:r>
        <w:t xml:space="preserve"> </w:t>
      </w:r>
      <w:r>
        <w:t xml:space="preserve">осуществляться</w:t>
      </w:r>
      <w:r>
        <w:t xml:space="preserve"> </w:t>
      </w:r>
      <w:r>
        <w:t xml:space="preserve">обмеры</w:t>
      </w:r>
      <w:r>
        <w:t xml:space="preserve"> </w:t>
      </w:r>
      <w:r>
        <w:t xml:space="preserve">и</w:t>
      </w:r>
      <w:r>
        <w:t xml:space="preserve"> </w:t>
      </w:r>
      <w:r>
        <w:t xml:space="preserve">обследования</w:t>
      </w:r>
      <w:r>
        <w:t xml:space="preserve"> </w:t>
      </w:r>
      <w:r>
        <w:t xml:space="preserve"> </w:t>
      </w:r>
      <w:r>
        <w:t xml:space="preserve">освидетельствуемого</w:t>
      </w:r>
      <w:r>
        <w:t xml:space="preserve"> объекта;</w:t>
      </w:r>
      <w:r/>
    </w:p>
    <w:p>
      <w:pPr>
        <w:pStyle w:val="966"/>
        <w:ind w:left="0" w:right="112" w:firstLine="539"/>
        <w:spacing w:line="360" w:lineRule="auto"/>
      </w:pPr>
      <w:r>
        <w:t xml:space="preserve">осуществляет</w:t>
      </w:r>
      <w:r>
        <w:t xml:space="preserve"> </w:t>
      </w:r>
      <w:r>
        <w:t xml:space="preserve">заполнение</w:t>
      </w:r>
      <w:r>
        <w:t xml:space="preserve"> </w:t>
      </w:r>
      <w:r>
        <w:t xml:space="preserve">бланка</w:t>
      </w:r>
      <w:r>
        <w:t xml:space="preserve"> </w:t>
      </w:r>
      <w:r>
        <w:t xml:space="preserve">акта</w:t>
      </w:r>
      <w:r>
        <w:t xml:space="preserve"> </w:t>
      </w:r>
      <w:r>
        <w:t xml:space="preserve">освидетельствования</w:t>
      </w:r>
      <w:r>
        <w:t xml:space="preserve"> </w:t>
      </w:r>
      <w:r>
        <w:t xml:space="preserve">проведения</w:t>
      </w:r>
      <w:r>
        <w:t xml:space="preserve"> </w:t>
      </w:r>
      <w:r>
        <w:t xml:space="preserve">основных работ по строительству объекта индивидуального жилищного строительства</w:t>
      </w:r>
      <w:r>
        <w:t xml:space="preserve"> </w:t>
      </w:r>
      <w:r>
        <w:t xml:space="preserve">(монтаж</w:t>
      </w:r>
      <w:r>
        <w:t xml:space="preserve"> </w:t>
      </w:r>
      <w:r>
        <w:t xml:space="preserve">фундамента,</w:t>
      </w:r>
      <w:r>
        <w:t xml:space="preserve"> </w:t>
      </w:r>
      <w:r>
        <w:t xml:space="preserve">возведение</w:t>
      </w:r>
      <w:r>
        <w:t xml:space="preserve"> </w:t>
      </w:r>
      <w:r>
        <w:t xml:space="preserve">стен</w:t>
      </w:r>
      <w:r>
        <w:t xml:space="preserve"> </w:t>
      </w:r>
      <w:r>
        <w:t xml:space="preserve">и</w:t>
      </w:r>
      <w:r>
        <w:t xml:space="preserve"> </w:t>
      </w:r>
      <w:r>
        <w:t xml:space="preserve">кровли)</w:t>
      </w:r>
      <w:r>
        <w:t xml:space="preserve"> </w:t>
      </w:r>
      <w:r>
        <w:t xml:space="preserve">или</w:t>
      </w:r>
      <w:r>
        <w:t xml:space="preserve"> </w:t>
      </w:r>
      <w:r>
        <w:t xml:space="preserve">проведение</w:t>
      </w:r>
      <w:r>
        <w:t xml:space="preserve"> </w:t>
      </w:r>
      <w:r>
        <w:t xml:space="preserve">работ</w:t>
      </w:r>
      <w:r>
        <w:t xml:space="preserve"> </w:t>
      </w:r>
      <w:r>
        <w:t xml:space="preserve">по</w:t>
      </w:r>
      <w:r>
        <w:t xml:space="preserve"> </w:t>
      </w:r>
      <w:r>
        <w:t xml:space="preserve">реконструкции</w:t>
      </w:r>
      <w:r>
        <w:t xml:space="preserve"> </w:t>
      </w:r>
      <w:r>
        <w:t xml:space="preserve">объекта</w:t>
      </w:r>
      <w:r>
        <w:t xml:space="preserve"> </w:t>
      </w:r>
      <w:r>
        <w:t xml:space="preserve">индивидуального</w:t>
      </w:r>
      <w:r>
        <w:t xml:space="preserve"> </w:t>
      </w:r>
      <w:r>
        <w:t xml:space="preserve">жилищного</w:t>
      </w:r>
      <w:r>
        <w:t xml:space="preserve"> </w:t>
      </w:r>
      <w:r>
        <w:t xml:space="preserve">строительства,</w:t>
      </w:r>
      <w:r>
        <w:t xml:space="preserve"> </w:t>
      </w:r>
      <w:r>
        <w:t xml:space="preserve">в</w:t>
      </w:r>
      <w:r>
        <w:t xml:space="preserve"> </w:t>
      </w:r>
      <w:r>
        <w:t xml:space="preserve">результате</w:t>
      </w:r>
      <w:r>
        <w:t xml:space="preserve"> </w:t>
      </w:r>
      <w:r>
        <w:t xml:space="preserve">которых общая площадь жилого помещения (жилых помещений) реконструируемого</w:t>
      </w:r>
      <w:r>
        <w:t xml:space="preserve"> </w:t>
      </w:r>
      <w:r>
        <w:t xml:space="preserve">объекта увеличивается не менее чем на учетную норму площади жилого помещения,</w:t>
      </w:r>
      <w:r>
        <w:t xml:space="preserve"> </w:t>
      </w:r>
      <w:r>
        <w:t xml:space="preserve">устанавливаемую в соответствии с жилищным законодательством РФ, утвержденного</w:t>
      </w:r>
      <w:r>
        <w:t xml:space="preserve"> </w:t>
      </w:r>
      <w:r>
        <w:t xml:space="preserve">Приказом</w:t>
      </w:r>
      <w:r>
        <w:t xml:space="preserve"> </w:t>
      </w:r>
      <w:r>
        <w:t xml:space="preserve">Минрегионразвития РФ</w:t>
      </w:r>
      <w:r>
        <w:t xml:space="preserve"> </w:t>
      </w:r>
      <w:r>
        <w:t xml:space="preserve">от</w:t>
      </w:r>
      <w:r>
        <w:t xml:space="preserve"> </w:t>
      </w:r>
      <w:r>
        <w:t xml:space="preserve">17</w:t>
      </w:r>
      <w:r>
        <w:t xml:space="preserve"> июня </w:t>
      </w:r>
      <w:r>
        <w:t xml:space="preserve">2011№286;</w:t>
      </w:r>
      <w:r/>
    </w:p>
    <w:p>
      <w:pPr>
        <w:pStyle w:val="966"/>
        <w:ind w:left="0" w:right="112" w:firstLine="539"/>
        <w:spacing w:line="360" w:lineRule="auto"/>
      </w:pPr>
      <w:r>
        <w:t xml:space="preserve">при отсутствии оснований для отказа в предоставлении муниципальной услуги,</w:t>
      </w:r>
      <w:r>
        <w:t xml:space="preserve"> </w:t>
      </w:r>
      <w:r>
        <w:t xml:space="preserve">предусмотренных</w:t>
      </w:r>
      <w:r>
        <w:t xml:space="preserve"> </w:t>
      </w:r>
      <w:r>
        <w:t xml:space="preserve">подпунктами</w:t>
      </w:r>
      <w:r>
        <w:t xml:space="preserve"> </w:t>
      </w:r>
      <w: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t xml:space="preserve">3</w:t>
      </w:r>
      <w:r>
        <w:t xml:space="preserve"> </w:t>
      </w:r>
      <w:r>
        <w:t xml:space="preserve">пункта</w:t>
      </w:r>
      <w:r>
        <w:t xml:space="preserve"> </w:t>
      </w:r>
      <w:r>
        <w:t xml:space="preserve">3</w:t>
      </w:r>
      <w:r>
        <w:t xml:space="preserve">0</w:t>
      </w:r>
      <w:r>
        <w:t xml:space="preserve"> </w:t>
      </w:r>
      <w:r>
        <w:t xml:space="preserve">настоящего</w:t>
      </w:r>
      <w:r>
        <w:t xml:space="preserve"> </w:t>
      </w:r>
      <w:r>
        <w:t xml:space="preserve">Административного</w:t>
      </w:r>
      <w:r>
        <w:t xml:space="preserve"> </w:t>
      </w:r>
      <w:r>
        <w:t xml:space="preserve">регламента,</w:t>
      </w:r>
      <w:r>
        <w:t xml:space="preserve"> </w:t>
      </w:r>
      <w:r>
        <w:t xml:space="preserve"> </w:t>
      </w:r>
      <w:r>
        <w:t xml:space="preserve">–</w:t>
      </w:r>
      <w:r>
        <w:t xml:space="preserve"> </w:t>
      </w:r>
      <w:r>
        <w:t xml:space="preserve">обеспечивае</w:t>
      </w:r>
      <w:r>
        <w:t xml:space="preserve">т  </w:t>
      </w:r>
      <w:r>
        <w:t xml:space="preserve">подписание</w:t>
      </w:r>
      <w:r>
        <w:t xml:space="preserve"> </w:t>
      </w:r>
      <w:r>
        <w:t xml:space="preserve">и</w:t>
      </w:r>
      <w:r>
        <w:t xml:space="preserve"> </w:t>
      </w:r>
      <w:r>
        <w:t xml:space="preserve">утверждение</w:t>
      </w:r>
      <w:r>
        <w:t xml:space="preserve"> </w:t>
      </w:r>
      <w:r>
        <w:t xml:space="preserve">акта</w:t>
      </w:r>
      <w:r>
        <w:t xml:space="preserve"> </w:t>
      </w:r>
      <w:r>
        <w:t xml:space="preserve">освидетельствования</w:t>
      </w:r>
      <w:r>
        <w:t xml:space="preserve"> </w:t>
      </w:r>
      <w:r>
        <w:t xml:space="preserve">проведения</w:t>
      </w:r>
      <w:r>
        <w:t xml:space="preserve"> </w:t>
      </w:r>
      <w:r>
        <w:t xml:space="preserve">основных</w:t>
      </w:r>
      <w:r>
        <w:t xml:space="preserve"> </w:t>
      </w:r>
      <w:r>
        <w:t xml:space="preserve">работ</w:t>
      </w:r>
      <w:r>
        <w:t xml:space="preserve"> </w:t>
      </w:r>
      <w:r>
        <w:t xml:space="preserve">по</w:t>
      </w:r>
      <w:r>
        <w:t xml:space="preserve"> </w:t>
      </w:r>
      <w:r>
        <w:t xml:space="preserve">строительству</w:t>
      </w:r>
      <w:r>
        <w:t xml:space="preserve"> </w:t>
      </w:r>
      <w:r>
        <w:t xml:space="preserve">(реконструкции)</w:t>
      </w:r>
      <w:r>
        <w:t xml:space="preserve"> </w:t>
      </w:r>
      <w:r>
        <w:t xml:space="preserve">объекта</w:t>
      </w:r>
      <w:r>
        <w:t xml:space="preserve"> </w:t>
      </w:r>
      <w:r>
        <w:t xml:space="preserve">индивидуального</w:t>
      </w:r>
      <w:r>
        <w:t xml:space="preserve"> </w:t>
      </w:r>
      <w:r>
        <w:t xml:space="preserve">жилищного</w:t>
      </w:r>
      <w:r>
        <w:t xml:space="preserve"> </w:t>
      </w:r>
      <w:r>
        <w:t xml:space="preserve">строительства,</w:t>
      </w:r>
      <w:r>
        <w:t xml:space="preserve"> </w:t>
      </w:r>
      <w:r>
        <w:t xml:space="preserve">осуществляемому</w:t>
      </w:r>
      <w:r>
        <w:t xml:space="preserve"> </w:t>
      </w:r>
      <w:r>
        <w:t xml:space="preserve">с</w:t>
      </w:r>
      <w:r>
        <w:t xml:space="preserve"> </w:t>
      </w:r>
      <w:r>
        <w:t xml:space="preserve">привлечением</w:t>
      </w:r>
      <w:r>
        <w:t xml:space="preserve"> </w:t>
      </w:r>
      <w:r>
        <w:t xml:space="preserve">средств материнского (семейного) капитала, должностными лицами в установленном</w:t>
      </w:r>
      <w:r>
        <w:t xml:space="preserve"> </w:t>
      </w:r>
      <w:r>
        <w:t xml:space="preserve">порядке;</w:t>
      </w:r>
      <w:r/>
    </w:p>
    <w:p>
      <w:pPr>
        <w:pStyle w:val="966"/>
        <w:ind w:left="0" w:right="112" w:firstLine="539"/>
        <w:spacing w:line="360" w:lineRule="auto"/>
      </w:pPr>
      <w:r>
        <w:t xml:space="preserve">при наличии оснований для отказа в предоставлении муниципальной услуги,</w:t>
      </w:r>
      <w:r>
        <w:t xml:space="preserve"> </w:t>
      </w:r>
      <w:r>
        <w:t xml:space="preserve">предусмотренных</w:t>
      </w:r>
      <w:r>
        <w:t xml:space="preserve"> </w:t>
      </w:r>
      <w:r>
        <w:t xml:space="preserve">подпунктами</w:t>
      </w:r>
      <w:r>
        <w:t xml:space="preserve"> </w:t>
      </w:r>
      <w: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t xml:space="preserve">3</w:t>
      </w:r>
      <w:r>
        <w:t xml:space="preserve"> </w:t>
      </w:r>
      <w:r>
        <w:t xml:space="preserve">пункта</w:t>
      </w:r>
      <w:r>
        <w:t xml:space="preserve"> </w:t>
      </w:r>
      <w:r>
        <w:t xml:space="preserve">3</w:t>
      </w:r>
      <w:r>
        <w:t xml:space="preserve">0</w:t>
      </w:r>
      <w:r>
        <w:t xml:space="preserve"> </w:t>
      </w:r>
      <w:r>
        <w:t xml:space="preserve">настоящего</w:t>
      </w:r>
      <w:r>
        <w:t xml:space="preserve"> </w:t>
      </w:r>
      <w:r>
        <w:t xml:space="preserve">Административного</w:t>
      </w:r>
      <w:r>
        <w:t xml:space="preserve"> </w:t>
      </w:r>
      <w:r>
        <w:t xml:space="preserve">регламента,</w:t>
      </w:r>
      <w:r>
        <w:t xml:space="preserve"> </w:t>
      </w:r>
      <w:r>
        <w:t xml:space="preserve">–</w:t>
      </w:r>
      <w:r>
        <w:t xml:space="preserve"> </w:t>
      </w:r>
      <w:r>
        <w:t xml:space="preserve">готовит</w:t>
      </w:r>
      <w:r>
        <w:t xml:space="preserve"> </w:t>
      </w:r>
      <w:r>
        <w:t xml:space="preserve">и</w:t>
      </w:r>
      <w:r>
        <w:t xml:space="preserve"> </w:t>
      </w:r>
      <w:r>
        <w:t xml:space="preserve">согласовывает</w:t>
      </w:r>
      <w:r>
        <w:t xml:space="preserve"> </w:t>
      </w:r>
      <w:r>
        <w:t xml:space="preserve">уведомление</w:t>
      </w:r>
      <w:r>
        <w:t xml:space="preserve"> </w:t>
      </w:r>
      <w:r>
        <w:t xml:space="preserve">об</w:t>
      </w:r>
      <w:r>
        <w:t xml:space="preserve"> </w:t>
      </w:r>
      <w:r>
        <w:t xml:space="preserve">отказе</w:t>
      </w:r>
      <w:r>
        <w:t xml:space="preserve"> </w:t>
      </w:r>
      <w:r>
        <w:t xml:space="preserve">в</w:t>
      </w:r>
      <w:r>
        <w:t xml:space="preserve"> </w:t>
      </w:r>
      <w:r>
        <w:t xml:space="preserve">предоставлении</w:t>
      </w:r>
      <w:r>
        <w:t xml:space="preserve"> </w:t>
      </w:r>
      <w:r>
        <w:t xml:space="preserve">муниципальной</w:t>
      </w:r>
      <w:r>
        <w:t xml:space="preserve"> </w:t>
      </w:r>
      <w:r>
        <w:t xml:space="preserve">услуги;</w:t>
      </w:r>
      <w:r/>
    </w:p>
    <w:p>
      <w:pPr>
        <w:pStyle w:val="966"/>
        <w:ind w:left="0" w:right="122" w:firstLine="539"/>
        <w:spacing w:line="360" w:lineRule="auto"/>
      </w:pPr>
      <w:r>
        <w:t xml:space="preserve">регистрирует</w:t>
      </w:r>
      <w:r>
        <w:t xml:space="preserve"> </w:t>
      </w:r>
      <w:r>
        <w:t xml:space="preserve">подписанные</w:t>
      </w:r>
      <w:r>
        <w:t xml:space="preserve"> </w:t>
      </w:r>
      <w:r>
        <w:t xml:space="preserve">документы</w:t>
      </w:r>
      <w:r>
        <w:t xml:space="preserve"> </w:t>
      </w:r>
      <w:r>
        <w:t xml:space="preserve">и</w:t>
      </w:r>
      <w:r>
        <w:t xml:space="preserve"> </w:t>
      </w:r>
      <w:r>
        <w:t xml:space="preserve">готовит</w:t>
      </w:r>
      <w:r>
        <w:t xml:space="preserve"> </w:t>
      </w:r>
      <w:r>
        <w:t xml:space="preserve">их</w:t>
      </w:r>
      <w:r>
        <w:t xml:space="preserve"> </w:t>
      </w:r>
      <w:r>
        <w:t xml:space="preserve">к</w:t>
      </w:r>
      <w:r>
        <w:t xml:space="preserve"> </w:t>
      </w:r>
      <w:r>
        <w:t xml:space="preserve">выдаче</w:t>
      </w:r>
      <w:r>
        <w:t xml:space="preserve"> </w:t>
      </w:r>
      <w:r>
        <w:t xml:space="preserve">(направлению)</w:t>
      </w:r>
      <w:r>
        <w:t xml:space="preserve"> </w:t>
      </w:r>
      <w:r>
        <w:t xml:space="preserve">заявителю.</w:t>
      </w:r>
      <w:r/>
    </w:p>
    <w:p>
      <w:pPr>
        <w:ind w:right="115" w:firstLine="539"/>
        <w:jc w:val="both"/>
        <w:spacing w:line="360" w:lineRule="auto"/>
        <w:tabs>
          <w:tab w:val="left" w:pos="1452" w:leader="none"/>
        </w:tabs>
        <w:rPr>
          <w:sz w:val="28"/>
        </w:rPr>
      </w:pPr>
      <w:r>
        <w:rPr>
          <w:sz w:val="28"/>
        </w:rPr>
        <w:t xml:space="preserve">65. </w:t>
      </w:r>
      <w:r>
        <w:rPr>
          <w:sz w:val="28"/>
        </w:rPr>
        <w:t xml:space="preserve">Максимально допустимый срок исполнения административной процедуры </w:t>
      </w:r>
      <w:r>
        <w:rPr>
          <w:sz w:val="28"/>
        </w:rPr>
        <w:t xml:space="preserve">– </w:t>
      </w:r>
      <w:r>
        <w:rPr>
          <w:sz w:val="28"/>
        </w:rPr>
        <w:t xml:space="preserve">6</w:t>
      </w:r>
      <w:r>
        <w:rPr>
          <w:sz w:val="28"/>
        </w:rPr>
        <w:t xml:space="preserve"> </w:t>
      </w:r>
      <w:r>
        <w:rPr>
          <w:sz w:val="28"/>
        </w:rPr>
        <w:t xml:space="preserve">рабочих</w:t>
      </w:r>
      <w:r>
        <w:rPr>
          <w:sz w:val="28"/>
        </w:rPr>
        <w:t xml:space="preserve"> </w:t>
      </w:r>
      <w:r>
        <w:rPr>
          <w:sz w:val="28"/>
        </w:rPr>
        <w:t xml:space="preserve">дней.</w:t>
      </w:r>
      <w:r/>
    </w:p>
    <w:p>
      <w:pPr>
        <w:pStyle w:val="966"/>
        <w:ind w:left="0" w:right="121" w:firstLine="539"/>
        <w:spacing w:line="360" w:lineRule="auto"/>
      </w:pPr>
      <w:r>
        <w:t xml:space="preserve">66. </w:t>
      </w:r>
      <w:r>
        <w:t xml:space="preserve">Критерием принятия решения является наличие или отсутствие оснований для</w:t>
      </w:r>
      <w:r>
        <w:t xml:space="preserve"> </w:t>
      </w:r>
      <w:r>
        <w:t xml:space="preserve">отказа</w:t>
      </w:r>
      <w:r>
        <w:t xml:space="preserve"> </w:t>
      </w:r>
      <w:r>
        <w:t xml:space="preserve">в</w:t>
      </w:r>
      <w:r>
        <w:t xml:space="preserve"> </w:t>
      </w:r>
      <w:r>
        <w:t xml:space="preserve">предоставлении муниципальной</w:t>
      </w:r>
      <w:r>
        <w:t xml:space="preserve"> </w:t>
      </w:r>
      <w:r>
        <w:t xml:space="preserve">услуги.</w:t>
      </w:r>
      <w:r/>
    </w:p>
    <w:p>
      <w:pPr>
        <w:pStyle w:val="967"/>
        <w:ind w:left="0" w:firstLine="539"/>
        <w:spacing w:line="360" w:lineRule="auto"/>
        <w:tabs>
          <w:tab w:val="left" w:pos="1452" w:leader="none"/>
        </w:tabs>
        <w:rPr>
          <w:sz w:val="28"/>
        </w:rPr>
      </w:pPr>
      <w:r>
        <w:rPr>
          <w:sz w:val="28"/>
        </w:rPr>
        <w:t xml:space="preserve">67. </w:t>
      </w:r>
      <w:r>
        <w:rPr>
          <w:sz w:val="28"/>
        </w:rPr>
        <w:t xml:space="preserve">Результатами</w:t>
      </w:r>
      <w:r>
        <w:rPr>
          <w:sz w:val="28"/>
        </w:rPr>
        <w:t xml:space="preserve"> </w:t>
      </w:r>
      <w:r>
        <w:rPr>
          <w:sz w:val="28"/>
        </w:rPr>
        <w:t xml:space="preserve">административной</w:t>
      </w:r>
      <w:r>
        <w:rPr>
          <w:sz w:val="28"/>
        </w:rPr>
        <w:t xml:space="preserve"> </w:t>
      </w:r>
      <w:r>
        <w:rPr>
          <w:sz w:val="28"/>
        </w:rPr>
        <w:t xml:space="preserve">процедуры</w:t>
      </w:r>
      <w:r>
        <w:rPr>
          <w:sz w:val="28"/>
        </w:rPr>
        <w:t xml:space="preserve"> </w:t>
      </w:r>
      <w:r>
        <w:rPr>
          <w:sz w:val="28"/>
        </w:rPr>
        <w:t xml:space="preserve">являются:</w:t>
      </w:r>
      <w:r/>
    </w:p>
    <w:p>
      <w:pPr>
        <w:pStyle w:val="966"/>
        <w:ind w:left="0" w:right="117" w:firstLine="539"/>
        <w:spacing w:line="360" w:lineRule="auto"/>
        <w:tabs>
          <w:tab w:val="left" w:pos="2692" w:leader="none"/>
        </w:tabs>
      </w:pPr>
      <w:r>
        <w:t xml:space="preserve">выдача </w:t>
      </w:r>
      <w:r>
        <w:t xml:space="preserve">а</w:t>
      </w:r>
      <w:r>
        <w:t xml:space="preserve">кт</w:t>
      </w:r>
      <w:r>
        <w:t xml:space="preserve">а</w:t>
      </w:r>
      <w:r>
        <w:t xml:space="preserve"> </w:t>
      </w:r>
      <w:r>
        <w:t xml:space="preserve">освидетельствования</w:t>
      </w:r>
      <w:r>
        <w:t xml:space="preserve"> </w:t>
      </w:r>
      <w:r>
        <w:t xml:space="preserve">проведения</w:t>
      </w:r>
      <w:r>
        <w:t xml:space="preserve"> </w:t>
      </w:r>
      <w:r>
        <w:t xml:space="preserve">основных</w:t>
      </w:r>
      <w:r>
        <w:t xml:space="preserve"> </w:t>
      </w:r>
      <w:r>
        <w:t xml:space="preserve">работ</w:t>
      </w:r>
      <w:r>
        <w:t xml:space="preserve"> </w:t>
      </w:r>
      <w:r>
        <w:t xml:space="preserve">по</w:t>
      </w:r>
      <w:r>
        <w:t xml:space="preserve"> </w:t>
      </w:r>
      <w:r>
        <w:t xml:space="preserve">строительству (реконструкции) объекта индивидуального жилищного строительства,</w:t>
      </w:r>
      <w:r>
        <w:t xml:space="preserve"> </w:t>
      </w:r>
      <w:r>
        <w:t xml:space="preserve">осуществляемому</w:t>
      </w:r>
      <w:r>
        <w:t xml:space="preserve"> </w:t>
      </w:r>
      <w:r>
        <w:t xml:space="preserve">с</w:t>
      </w:r>
      <w:r>
        <w:t xml:space="preserve"> </w:t>
      </w:r>
      <w:r>
        <w:t xml:space="preserve">привлечением</w:t>
      </w:r>
      <w:r>
        <w:t xml:space="preserve"> </w:t>
      </w:r>
      <w:r>
        <w:t xml:space="preserve">средств</w:t>
      </w:r>
      <w:r>
        <w:t xml:space="preserve"> </w:t>
      </w:r>
      <w:r>
        <w:t xml:space="preserve">материнского (семейного)</w:t>
      </w:r>
      <w:r>
        <w:t xml:space="preserve"> </w:t>
      </w:r>
      <w:r>
        <w:t xml:space="preserve">капитала;</w:t>
      </w:r>
      <w:r/>
    </w:p>
    <w:p>
      <w:pPr>
        <w:pStyle w:val="966"/>
        <w:ind w:left="0" w:firstLine="539"/>
        <w:spacing w:line="360" w:lineRule="auto"/>
      </w:pPr>
      <w:r>
        <w:t xml:space="preserve">выдача </w:t>
      </w:r>
      <w:r>
        <w:t xml:space="preserve">у</w:t>
      </w:r>
      <w:r>
        <w:t xml:space="preserve">ведомлени</w:t>
      </w:r>
      <w:r>
        <w:t xml:space="preserve">я</w:t>
      </w:r>
      <w:r>
        <w:t xml:space="preserve"> </w:t>
      </w:r>
      <w:r>
        <w:t xml:space="preserve">об</w:t>
      </w:r>
      <w:r>
        <w:t xml:space="preserve"> </w:t>
      </w:r>
      <w:r>
        <w:t xml:space="preserve">отказе</w:t>
      </w:r>
      <w:r>
        <w:t xml:space="preserve"> </w:t>
      </w:r>
      <w:r>
        <w:t xml:space="preserve">в</w:t>
      </w:r>
      <w:r>
        <w:t xml:space="preserve"> </w:t>
      </w:r>
      <w:r>
        <w:t xml:space="preserve">предоставлении</w:t>
      </w:r>
      <w:r>
        <w:t xml:space="preserve"> </w:t>
      </w:r>
      <w:r>
        <w:t xml:space="preserve">муниципальной</w:t>
      </w:r>
      <w:r>
        <w:t xml:space="preserve"> </w:t>
      </w:r>
      <w:r>
        <w:t xml:space="preserve">услуги.</w:t>
      </w:r>
      <w:r/>
    </w:p>
    <w:p>
      <w:pPr>
        <w:ind w:right="113" w:firstLine="539"/>
        <w:jc w:val="both"/>
        <w:spacing w:line="360" w:lineRule="auto"/>
        <w:tabs>
          <w:tab w:val="left" w:pos="1522" w:leader="none"/>
        </w:tabs>
        <w:rPr>
          <w:sz w:val="28"/>
        </w:rPr>
      </w:pPr>
      <w:r>
        <w:rPr>
          <w:sz w:val="28"/>
        </w:rPr>
        <w:t xml:space="preserve">68. </w:t>
      </w:r>
      <w:bookmarkStart w:id="6" w:name="_Hlk140671652"/>
      <w:r>
        <w:rPr>
          <w:sz w:val="28"/>
        </w:rPr>
        <w:t xml:space="preserve">Способом</w:t>
      </w:r>
      <w:r>
        <w:rPr>
          <w:sz w:val="28"/>
        </w:rPr>
        <w:t xml:space="preserve"> </w:t>
      </w:r>
      <w:r>
        <w:rPr>
          <w:sz w:val="28"/>
        </w:rPr>
        <w:t xml:space="preserve">фиксации результатов</w:t>
      </w:r>
      <w:r>
        <w:rPr>
          <w:sz w:val="28"/>
        </w:rPr>
        <w:t xml:space="preserve"> </w:t>
      </w:r>
      <w:r>
        <w:rPr>
          <w:sz w:val="28"/>
        </w:rPr>
        <w:t xml:space="preserve">административной процедуры</w:t>
      </w:r>
      <w:r>
        <w:rPr>
          <w:sz w:val="28"/>
        </w:rPr>
        <w:t xml:space="preserve"> </w:t>
      </w:r>
      <w:r>
        <w:rPr>
          <w:sz w:val="28"/>
        </w:rPr>
        <w:t xml:space="preserve">является</w:t>
      </w:r>
      <w:r>
        <w:rPr>
          <w:sz w:val="28"/>
        </w:rPr>
        <w:t xml:space="preserve"> </w:t>
      </w:r>
      <w:r>
        <w:rPr>
          <w:sz w:val="28"/>
        </w:rPr>
        <w:t xml:space="preserve">регистрация</w:t>
      </w:r>
      <w:r>
        <w:rPr>
          <w:sz w:val="28"/>
        </w:rPr>
        <w:t xml:space="preserve"> </w:t>
      </w:r>
      <w:r>
        <w:rPr>
          <w:sz w:val="28"/>
        </w:rPr>
        <w:t xml:space="preserve">акта</w:t>
      </w:r>
      <w:r>
        <w:rPr>
          <w:sz w:val="28"/>
        </w:rPr>
        <w:t xml:space="preserve"> </w:t>
      </w:r>
      <w:r>
        <w:rPr>
          <w:sz w:val="28"/>
        </w:rPr>
        <w:t xml:space="preserve">освидетельствования</w:t>
      </w:r>
      <w:r>
        <w:rPr>
          <w:sz w:val="28"/>
        </w:rPr>
        <w:t xml:space="preserve"> </w:t>
      </w:r>
      <w:r>
        <w:rPr>
          <w:sz w:val="28"/>
        </w:rPr>
        <w:t xml:space="preserve">(уведомления</w:t>
      </w:r>
      <w:r>
        <w:rPr>
          <w:sz w:val="28"/>
        </w:rPr>
        <w:t xml:space="preserve"> </w:t>
      </w:r>
      <w:r>
        <w:rPr>
          <w:sz w:val="28"/>
        </w:rPr>
        <w:t xml:space="preserve">об</w:t>
      </w:r>
      <w:r>
        <w:rPr>
          <w:sz w:val="28"/>
        </w:rPr>
        <w:t xml:space="preserve"> </w:t>
      </w:r>
      <w:r>
        <w:rPr>
          <w:sz w:val="28"/>
        </w:rPr>
        <w:t xml:space="preserve">отказе</w:t>
      </w:r>
      <w:r>
        <w:rPr>
          <w:sz w:val="28"/>
        </w:rPr>
        <w:t xml:space="preserve"> </w:t>
      </w:r>
      <w:r>
        <w:rPr>
          <w:sz w:val="28"/>
        </w:rPr>
        <w:t xml:space="preserve">в</w:t>
      </w:r>
      <w:r>
        <w:rPr>
          <w:sz w:val="28"/>
        </w:rPr>
        <w:t xml:space="preserve"> </w:t>
      </w:r>
      <w:r>
        <w:rPr>
          <w:sz w:val="28"/>
        </w:rPr>
        <w:t xml:space="preserve">предоставлении</w:t>
      </w:r>
      <w:r>
        <w:rPr>
          <w:sz w:val="28"/>
        </w:rPr>
        <w:t xml:space="preserve"> </w:t>
      </w:r>
      <w:r>
        <w:rPr>
          <w:sz w:val="28"/>
        </w:rPr>
        <w:t xml:space="preserve">муниципальной</w:t>
      </w:r>
      <w:r>
        <w:rPr>
          <w:sz w:val="28"/>
        </w:rPr>
        <w:t xml:space="preserve"> </w:t>
      </w:r>
      <w:r>
        <w:rPr>
          <w:sz w:val="28"/>
        </w:rPr>
        <w:t xml:space="preserve">услуги</w:t>
      </w:r>
      <w:bookmarkEnd w:id="6"/>
      <w:r>
        <w:rPr>
          <w:sz w:val="28"/>
        </w:rPr>
        <w:t xml:space="preserve">).</w:t>
      </w:r>
      <w:r/>
    </w:p>
    <w:p>
      <w:pPr>
        <w:contextualSpacing/>
        <w:ind w:right="113" w:firstLine="539"/>
        <w:jc w:val="both"/>
        <w:tabs>
          <w:tab w:val="left" w:pos="1522" w:leader="none"/>
        </w:tabs>
        <w:rPr>
          <w:sz w:val="28"/>
        </w:rPr>
      </w:pPr>
      <w:r>
        <w:rPr>
          <w:sz w:val="28"/>
        </w:rPr>
      </w:r>
      <w:r/>
    </w:p>
    <w:p>
      <w:pPr>
        <w:contextualSpacing/>
        <w:jc w:val="center"/>
        <w:rPr>
          <w:rFonts w:eastAsia="Calibri"/>
          <w:b/>
          <w:bCs/>
          <w:color w:val="000000"/>
          <w:sz w:val="28"/>
          <w:szCs w:val="28"/>
        </w:rPr>
      </w:pPr>
      <w:r>
        <w:rPr>
          <w:rFonts w:eastAsia="Calibri"/>
          <w:b/>
          <w:bCs/>
          <w:color w:val="000000"/>
          <w:sz w:val="28"/>
          <w:szCs w:val="28"/>
        </w:rPr>
        <w:t xml:space="preserve">Предоставление результата муниципальной услуги</w:t>
      </w:r>
      <w:r/>
    </w:p>
    <w:p>
      <w:pPr>
        <w:contextualSpacing/>
        <w:jc w:val="center"/>
        <w:rPr>
          <w:rFonts w:eastAsia="Calibri"/>
          <w:b/>
          <w:bCs/>
          <w:color w:val="000000"/>
          <w:sz w:val="28"/>
          <w:szCs w:val="28"/>
        </w:rPr>
      </w:pPr>
      <w:r>
        <w:rPr>
          <w:rFonts w:eastAsia="Calibri"/>
          <w:b/>
          <w:bCs/>
          <w:color w:val="000000"/>
          <w:sz w:val="28"/>
          <w:szCs w:val="28"/>
        </w:rPr>
      </w:r>
      <w:r/>
    </w:p>
    <w:p>
      <w:pPr>
        <w:ind w:right="120" w:firstLine="709"/>
        <w:jc w:val="both"/>
        <w:spacing w:line="360" w:lineRule="auto"/>
        <w:tabs>
          <w:tab w:val="left" w:pos="1706" w:leader="none"/>
        </w:tabs>
        <w:rPr>
          <w:sz w:val="28"/>
        </w:rPr>
      </w:pPr>
      <w:r>
        <w:rPr>
          <w:sz w:val="28"/>
        </w:rPr>
        <w:t xml:space="preserve">69. </w:t>
      </w:r>
      <w:r>
        <w:rPr>
          <w:sz w:val="28"/>
        </w:rPr>
        <w:t xml:space="preserve">Основанием</w:t>
      </w:r>
      <w:r>
        <w:rPr>
          <w:sz w:val="28"/>
        </w:rPr>
        <w:t xml:space="preserve"> </w:t>
      </w:r>
      <w:r>
        <w:rPr>
          <w:sz w:val="28"/>
        </w:rPr>
        <w:t xml:space="preserve">для</w:t>
      </w:r>
      <w:r>
        <w:rPr>
          <w:sz w:val="28"/>
        </w:rPr>
        <w:t xml:space="preserve"> </w:t>
      </w:r>
      <w:r>
        <w:rPr>
          <w:sz w:val="28"/>
        </w:rPr>
        <w:t xml:space="preserve">начала</w:t>
      </w:r>
      <w:r>
        <w:rPr>
          <w:sz w:val="28"/>
        </w:rPr>
        <w:t xml:space="preserve"> </w:t>
      </w:r>
      <w:r>
        <w:rPr>
          <w:sz w:val="28"/>
        </w:rPr>
        <w:t xml:space="preserve">административной</w:t>
      </w:r>
      <w:r>
        <w:rPr>
          <w:sz w:val="28"/>
        </w:rPr>
        <w:t xml:space="preserve"> </w:t>
      </w:r>
      <w:r>
        <w:rPr>
          <w:sz w:val="28"/>
        </w:rPr>
        <w:t xml:space="preserve">процедуры</w:t>
      </w:r>
      <w:r>
        <w:rPr>
          <w:sz w:val="28"/>
        </w:rPr>
        <w:t xml:space="preserve"> </w:t>
      </w:r>
      <w:r>
        <w:rPr>
          <w:sz w:val="28"/>
        </w:rPr>
        <w:t xml:space="preserve">является</w:t>
      </w:r>
      <w:r>
        <w:rPr>
          <w:sz w:val="28"/>
        </w:rPr>
        <w:t xml:space="preserve"> </w:t>
      </w:r>
      <w:r>
        <w:rPr>
          <w:sz w:val="28"/>
        </w:rPr>
        <w:t xml:space="preserve">оформление результата предоставления (или отказа в предоставлении) муниципальной</w:t>
      </w:r>
      <w:r>
        <w:rPr>
          <w:sz w:val="28"/>
        </w:rPr>
        <w:t xml:space="preserve"> </w:t>
      </w:r>
      <w:r>
        <w:rPr>
          <w:sz w:val="28"/>
        </w:rPr>
        <w:t xml:space="preserve">услуги.</w:t>
      </w:r>
      <w:r/>
    </w:p>
    <w:p>
      <w:pPr>
        <w:pStyle w:val="971"/>
        <w:ind w:firstLine="709"/>
        <w:jc w:val="both"/>
        <w:spacing w:line="360" w:lineRule="auto"/>
      </w:pPr>
      <w:r>
        <w:t xml:space="preserve">70. </w:t>
      </w:r>
      <w:r>
        <w:t xml:space="preserve">Заявитель по его выбору вправе получить результат предоставления </w:t>
      </w:r>
      <w:r>
        <w:t xml:space="preserve">муниципальной</w:t>
      </w:r>
      <w:r>
        <w:t xml:space="preserve"> услуги одним из следующих способов:</w:t>
      </w:r>
      <w:r/>
    </w:p>
    <w:p>
      <w:pPr>
        <w:pStyle w:val="971"/>
        <w:ind w:firstLine="709"/>
        <w:jc w:val="both"/>
        <w:spacing w:line="360" w:lineRule="auto"/>
      </w:pPr>
      <w:r>
        <w:t xml:space="preserve">1) на бумажном носителе;</w:t>
      </w:r>
      <w:r/>
    </w:p>
    <w:p>
      <w:pPr>
        <w:pStyle w:val="971"/>
        <w:ind w:firstLine="709"/>
        <w:jc w:val="both"/>
        <w:spacing w:line="360" w:lineRule="auto"/>
      </w:pPr>
      <w:r>
        <w:t xml:space="preserve">2) в форме электронного документа, подписанного с использованием усиленной квалифицированной электронной подписи должностным лицом, уполномоченным на принятие соответствующего решения приказом уполномоченного органа.</w:t>
      </w:r>
      <w:r/>
    </w:p>
    <w:p>
      <w:pPr>
        <w:ind w:right="114" w:firstLine="709"/>
        <w:jc w:val="both"/>
        <w:spacing w:line="360" w:lineRule="auto"/>
        <w:tabs>
          <w:tab w:val="left" w:pos="1560" w:leader="none"/>
        </w:tabs>
        <w:rPr>
          <w:sz w:val="28"/>
        </w:rPr>
      </w:pPr>
      <w:r>
        <w:rPr>
          <w:sz w:val="28"/>
        </w:rPr>
        <w:t xml:space="preserve">Должностным</w:t>
      </w:r>
      <w:r>
        <w:rPr>
          <w:sz w:val="28"/>
        </w:rPr>
        <w:t xml:space="preserve"> </w:t>
      </w:r>
      <w:r>
        <w:rPr>
          <w:sz w:val="28"/>
        </w:rPr>
        <w:t xml:space="preserve">лицом,</w:t>
      </w:r>
      <w:r>
        <w:rPr>
          <w:sz w:val="28"/>
        </w:rPr>
        <w:t xml:space="preserve"> </w:t>
      </w:r>
      <w:r>
        <w:rPr>
          <w:sz w:val="28"/>
        </w:rPr>
        <w:t xml:space="preserve">осуществляющим</w:t>
      </w:r>
      <w:r>
        <w:rPr>
          <w:sz w:val="28"/>
        </w:rPr>
        <w:t xml:space="preserve"> </w:t>
      </w:r>
      <w:r>
        <w:rPr>
          <w:sz w:val="28"/>
        </w:rPr>
        <w:t xml:space="preserve">административную</w:t>
      </w:r>
      <w:r>
        <w:rPr>
          <w:sz w:val="28"/>
        </w:rPr>
        <w:t xml:space="preserve"> </w:t>
      </w:r>
      <w:r>
        <w:rPr>
          <w:sz w:val="28"/>
        </w:rPr>
        <w:t xml:space="preserve">процедуру,</w:t>
      </w:r>
      <w:r>
        <w:rPr>
          <w:sz w:val="28"/>
        </w:rPr>
        <w:t xml:space="preserve"> </w:t>
      </w:r>
      <w:r>
        <w:rPr>
          <w:sz w:val="28"/>
        </w:rPr>
        <w:t xml:space="preserve">является</w:t>
      </w:r>
      <w:r>
        <w:rPr>
          <w:sz w:val="28"/>
        </w:rPr>
        <w:t xml:space="preserve"> </w:t>
      </w:r>
      <w:r>
        <w:rPr>
          <w:sz w:val="28"/>
        </w:rPr>
        <w:t xml:space="preserve">должностное</w:t>
      </w:r>
      <w:r>
        <w:rPr>
          <w:sz w:val="28"/>
        </w:rPr>
        <w:t xml:space="preserve"> </w:t>
      </w:r>
      <w:r>
        <w:rPr>
          <w:sz w:val="28"/>
        </w:rPr>
        <w:t xml:space="preserve">лицо</w:t>
      </w:r>
      <w:r>
        <w:rPr>
          <w:sz w:val="28"/>
        </w:rPr>
        <w:t xml:space="preserve"> Отдела</w:t>
      </w:r>
      <w:r>
        <w:rPr>
          <w:sz w:val="28"/>
        </w:rPr>
        <w:t xml:space="preserve">,</w:t>
      </w:r>
      <w:r>
        <w:rPr>
          <w:sz w:val="28"/>
        </w:rPr>
        <w:t xml:space="preserve"> </w:t>
      </w:r>
      <w:r>
        <w:rPr>
          <w:sz w:val="28"/>
        </w:rPr>
        <w:t xml:space="preserve">уполномоченное</w:t>
      </w:r>
      <w:r>
        <w:rPr>
          <w:sz w:val="28"/>
        </w:rPr>
        <w:t xml:space="preserve"> </w:t>
      </w:r>
      <w:r>
        <w:rPr>
          <w:sz w:val="28"/>
        </w:rPr>
        <w:t xml:space="preserve">на</w:t>
      </w:r>
      <w:r>
        <w:rPr>
          <w:sz w:val="28"/>
        </w:rPr>
        <w:t xml:space="preserve"> </w:t>
      </w:r>
      <w:r>
        <w:rPr>
          <w:sz w:val="28"/>
        </w:rPr>
        <w:t xml:space="preserve">выдачу</w:t>
      </w:r>
      <w:r>
        <w:rPr>
          <w:sz w:val="28"/>
        </w:rPr>
        <w:t xml:space="preserve"> </w:t>
      </w:r>
      <w:r>
        <w:rPr>
          <w:sz w:val="28"/>
        </w:rPr>
        <w:t xml:space="preserve">(направление)</w:t>
      </w:r>
      <w:r>
        <w:rPr>
          <w:sz w:val="28"/>
        </w:rPr>
        <w:t xml:space="preserve"> </w:t>
      </w:r>
      <w:r>
        <w:rPr>
          <w:sz w:val="28"/>
        </w:rPr>
        <w:t xml:space="preserve">результата</w:t>
      </w:r>
      <w:r>
        <w:rPr>
          <w:sz w:val="28"/>
        </w:rPr>
        <w:t xml:space="preserve"> </w:t>
      </w:r>
      <w:r>
        <w:rPr>
          <w:sz w:val="28"/>
        </w:rPr>
        <w:t xml:space="preserve">предоставления</w:t>
      </w:r>
      <w:r>
        <w:rPr>
          <w:sz w:val="28"/>
        </w:rPr>
        <w:t xml:space="preserve"> </w:t>
      </w:r>
      <w:r>
        <w:rPr>
          <w:sz w:val="28"/>
        </w:rPr>
        <w:t xml:space="preserve">муниципальной</w:t>
      </w:r>
      <w:r>
        <w:rPr>
          <w:sz w:val="28"/>
        </w:rPr>
        <w:t xml:space="preserve"> </w:t>
      </w:r>
      <w:r>
        <w:rPr>
          <w:sz w:val="28"/>
        </w:rPr>
        <w:t xml:space="preserve">услуги</w:t>
      </w:r>
      <w:r>
        <w:rPr>
          <w:sz w:val="28"/>
        </w:rPr>
        <w:t xml:space="preserve"> </w:t>
      </w:r>
      <w:r>
        <w:rPr>
          <w:sz w:val="28"/>
        </w:rPr>
        <w:t xml:space="preserve">(далее</w:t>
      </w:r>
      <w:r>
        <w:rPr>
          <w:sz w:val="28"/>
        </w:rPr>
        <w:t xml:space="preserve"> </w:t>
      </w:r>
      <w:r>
        <w:rPr>
          <w:sz w:val="28"/>
        </w:rPr>
        <w:t xml:space="preserve">–</w:t>
      </w:r>
      <w:r>
        <w:rPr>
          <w:sz w:val="28"/>
        </w:rPr>
        <w:t xml:space="preserve"> </w:t>
      </w:r>
      <w:r>
        <w:rPr>
          <w:sz w:val="28"/>
        </w:rPr>
        <w:t xml:space="preserve">должностное</w:t>
      </w:r>
      <w:r>
        <w:rPr>
          <w:sz w:val="28"/>
        </w:rPr>
        <w:t xml:space="preserve"> </w:t>
      </w:r>
      <w:r>
        <w:rPr>
          <w:sz w:val="28"/>
        </w:rPr>
        <w:t xml:space="preserve">лицо).</w:t>
      </w:r>
      <w:r/>
    </w:p>
    <w:p>
      <w:pPr>
        <w:pStyle w:val="971"/>
        <w:ind w:firstLine="709"/>
        <w:jc w:val="both"/>
        <w:spacing w:line="360" w:lineRule="auto"/>
      </w:pPr>
      <w:r>
        <w:t xml:space="preserve">При подаче </w:t>
      </w:r>
      <w:r>
        <w:t xml:space="preserve">заявления о выдаче акта освидетельствования</w:t>
      </w:r>
      <w:r>
        <w:t xml:space="preserve"> и документов, предусмотренных подпунктами </w:t>
      </w:r>
      <w:r>
        <w:t xml:space="preserve">2</w:t>
      </w:r>
      <w:r>
        <w:t xml:space="preserve"> </w:t>
      </w:r>
      <w:r>
        <w:t xml:space="preserve">-</w:t>
      </w:r>
      <w:r>
        <w:t xml:space="preserve"> </w:t>
      </w:r>
      <w:r>
        <w:t xml:space="preserve">5</w:t>
      </w:r>
      <w:r>
        <w:t xml:space="preserve"> пункта </w:t>
      </w:r>
      <w:r>
        <w:t xml:space="preserve">22</w:t>
      </w:r>
      <w:r>
        <w:t xml:space="preserve"> настоящего Административного регламента, в ходе личного приема, посредством почтового отправления </w:t>
      </w:r>
      <w:r>
        <w:t xml:space="preserve">акт освидетельствования</w:t>
      </w:r>
      <w:r>
        <w:t xml:space="preserve"> </w:t>
      </w:r>
      <w:r>
        <w:t xml:space="preserve">выдается соответственно заявителю на руки или направляется посредством почтового отправления, если в </w:t>
      </w:r>
      <w:r>
        <w:t xml:space="preserve">заявлении о выдаче </w:t>
      </w:r>
      <w:r>
        <w:t xml:space="preserve">акта освидетельствования</w:t>
      </w:r>
      <w:r>
        <w:t xml:space="preserve"> не был указан иной способ.</w:t>
      </w:r>
      <w:r/>
    </w:p>
    <w:p>
      <w:pPr>
        <w:pStyle w:val="971"/>
        <w:ind w:firstLine="709"/>
        <w:jc w:val="both"/>
        <w:spacing w:line="360" w:lineRule="auto"/>
      </w:pPr>
      <w:r>
        <w:t xml:space="preserve">При подаче </w:t>
      </w:r>
      <w:r>
        <w:t xml:space="preserve">заявления о выдаче акта освидетельствования</w:t>
      </w:r>
      <w:r>
        <w:t xml:space="preserve"> и документов, предусмотренных </w:t>
      </w:r>
      <w:r>
        <w:t xml:space="preserve">подпунктами </w:t>
      </w:r>
      <w:r>
        <w:t xml:space="preserve">2</w:t>
      </w:r>
      <w:r>
        <w:t xml:space="preserve"> </w:t>
      </w:r>
      <w:r>
        <w:t xml:space="preserve">-</w:t>
      </w:r>
      <w:r>
        <w:t xml:space="preserve"> </w:t>
      </w:r>
      <w:r>
        <w:t xml:space="preserve">5</w:t>
      </w:r>
      <w:r>
        <w:t xml:space="preserve"> пункта </w:t>
      </w:r>
      <w:r>
        <w:t xml:space="preserve">22</w:t>
      </w:r>
      <w:r>
        <w:t xml:space="preserve"> настоящего </w:t>
      </w:r>
      <w:r>
        <w:t xml:space="preserve">Административного регламент</w:t>
      </w:r>
      <w:r>
        <w:t xml:space="preserve">а, посредством Единого портала </w:t>
      </w:r>
      <w:r>
        <w:t xml:space="preserve">направление заявителю </w:t>
      </w:r>
      <w:r>
        <w:t xml:space="preserve">акта освидетельствования</w:t>
      </w:r>
      <w:r>
        <w:t xml:space="preserve"> осуществляется в личный кабин</w:t>
      </w:r>
      <w:r>
        <w:t xml:space="preserve">ет заявителя на Едином портале </w:t>
      </w:r>
      <w:r>
        <w:t xml:space="preserve">(статус заявления обновляется до статуса </w:t>
      </w:r>
      <w:r>
        <w:t xml:space="preserve">«</w:t>
      </w:r>
      <w:r>
        <w:t xml:space="preserve">Услуга оказана</w:t>
      </w:r>
      <w:r>
        <w:t xml:space="preserve">»</w:t>
      </w:r>
      <w:r>
        <w:t xml:space="preserve">), </w:t>
      </w:r>
      <w:r>
        <w:t xml:space="preserve">если в </w:t>
      </w:r>
      <w:r>
        <w:t xml:space="preserve">заявлении о выдаче </w:t>
      </w:r>
      <w:r>
        <w:t xml:space="preserve">акта освидетельствования</w:t>
      </w:r>
      <w:r>
        <w:t xml:space="preserve"> не был указан иной способ</w:t>
      </w:r>
      <w:r>
        <w:t xml:space="preserve">.</w:t>
      </w:r>
      <w:r/>
    </w:p>
    <w:p>
      <w:pPr>
        <w:pStyle w:val="971"/>
        <w:ind w:firstLine="709"/>
        <w:jc w:val="both"/>
        <w:spacing w:line="360" w:lineRule="auto"/>
      </w:pPr>
      <w:r>
        <w:t xml:space="preserve">При подаче </w:t>
      </w:r>
      <w:r>
        <w:t xml:space="preserve">заявления о выдаче акта освидетельствования</w:t>
      </w:r>
      <w:r>
        <w:t xml:space="preserve"> и документов, </w:t>
      </w:r>
      <w:r>
        <w:t xml:space="preserve">предусмотренных подпунктами 2</w:t>
      </w:r>
      <w:r>
        <w:t xml:space="preserve"> </w:t>
      </w:r>
      <w:r>
        <w:t xml:space="preserve">-</w:t>
      </w:r>
      <w:r>
        <w:t xml:space="preserve"> </w:t>
      </w:r>
      <w:r>
        <w:t xml:space="preserve">5 пункта 22 настоящего </w:t>
      </w:r>
      <w:r>
        <w:t xml:space="preserve">Административного регламента, через </w:t>
      </w:r>
      <w:r>
        <w:t xml:space="preserve">МФЦ</w:t>
      </w:r>
      <w:r>
        <w:t xml:space="preserve"> </w:t>
      </w:r>
      <w:r>
        <w:t xml:space="preserve">акт </w:t>
      </w:r>
      <w:r>
        <w:t xml:space="preserve">освидетельствования </w:t>
      </w:r>
      <w:r>
        <w:t xml:space="preserve"> направляется</w:t>
      </w:r>
      <w:r>
        <w:t xml:space="preserve"> в </w:t>
      </w:r>
      <w:r>
        <w:t xml:space="preserve">МФЦ</w:t>
      </w:r>
      <w:r>
        <w:t xml:space="preserve">, </w:t>
      </w:r>
      <w:r>
        <w:t xml:space="preserve">если в заявлении о выдаче акта освидетельствования не был указан иной способ</w:t>
      </w:r>
      <w:r>
        <w:t xml:space="preserve">.</w:t>
      </w:r>
      <w:r/>
    </w:p>
    <w:p>
      <w:pPr>
        <w:pStyle w:val="971"/>
        <w:ind w:firstLine="709"/>
        <w:jc w:val="both"/>
        <w:spacing w:line="360" w:lineRule="auto"/>
      </w:pPr>
      <w:r>
        <w:t xml:space="preserve">Срок предоставления заявителю результата муниципальной услуги</w:t>
      </w:r>
      <w:r>
        <w:t xml:space="preserve"> исчисляется со дня подписания </w:t>
      </w:r>
      <w:r>
        <w:t xml:space="preserve">акта освидетельствования</w:t>
      </w:r>
      <w:r>
        <w:t xml:space="preserve"> и составляет один рабочий </w:t>
      </w:r>
      <w:r>
        <w:t xml:space="preserve">день, но не превышает срок, установленный в пункте </w:t>
      </w:r>
      <w:r>
        <w:t xml:space="preserve">65</w:t>
      </w:r>
      <w:r>
        <w:t xml:space="preserve"> настоящего</w:t>
      </w:r>
      <w:r>
        <w:t xml:space="preserve"> Административного регламента.</w:t>
      </w:r>
      <w:r/>
    </w:p>
    <w:p>
      <w:pPr>
        <w:ind w:firstLine="709"/>
        <w:jc w:val="both"/>
        <w:spacing w:line="360" w:lineRule="auto"/>
        <w:tabs>
          <w:tab w:val="left" w:pos="567" w:leader="none"/>
        </w:tabs>
      </w:pPr>
      <w:r>
        <w:rPr>
          <w:sz w:val="28"/>
          <w:szCs w:val="28"/>
        </w:rPr>
        <w:t xml:space="preserve">Возможность предоставления результата </w:t>
      </w:r>
      <w:r>
        <w:rPr>
          <w:sz w:val="28"/>
          <w:szCs w:val="28"/>
        </w:rPr>
        <w:t xml:space="preserve">муниципальной</w:t>
      </w:r>
      <w:r>
        <w:rPr>
          <w:sz w:val="28"/>
          <w:szCs w:val="28"/>
        </w:rPr>
        <w:t xml:space="preserve"> услуги по экстерриториальному принципу отсутствует.</w:t>
      </w:r>
      <w:r/>
    </w:p>
    <w:p>
      <w:pPr>
        <w:pStyle w:val="966"/>
        <w:contextualSpacing/>
        <w:ind w:right="120"/>
      </w:pPr>
      <w:r/>
      <w:r/>
    </w:p>
    <w:p>
      <w:pPr>
        <w:contextualSpacing/>
        <w:jc w:val="center"/>
        <w:rPr>
          <w:rFonts w:eastAsia="Calibri"/>
          <w:b/>
          <w:color w:val="000000"/>
          <w:sz w:val="28"/>
          <w:szCs w:val="28"/>
        </w:rPr>
      </w:pPr>
      <w:r>
        <w:rPr>
          <w:rFonts w:eastAsia="Calibri"/>
          <w:b/>
          <w:color w:val="000000"/>
          <w:sz w:val="28"/>
          <w:szCs w:val="28"/>
        </w:rPr>
        <w:t xml:space="preserve">Вариант 2</w:t>
      </w:r>
      <w:r/>
    </w:p>
    <w:p>
      <w:pPr>
        <w:contextualSpacing/>
        <w:jc w:val="center"/>
        <w:rPr>
          <w:rFonts w:eastAsia="Calibri"/>
          <w:b/>
          <w:color w:val="000000"/>
          <w:sz w:val="28"/>
          <w:szCs w:val="28"/>
        </w:rPr>
      </w:pPr>
      <w:r>
        <w:rPr>
          <w:rFonts w:eastAsia="Calibri"/>
          <w:b/>
          <w:color w:val="000000"/>
          <w:sz w:val="28"/>
          <w:szCs w:val="28"/>
        </w:rPr>
      </w:r>
      <w:r/>
    </w:p>
    <w:p>
      <w:pPr>
        <w:ind w:firstLine="708"/>
        <w:jc w:val="both"/>
        <w:spacing w:line="360" w:lineRule="auto"/>
        <w:rPr>
          <w:b/>
          <w:bCs/>
          <w:sz w:val="28"/>
          <w:szCs w:val="28"/>
        </w:rPr>
        <w:outlineLvl w:val="0"/>
      </w:pPr>
      <w:r>
        <w:rPr>
          <w:sz w:val="28"/>
          <w:szCs w:val="28"/>
        </w:rPr>
        <w:t xml:space="preserve">72</w:t>
      </w:r>
      <w:r>
        <w:rPr>
          <w:sz w:val="28"/>
          <w:szCs w:val="28"/>
        </w:rPr>
        <w:t xml:space="preserve">. Результат предоставления муниципальной услуги указан в </w:t>
      </w:r>
      <w:hyperlink r:id="rId25" w:tooltip="consultantplus://offline/ref=021559E19BF2D074239F6F6EFFD4E76978224BE3F753233AE57A4B9BEA6F335D3FEEBC64E6AA965EBFE6B143879E0D93E6042A8A2EADDC4Ae0y2H" w:history="1">
        <w:r>
          <w:rPr>
            <w:sz w:val="28"/>
            <w:szCs w:val="28"/>
          </w:rPr>
          <w:t xml:space="preserve">подпункте 2 пункта 1</w:t>
        </w:r>
      </w:hyperlink>
      <w:r>
        <w:rPr>
          <w:sz w:val="28"/>
          <w:szCs w:val="28"/>
        </w:rPr>
        <w:t xml:space="preserve">8 настоящего Административного регламента</w:t>
      </w:r>
      <w:r>
        <w:rPr>
          <w:sz w:val="28"/>
          <w:szCs w:val="28"/>
        </w:rPr>
        <w:t xml:space="preserve">.</w:t>
      </w:r>
      <w:r/>
    </w:p>
    <w:p>
      <w:pPr>
        <w:contextualSpacing/>
        <w:jc w:val="center"/>
        <w:rPr>
          <w:bCs/>
          <w:sz w:val="28"/>
          <w:szCs w:val="28"/>
        </w:rPr>
        <w:outlineLvl w:val="0"/>
      </w:pPr>
      <w:r>
        <w:rPr>
          <w:bCs/>
          <w:sz w:val="28"/>
          <w:szCs w:val="28"/>
        </w:rPr>
      </w:r>
      <w:r/>
    </w:p>
    <w:p>
      <w:pPr>
        <w:contextualSpacing/>
        <w:jc w:val="center"/>
        <w:rPr>
          <w:sz w:val="28"/>
          <w:szCs w:val="28"/>
        </w:rPr>
        <w:outlineLvl w:val="1"/>
      </w:pPr>
      <w:r>
        <w:rPr>
          <w:sz w:val="28"/>
          <w:szCs w:val="28"/>
        </w:rPr>
        <w:t xml:space="preserve">Прием запроса и документов и (или) информации, необходимых</w:t>
      </w:r>
      <w:r/>
    </w:p>
    <w:p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для предоставления муниципальной услуги</w:t>
      </w:r>
      <w:r/>
    </w:p>
    <w:p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73. Основанием для начала административной процедуры является поступление в Отдел заявления по форме согласно Приложению 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 к настоящему Административному регламенту одним из способов, установленных пунктом </w:t>
      </w:r>
      <w:r>
        <w:rPr>
          <w:sz w:val="28"/>
          <w:szCs w:val="28"/>
        </w:rPr>
        <w:t xml:space="preserve">24</w:t>
      </w:r>
      <w:r>
        <w:rPr>
          <w:sz w:val="28"/>
          <w:szCs w:val="28"/>
        </w:rPr>
        <w:t xml:space="preserve"> настоящего Административного регламента.</w:t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74.</w:t>
      </w:r>
      <w:r>
        <w:rPr>
          <w:sz w:val="28"/>
          <w:szCs w:val="28"/>
        </w:rPr>
        <w:t xml:space="preserve"> В целях установления личности физическое лицо </w:t>
      </w:r>
      <w:r>
        <w:rPr>
          <w:sz w:val="28"/>
          <w:szCs w:val="28"/>
        </w:rPr>
        <w:t xml:space="preserve">представляет  документ</w:t>
      </w:r>
      <w:r>
        <w:rPr>
          <w:sz w:val="28"/>
          <w:szCs w:val="28"/>
        </w:rPr>
        <w:t xml:space="preserve">, предусмотренный </w:t>
      </w:r>
      <w:hyperlink r:id="rId26" w:tooltip="consultantplus://offline/ref=07EC505A3610D89E4DC63D6F86EBDF7EAEAE229D63BCA2D2FD6192AF8B1962AD53DF1CDD53669A160CE3EA062CA7FC225E805206DD368FC0H9RFK" w:history="1">
        <w:r>
          <w:rPr>
            <w:sz w:val="28"/>
            <w:szCs w:val="28"/>
          </w:rPr>
          <w:t xml:space="preserve">подпунктом </w:t>
        </w:r>
        <w:r>
          <w:rPr>
            <w:sz w:val="28"/>
            <w:szCs w:val="28"/>
          </w:rPr>
          <w:t xml:space="preserve">2</w:t>
        </w:r>
        <w:r>
          <w:rPr>
            <w:sz w:val="28"/>
            <w:szCs w:val="28"/>
          </w:rPr>
          <w:t xml:space="preserve"> пункта </w:t>
        </w:r>
      </w:hyperlink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настоящего Административного регламента. Представитель физического лица, обратившийся по доверенности, представляет документы, предусмотренные </w:t>
      </w:r>
      <w:r>
        <w:rPr>
          <w:sz w:val="28"/>
          <w:szCs w:val="28"/>
        </w:rPr>
        <w:t xml:space="preserve">подпунктом 2 и 3 </w:t>
      </w:r>
      <w:hyperlink r:id="rId27" w:tooltip="consultantplus://offline/ref=07EC505A3610D89E4DC63D6F86EBDF7EAEAE229D63BCA2D2FD6192AF8B1962AD53DF1CDD53669A160DE3EA062CA7FC225E805206DD368FC0H9RFK" w:history="1">
        <w:r>
          <w:rPr>
            <w:sz w:val="28"/>
            <w:szCs w:val="28"/>
          </w:rPr>
          <w:t xml:space="preserve">пункт</w:t>
        </w:r>
        <w:r>
          <w:rPr>
            <w:sz w:val="28"/>
            <w:szCs w:val="28"/>
          </w:rPr>
          <w:t xml:space="preserve">а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настоящего Административного регламента.</w:t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в </w:t>
      </w:r>
      <w:r>
        <w:rPr>
          <w:sz w:val="28"/>
          <w:szCs w:val="28"/>
        </w:rPr>
        <w:t xml:space="preserve">Администрацию, Отдел</w:t>
      </w:r>
      <w:r>
        <w:rPr>
          <w:sz w:val="28"/>
          <w:szCs w:val="28"/>
        </w:rPr>
        <w:t xml:space="preserve"> представляются документы, предусмотренные </w:t>
      </w:r>
      <w:r>
        <w:rPr>
          <w:sz w:val="28"/>
          <w:szCs w:val="28"/>
        </w:rPr>
        <w:t xml:space="preserve">подпунктом 2 и 3 пункта </w:t>
      </w:r>
      <w:r>
        <w:rPr>
          <w:sz w:val="28"/>
          <w:szCs w:val="28"/>
        </w:rPr>
        <w:t xml:space="preserve">22 </w:t>
      </w:r>
      <w:r>
        <w:rPr>
          <w:sz w:val="28"/>
          <w:szCs w:val="28"/>
        </w:rPr>
        <w:t xml:space="preserve"> настоящего</w:t>
      </w:r>
      <w:r>
        <w:rPr>
          <w:sz w:val="28"/>
          <w:szCs w:val="28"/>
        </w:rPr>
        <w:t xml:space="preserve"> Административного регламента.</w:t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 целях установления личности представителя юридического лица, имеющего право действовать от имени юридического лица без доверенности, </w:t>
      </w: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Отдел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представляется документ, предусмотренный </w:t>
      </w:r>
      <w:hyperlink r:id="rId28" w:tooltip="consultantplus://offline/ref=07EC505A3610D89E4DC63D6F86EBDF7EAEAE229D63BCA2D2FD6192AF8B1962AD53DF1CDD53669A160CE3EA062CA7FC225E805206DD368FC0H9RFK" w:history="1">
        <w:r>
          <w:rPr>
            <w:sz w:val="28"/>
            <w:szCs w:val="28"/>
          </w:rPr>
          <w:t xml:space="preserve">подпунктом </w:t>
        </w:r>
        <w:r>
          <w:rPr>
            <w:sz w:val="28"/>
            <w:szCs w:val="28"/>
          </w:rPr>
          <w:t xml:space="preserve">2</w:t>
        </w:r>
        <w:r>
          <w:rPr>
            <w:sz w:val="28"/>
            <w:szCs w:val="28"/>
          </w:rPr>
          <w:t xml:space="preserve"> пункта </w:t>
        </w:r>
      </w:hyperlink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настоящего Административного регламента.</w:t>
      </w:r>
      <w:r/>
    </w:p>
    <w:p>
      <w:pPr>
        <w:ind w:firstLine="540"/>
        <w:jc w:val="both"/>
        <w:spacing w:line="360" w:lineRule="auto"/>
        <w:rPr>
          <w:bCs/>
          <w:color w:val="000000"/>
          <w:sz w:val="28"/>
          <w:szCs w:val="28"/>
          <w:lang w:eastAsia="ar-SA"/>
        </w:rPr>
      </w:pPr>
      <w:r>
        <w:rPr>
          <w:bCs/>
          <w:color w:val="000000"/>
          <w:sz w:val="28"/>
          <w:szCs w:val="28"/>
          <w:lang w:eastAsia="ar-SA"/>
        </w:rPr>
        <w:t xml:space="preserve">75</w:t>
      </w:r>
      <w:r>
        <w:rPr>
          <w:bCs/>
          <w:color w:val="000000"/>
          <w:sz w:val="28"/>
          <w:szCs w:val="28"/>
          <w:lang w:eastAsia="ar-SA"/>
        </w:rPr>
        <w:t xml:space="preserve">.</w:t>
      </w:r>
      <w:r>
        <w:rPr>
          <w:bCs/>
          <w:color w:val="000000"/>
          <w:sz w:val="28"/>
          <w:szCs w:val="28"/>
          <w:lang w:eastAsia="ar-SA"/>
        </w:rPr>
        <w:t xml:space="preserve"> </w:t>
      </w:r>
      <w:r>
        <w:rPr>
          <w:bCs/>
          <w:color w:val="000000"/>
          <w:sz w:val="28"/>
          <w:szCs w:val="28"/>
          <w:lang w:eastAsia="ar-SA"/>
        </w:rPr>
        <w:t xml:space="preserve">Основания для принятия решения об отказе в приеме заявления и документов, необходимых для предоставления </w:t>
      </w:r>
      <w:r>
        <w:rPr>
          <w:bCs/>
          <w:color w:val="000000"/>
          <w:sz w:val="28"/>
          <w:szCs w:val="28"/>
          <w:lang w:eastAsia="ar-SA"/>
        </w:rPr>
        <w:t xml:space="preserve">муниципальной</w:t>
      </w:r>
      <w:r>
        <w:rPr>
          <w:bCs/>
          <w:color w:val="000000"/>
          <w:sz w:val="28"/>
          <w:szCs w:val="28"/>
          <w:lang w:eastAsia="ar-SA"/>
        </w:rPr>
        <w:t xml:space="preserve"> услуги, отсутствуют.</w:t>
      </w:r>
      <w:r/>
    </w:p>
    <w:p>
      <w:pPr>
        <w:ind w:firstLine="540"/>
        <w:jc w:val="both"/>
        <w:spacing w:line="360" w:lineRule="auto"/>
        <w:rPr>
          <w:bCs/>
          <w:color w:val="000000"/>
          <w:sz w:val="28"/>
          <w:szCs w:val="28"/>
          <w:lang w:eastAsia="ar-SA"/>
        </w:rPr>
      </w:pPr>
      <w:r>
        <w:rPr>
          <w:bCs/>
          <w:color w:val="000000"/>
          <w:sz w:val="28"/>
          <w:szCs w:val="28"/>
          <w:lang w:eastAsia="ar-SA"/>
        </w:rPr>
        <w:t xml:space="preserve">76</w:t>
      </w:r>
      <w:r>
        <w:rPr>
          <w:bCs/>
          <w:color w:val="000000"/>
          <w:sz w:val="28"/>
          <w:szCs w:val="28"/>
          <w:lang w:eastAsia="ar-SA"/>
        </w:rPr>
        <w:t xml:space="preserve">. Возможность получения муниципальной услуги по экстерриториальному принципу отсутствует.</w:t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77</w:t>
      </w:r>
      <w:r>
        <w:rPr>
          <w:sz w:val="28"/>
          <w:szCs w:val="28"/>
        </w:rPr>
        <w:t xml:space="preserve">. Заявление, направленное одним из способов, установленных в </w:t>
      </w:r>
      <w:r>
        <w:rPr>
          <w:sz w:val="28"/>
          <w:szCs w:val="28"/>
        </w:rPr>
        <w:t xml:space="preserve">пункте 24</w:t>
      </w:r>
      <w:r>
        <w:rPr>
          <w:sz w:val="28"/>
          <w:szCs w:val="28"/>
        </w:rPr>
        <w:t xml:space="preserve"> настоящего Административного регламента,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принимается должностным лиц</w:t>
      </w:r>
      <w:r>
        <w:rPr>
          <w:sz w:val="28"/>
          <w:szCs w:val="28"/>
        </w:rPr>
        <w:t xml:space="preserve">ом</w:t>
      </w:r>
      <w:r>
        <w:rPr>
          <w:sz w:val="28"/>
          <w:szCs w:val="28"/>
        </w:rPr>
        <w:t xml:space="preserve"> Отдела , ответственным за делопроизводство.</w:t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Заявление, направленное способом, указанным в </w:t>
      </w:r>
      <w:hyperlink r:id="rId29" w:tooltip="consultantplus://offline/ref=E04DEACC502A0CA0F8020E51D9055E3AF7D521631F3D885FB9CC374F31AE9E69C6FC7D0E62594286778B6048F347A6070CC81B737894243728IFF" w:history="1">
        <w:r>
          <w:rPr>
            <w:sz w:val="28"/>
            <w:szCs w:val="28"/>
          </w:rPr>
          <w:t xml:space="preserve">подпункте </w:t>
        </w:r>
        <w:r>
          <w:rPr>
            <w:sz w:val="28"/>
            <w:szCs w:val="28"/>
          </w:rPr>
          <w:t xml:space="preserve">1</w:t>
        </w:r>
        <w:r>
          <w:rPr>
            <w:sz w:val="28"/>
            <w:szCs w:val="28"/>
          </w:rPr>
          <w:t xml:space="preserve"> пункта 2</w:t>
        </w:r>
      </w:hyperlink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 настоящего Административного регламента, регистрируется в автоматическом режиме.</w:t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Заявление, направленное способом, указанным в </w:t>
      </w:r>
      <w:hyperlink r:id="rId30" w:tooltip="consultantplus://offline/ref=E04DEACC502A0CA0F8020E51D9055E3AF7D521631F3D885FB9CC374F31AE9E69C6FC7D0E62594286768B6048F347A6070CC81B737894243728IFF" w:history="1">
        <w:r>
          <w:rPr>
            <w:sz w:val="28"/>
            <w:szCs w:val="28"/>
          </w:rPr>
          <w:t xml:space="preserve">подпункте </w:t>
        </w:r>
        <w:r>
          <w:rPr>
            <w:sz w:val="28"/>
            <w:szCs w:val="28"/>
          </w:rPr>
          <w:t xml:space="preserve">2</w:t>
        </w:r>
        <w:r>
          <w:rPr>
            <w:sz w:val="28"/>
            <w:szCs w:val="28"/>
          </w:rPr>
          <w:t xml:space="preserve"> пункта 2</w:t>
        </w:r>
      </w:hyperlink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 Административного регламента, может быть получено </w:t>
      </w:r>
      <w:r>
        <w:rPr>
          <w:sz w:val="28"/>
          <w:szCs w:val="28"/>
        </w:rPr>
        <w:t xml:space="preserve">Отделом из МФЦ в электронной форме по защищенным каналам связи, заверенные усиленной квалифицированной электронной подписью или усиленной неквалифицированной электронной подписью заявителя в </w:t>
      </w:r>
      <w:r>
        <w:rPr>
          <w:sz w:val="28"/>
          <w:szCs w:val="28"/>
        </w:rPr>
        <w:t xml:space="preserve">соответствии с требованиями Федерального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hyperlink r:id="rId31" w:tooltip="consultantplus://offline/ref=E04DEACC502A0CA0F8020E51D9055E3AF7D52464133B885FB9CC374F31AE9E69D4FC2502635D5C8E739E3619B521I0F" w:history="1">
        <w:r>
          <w:rPr>
            <w:sz w:val="28"/>
            <w:szCs w:val="28"/>
          </w:rPr>
          <w:t xml:space="preserve">закона</w:t>
        </w:r>
      </w:hyperlink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«Об электронной подписи».</w:t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78</w:t>
      </w:r>
      <w:r>
        <w:rPr>
          <w:sz w:val="28"/>
          <w:szCs w:val="28"/>
        </w:rPr>
        <w:t xml:space="preserve">. Для приема заявления в электронной форме с использованием ЕПГУ может применяться специализированное программное обеспечение, предусматривающее заполнение заявителем реквизитов, необходимых для работы с заявлением и для подготовки ответа.</w:t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Для возможности подачи заявления о предоставлении муниципальной услуги через ЕПГУ заявитель должен быть зарегистрирован в единой системе идентификации и аутентификации.</w:t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79</w:t>
      </w:r>
      <w:r>
        <w:rPr>
          <w:sz w:val="28"/>
          <w:szCs w:val="28"/>
        </w:rPr>
        <w:t xml:space="preserve">. Срок регистрации заявления указан в 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ункте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 настоящего Административного</w:t>
      </w:r>
      <w:r>
        <w:rPr>
          <w:sz w:val="28"/>
          <w:szCs w:val="28"/>
        </w:rPr>
        <w:t xml:space="preserve"> регламента.</w:t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80</w:t>
      </w:r>
      <w:r>
        <w:rPr>
          <w:sz w:val="28"/>
          <w:szCs w:val="28"/>
        </w:rPr>
        <w:t xml:space="preserve">. Результатом административной процедуры является регистрация заявления.</w:t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81</w:t>
      </w:r>
      <w:r>
        <w:rPr>
          <w:sz w:val="28"/>
          <w:szCs w:val="28"/>
        </w:rPr>
        <w:t xml:space="preserve">. После регистрации заявление направляется в ответственное структурное подразделение для назначения ответственного должностного лица за рассмотрение заявления.</w:t>
      </w:r>
      <w:r/>
    </w:p>
    <w:p>
      <w:pPr>
        <w:contextualSpacing/>
        <w:jc w:val="both"/>
        <w:rPr>
          <w:sz w:val="28"/>
          <w:szCs w:val="28"/>
        </w:rPr>
        <w:outlineLvl w:val="0"/>
      </w:pPr>
      <w:r>
        <w:rPr>
          <w:sz w:val="28"/>
          <w:szCs w:val="28"/>
        </w:rPr>
      </w:r>
      <w:r/>
    </w:p>
    <w:p>
      <w:pPr>
        <w:contextualSpacing/>
        <w:jc w:val="center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Межведомственное информационное взаимодействие</w:t>
      </w:r>
      <w:r/>
    </w:p>
    <w:p>
      <w:pPr>
        <w:contextualSpacing/>
        <w:jc w:val="center"/>
        <w:rPr>
          <w:sz w:val="28"/>
          <w:szCs w:val="28"/>
        </w:rPr>
        <w:outlineLvl w:val="0"/>
      </w:pPr>
      <w:r>
        <w:rPr>
          <w:sz w:val="28"/>
          <w:szCs w:val="28"/>
        </w:rPr>
      </w:r>
      <w:r/>
    </w:p>
    <w:p>
      <w:pPr>
        <w:contextualSpacing/>
        <w:ind w:firstLine="539"/>
        <w:jc w:val="center"/>
        <w:rPr>
          <w:b/>
          <w:bCs/>
          <w:sz w:val="28"/>
          <w:szCs w:val="28"/>
        </w:rPr>
        <w:outlineLvl w:val="0"/>
      </w:pPr>
      <w:r>
        <w:rPr>
          <w:b/>
          <w:bCs/>
          <w:sz w:val="28"/>
          <w:szCs w:val="28"/>
        </w:rPr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82</w:t>
      </w:r>
      <w:r>
        <w:rPr>
          <w:sz w:val="28"/>
          <w:szCs w:val="28"/>
        </w:rPr>
        <w:t xml:space="preserve">. Направление межведомственных информационных запросов не осуществляется.</w:t>
      </w:r>
      <w:r/>
    </w:p>
    <w:p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contextualSpacing/>
        <w:jc w:val="center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Принятие решения о предоставлении (об отказе</w:t>
      </w:r>
      <w:r/>
    </w:p>
    <w:p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предоставлении) муниципальной услуги</w:t>
      </w:r>
      <w:r/>
    </w:p>
    <w:p>
      <w:pPr>
        <w:contextualSpacing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83</w:t>
      </w:r>
      <w:r>
        <w:rPr>
          <w:sz w:val="28"/>
          <w:szCs w:val="28"/>
        </w:rPr>
        <w:t xml:space="preserve">. Основанием для начала административной процедуры является регистрация заявления о выдаче дубликата </w:t>
      </w:r>
      <w:bookmarkStart w:id="7" w:name="_Hlk121901706"/>
      <w:r>
        <w:rPr>
          <w:sz w:val="28"/>
          <w:szCs w:val="28"/>
        </w:rPr>
        <w:t xml:space="preserve">акта </w:t>
      </w:r>
      <w:bookmarkStart w:id="8" w:name="_Hlk137651878"/>
      <w:r>
        <w:rPr>
          <w:sz w:val="28"/>
          <w:szCs w:val="28"/>
        </w:rPr>
        <w:t xml:space="preserve">освидетельствования</w:t>
      </w:r>
      <w:bookmarkEnd w:id="7"/>
      <w:r/>
      <w:bookmarkEnd w:id="8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- дубликат).</w:t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84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Критерием принятия решения о предоставлении муниципальной услуги является соответствие заявителя кругу лиц, указанных в пункте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настоящего Административного регламента</w:t>
      </w:r>
      <w:r>
        <w:rPr>
          <w:sz w:val="28"/>
          <w:szCs w:val="28"/>
        </w:rPr>
        <w:t xml:space="preserve">.</w:t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85</w:t>
      </w:r>
      <w:r>
        <w:rPr>
          <w:sz w:val="28"/>
          <w:szCs w:val="28"/>
        </w:rPr>
        <w:t xml:space="preserve">. По результатам проверки заявления о выдаче дубликата должностное лицо Отдела подготавливает проект соответствующего решения.</w:t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86</w:t>
      </w:r>
      <w:r>
        <w:rPr>
          <w:sz w:val="28"/>
          <w:szCs w:val="28"/>
        </w:rPr>
        <w:t xml:space="preserve">. Результатом административной процедуры по принятию решения о предоставлении (об отказе в предоставлении) муниципальной услуги является подписание дубликата или решение об отказе в предоставлении </w:t>
      </w:r>
      <w:r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 xml:space="preserve">услуги, по форме согласно Приложению 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к настоящему Административному</w:t>
      </w:r>
      <w:r>
        <w:rPr>
          <w:sz w:val="28"/>
          <w:szCs w:val="28"/>
        </w:rPr>
        <w:t xml:space="preserve"> регламенту.</w:t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 случае отсутствия оснований для отказа в выдаче дубликата акта освидетельствования Отдел</w:t>
      </w:r>
      <w:r>
        <w:rPr>
          <w:sz w:val="28"/>
          <w:szCs w:val="28"/>
        </w:rPr>
        <w:t xml:space="preserve"> выдает дубликат акта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освидетельствования. В случае, если ранее заявителю был выдан </w:t>
      </w:r>
      <w:r>
        <w:rPr>
          <w:sz w:val="28"/>
          <w:szCs w:val="28"/>
        </w:rPr>
        <w:t xml:space="preserve">акт освидетельствования</w:t>
      </w:r>
      <w:r>
        <w:rPr>
          <w:sz w:val="28"/>
          <w:szCs w:val="28"/>
        </w:rPr>
        <w:t xml:space="preserve"> в форме электронного документа, подписанного усиленной квалифицированной электронной подписью должностного лица, </w:t>
      </w:r>
      <w:r>
        <w:rPr>
          <w:sz w:val="28"/>
          <w:szCs w:val="28"/>
        </w:rPr>
        <w:t xml:space="preserve">уполномоченн</w:t>
      </w:r>
      <w:r>
        <w:rPr>
          <w:sz w:val="28"/>
          <w:szCs w:val="28"/>
        </w:rPr>
        <w:t xml:space="preserve">ого</w:t>
      </w:r>
      <w:r>
        <w:rPr>
          <w:sz w:val="28"/>
          <w:szCs w:val="28"/>
        </w:rPr>
        <w:t xml:space="preserve"> на принятие соответствующего решения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 в качестве дубликата </w:t>
      </w:r>
      <w:r>
        <w:rPr>
          <w:sz w:val="28"/>
          <w:szCs w:val="28"/>
        </w:rPr>
        <w:t xml:space="preserve">акта освидетельствования</w:t>
      </w:r>
      <w:r>
        <w:rPr>
          <w:sz w:val="28"/>
          <w:szCs w:val="28"/>
        </w:rPr>
        <w:t xml:space="preserve"> заявителю повторно представляется указанный документ</w:t>
      </w:r>
      <w:r>
        <w:rPr>
          <w:sz w:val="28"/>
          <w:szCs w:val="28"/>
        </w:rPr>
        <w:t xml:space="preserve">.</w:t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87</w:t>
      </w:r>
      <w:r>
        <w:rPr>
          <w:sz w:val="28"/>
          <w:szCs w:val="28"/>
        </w:rPr>
        <w:t xml:space="preserve">. Решение о предоставлении муниципальной услуги или об отказе в предоставлении муниципальной услуги принимается должностным лицом Отдела, </w:t>
      </w:r>
      <w:bookmarkStart w:id="9" w:name="_Hlk142484545"/>
      <w:r>
        <w:rPr>
          <w:sz w:val="28"/>
          <w:szCs w:val="28"/>
        </w:rPr>
        <w:t xml:space="preserve">уполномоченным на принятие соответствующего решения</w:t>
      </w:r>
      <w:bookmarkEnd w:id="9"/>
      <w:r>
        <w:rPr>
          <w:sz w:val="28"/>
          <w:szCs w:val="28"/>
        </w:rPr>
        <w:t xml:space="preserve">.</w:t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88</w:t>
      </w:r>
      <w:r>
        <w:rPr>
          <w:sz w:val="28"/>
          <w:szCs w:val="28"/>
        </w:rPr>
        <w:t xml:space="preserve">. Решен</w:t>
      </w:r>
      <w:r>
        <w:rPr>
          <w:sz w:val="28"/>
          <w:szCs w:val="28"/>
        </w:rPr>
        <w:t xml:space="preserve">ие, принимаемое должностным лицом, уполномоченным на принятие решений о предоставлении муниципальной услуги или об отказе в предоставлении муниципальной услуги, подписывается им, в том числе с использованием усиленной квалифицированной электронной подписи.</w:t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89</w:t>
      </w:r>
      <w:r>
        <w:rPr>
          <w:sz w:val="28"/>
          <w:szCs w:val="28"/>
        </w:rPr>
        <w:t xml:space="preserve">. Критерием для отказа в предоставлении муниципальной услуги является </w:t>
      </w:r>
      <w:r>
        <w:rPr>
          <w:sz w:val="28"/>
          <w:szCs w:val="28"/>
        </w:rPr>
        <w:t xml:space="preserve">отсутствие в заявлении о выдаче дубликата реквизитов</w:t>
      </w:r>
      <w:r>
        <w:rPr>
          <w:sz w:val="28"/>
          <w:szCs w:val="28"/>
        </w:rPr>
        <w:t xml:space="preserve"> ранее выданного акта освидетельствования</w:t>
      </w:r>
      <w:r>
        <w:rPr>
          <w:sz w:val="28"/>
          <w:szCs w:val="28"/>
        </w:rPr>
        <w:t xml:space="preserve">.</w:t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90</w:t>
      </w:r>
      <w:r>
        <w:rPr>
          <w:sz w:val="28"/>
          <w:szCs w:val="28"/>
        </w:rPr>
        <w:t xml:space="preserve">. Срок принятия решения о предоставлении (об отказе в предоставлении) муниципальной услуги не может </w:t>
      </w:r>
      <w:r>
        <w:rPr>
          <w:sz w:val="28"/>
          <w:szCs w:val="28"/>
        </w:rPr>
        <w:t xml:space="preserve">превышать 5 рабочих</w:t>
      </w:r>
      <w:r>
        <w:rPr>
          <w:sz w:val="28"/>
          <w:szCs w:val="28"/>
        </w:rPr>
        <w:t xml:space="preserve"> дней со дня регистрации заявления.</w:t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91</w:t>
      </w:r>
      <w:r>
        <w:rPr>
          <w:sz w:val="28"/>
          <w:szCs w:val="28"/>
        </w:rPr>
        <w:t xml:space="preserve">. При подаче заявления в ходе личного приема, посредством почтового отправления решение об отказе в предоставлении муниципальной услуги выдается заявителю на руки или направляется посредством почтового отправления.</w:t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92</w:t>
      </w:r>
      <w:r>
        <w:rPr>
          <w:sz w:val="28"/>
          <w:szCs w:val="28"/>
        </w:rPr>
        <w:t xml:space="preserve">. При подаче заявления посредством ЕПГУ направление заявителю решения об отказе в предоставлении муниципальной услуги осуществляется в личный кабинет заявителя на ЕПГУ (статус заявления обновляется до статуса «Услуга оказана»).</w:t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93</w:t>
      </w:r>
      <w:r>
        <w:rPr>
          <w:sz w:val="28"/>
          <w:szCs w:val="28"/>
        </w:rPr>
        <w:t xml:space="preserve">. При подаче заявления способом, указанным в </w:t>
      </w:r>
      <w:hyperlink r:id="rId32" w:tooltip="consultantplus://offline/ref=B604FB2C52FABBF8D46B86B900FB2606AA54F8CBA7F4C3F5C5115F970E485B1CE0201C84C7AD78CD0F82EAF19C0D52530F7AF95BAB9421A3EDO6F" w:history="1">
        <w:r>
          <w:rPr>
            <w:sz w:val="28"/>
            <w:szCs w:val="28"/>
          </w:rPr>
          <w:t xml:space="preserve">подпункте 4 пункта 2</w:t>
        </w:r>
      </w:hyperlink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 настоящего Административного регламента, решение об отказе в предоставлении муниципальной услуги направляется в МФЦ.</w:t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94</w:t>
      </w:r>
      <w:r>
        <w:rPr>
          <w:sz w:val="28"/>
          <w:szCs w:val="28"/>
        </w:rPr>
        <w:t xml:space="preserve">. Срок выдачи (направления) заявителю решения об отказе в предоставлении муниципальной услуги исчисляется со дня принятия такого решения и составляет 1 рабочий день, но не превышает срок, установленный в </w:t>
      </w:r>
      <w:r>
        <w:rPr>
          <w:sz w:val="28"/>
          <w:szCs w:val="28"/>
        </w:rPr>
        <w:t xml:space="preserve">пункте </w:t>
      </w:r>
      <w:hyperlink r:id="rId33" w:tooltip="consultantplus://offline/ref=B604FB2C52FABBF8D46B86B900FB2606AA54F8CBA7F4C3F5C5115F970E485B1CE0201C84C7AD78C00182EAF19C0D52530F7AF95BAB9421A3EDO6F" w:history="1">
        <w:r>
          <w:rPr>
            <w:sz w:val="28"/>
            <w:szCs w:val="28"/>
          </w:rPr>
          <w:t xml:space="preserve">90</w:t>
        </w:r>
      </w:hyperlink>
      <w:r>
        <w:rPr>
          <w:sz w:val="28"/>
          <w:szCs w:val="28"/>
        </w:rPr>
        <w:t xml:space="preserve"> настоящего Административного регламента.</w:t>
      </w:r>
      <w:r/>
    </w:p>
    <w:p>
      <w:pPr>
        <w:contextualSpacing/>
        <w:ind w:firstLine="540"/>
        <w:jc w:val="both"/>
        <w:rPr>
          <w:sz w:val="28"/>
          <w:szCs w:val="28"/>
        </w:rPr>
        <w:outlineLvl w:val="0"/>
      </w:pPr>
      <w:r>
        <w:rPr>
          <w:sz w:val="28"/>
          <w:szCs w:val="28"/>
        </w:rPr>
      </w:r>
      <w:r/>
    </w:p>
    <w:p>
      <w:pPr>
        <w:contextualSpacing/>
        <w:jc w:val="center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Предоставление результата муниципальной услуги</w:t>
      </w:r>
      <w:r/>
    </w:p>
    <w:p>
      <w:pPr>
        <w:contextualSpacing/>
        <w:jc w:val="center"/>
        <w:rPr>
          <w:bCs/>
          <w:sz w:val="28"/>
          <w:szCs w:val="28"/>
        </w:rPr>
        <w:outlineLvl w:val="0"/>
      </w:pPr>
      <w:r>
        <w:rPr>
          <w:bCs/>
          <w:sz w:val="28"/>
          <w:szCs w:val="28"/>
        </w:rPr>
      </w:r>
      <w:r/>
    </w:p>
    <w:p>
      <w:pPr>
        <w:ind w:firstLine="709"/>
        <w:jc w:val="both"/>
        <w:spacing w:line="360" w:lineRule="auto"/>
        <w:rPr>
          <w:bCs/>
          <w:color w:val="000000"/>
          <w:sz w:val="28"/>
          <w:szCs w:val="28"/>
          <w:lang w:eastAsia="ar-SA"/>
        </w:rPr>
      </w:pPr>
      <w:r>
        <w:rPr>
          <w:bCs/>
          <w:color w:val="000000"/>
          <w:sz w:val="28"/>
          <w:szCs w:val="28"/>
          <w:lang w:eastAsia="ar-SA"/>
        </w:rPr>
        <w:t xml:space="preserve">95</w:t>
      </w:r>
      <w:r>
        <w:rPr>
          <w:bCs/>
          <w:color w:val="000000"/>
          <w:sz w:val="28"/>
          <w:szCs w:val="28"/>
          <w:lang w:eastAsia="ar-SA"/>
        </w:rPr>
        <w:t xml:space="preserve">. Основанием для начала выполнения административной процедуры является подписание уполномоченным должностным лицом дубликата.</w:t>
      </w:r>
      <w:r/>
    </w:p>
    <w:p>
      <w:pPr>
        <w:ind w:firstLine="709"/>
        <w:jc w:val="both"/>
        <w:spacing w:line="360" w:lineRule="auto"/>
        <w:rPr>
          <w:bCs/>
          <w:color w:val="000000"/>
          <w:sz w:val="28"/>
          <w:szCs w:val="28"/>
          <w:lang w:eastAsia="ar-SA"/>
        </w:rPr>
      </w:pPr>
      <w:r>
        <w:rPr>
          <w:bCs/>
          <w:color w:val="000000"/>
          <w:sz w:val="28"/>
          <w:szCs w:val="28"/>
          <w:lang w:eastAsia="ar-SA"/>
        </w:rPr>
        <w:t xml:space="preserve">96</w:t>
      </w:r>
      <w:r>
        <w:rPr>
          <w:bCs/>
          <w:color w:val="000000"/>
          <w:sz w:val="28"/>
          <w:szCs w:val="28"/>
          <w:lang w:eastAsia="ar-SA"/>
        </w:rPr>
        <w:t xml:space="preserve">. Заявитель по его выбору вправе получить дубликат одним из следующих способов:</w:t>
      </w:r>
      <w:r/>
    </w:p>
    <w:p>
      <w:pPr>
        <w:ind w:firstLine="709"/>
        <w:jc w:val="both"/>
        <w:spacing w:line="360" w:lineRule="auto"/>
        <w:rPr>
          <w:bCs/>
          <w:color w:val="000000"/>
          <w:sz w:val="28"/>
          <w:szCs w:val="28"/>
          <w:lang w:eastAsia="ar-SA"/>
        </w:rPr>
      </w:pPr>
      <w:r>
        <w:rPr>
          <w:bCs/>
          <w:color w:val="000000"/>
          <w:sz w:val="28"/>
          <w:szCs w:val="28"/>
          <w:lang w:eastAsia="ar-SA"/>
        </w:rPr>
        <w:t xml:space="preserve">1) на бумажном носителе;</w:t>
      </w:r>
      <w:r/>
    </w:p>
    <w:p>
      <w:pPr>
        <w:ind w:firstLine="709"/>
        <w:jc w:val="both"/>
        <w:spacing w:line="360" w:lineRule="auto"/>
        <w:rPr>
          <w:bCs/>
          <w:color w:val="000000"/>
          <w:sz w:val="28"/>
          <w:szCs w:val="28"/>
          <w:lang w:eastAsia="ar-SA"/>
        </w:rPr>
      </w:pPr>
      <w:r>
        <w:rPr>
          <w:bCs/>
          <w:color w:val="000000"/>
          <w:sz w:val="28"/>
          <w:szCs w:val="28"/>
          <w:lang w:eastAsia="ar-SA"/>
        </w:rPr>
        <w:t xml:space="preserve">2) в форме электронного документа, подписанного с использованием усиленной квалифицированной электронной подписи должностным лицом, уполномоченным на принятие соответствующего решения.</w:t>
      </w:r>
      <w:r/>
    </w:p>
    <w:p>
      <w:pPr>
        <w:ind w:firstLine="709"/>
        <w:jc w:val="both"/>
        <w:spacing w:line="360" w:lineRule="auto"/>
        <w:rPr>
          <w:bCs/>
          <w:color w:val="000000"/>
          <w:sz w:val="28"/>
          <w:szCs w:val="28"/>
          <w:lang w:eastAsia="ar-SA"/>
        </w:rPr>
      </w:pPr>
      <w:r>
        <w:rPr>
          <w:bCs/>
          <w:color w:val="000000"/>
          <w:sz w:val="28"/>
          <w:szCs w:val="28"/>
          <w:lang w:eastAsia="ar-SA"/>
        </w:rPr>
        <w:t xml:space="preserve">97</w:t>
      </w:r>
      <w:r>
        <w:rPr>
          <w:bCs/>
          <w:color w:val="000000"/>
          <w:sz w:val="28"/>
          <w:szCs w:val="28"/>
          <w:lang w:eastAsia="ar-SA"/>
        </w:rPr>
        <w:t xml:space="preserve">. Должностным лицом, ответственным за выполнение административной процедуры, является должностное лицо </w:t>
      </w:r>
      <w:r>
        <w:rPr>
          <w:bCs/>
          <w:color w:val="000000"/>
          <w:sz w:val="28"/>
          <w:szCs w:val="28"/>
          <w:lang w:eastAsia="ar-SA"/>
        </w:rPr>
        <w:t xml:space="preserve">Отдела</w:t>
      </w:r>
      <w:r>
        <w:rPr>
          <w:bCs/>
          <w:color w:val="000000"/>
          <w:sz w:val="28"/>
          <w:szCs w:val="28"/>
          <w:lang w:eastAsia="ar-SA"/>
        </w:rPr>
        <w:t xml:space="preserve">, ответственно</w:t>
      </w:r>
      <w:r>
        <w:rPr>
          <w:bCs/>
          <w:color w:val="000000"/>
          <w:sz w:val="28"/>
          <w:szCs w:val="28"/>
          <w:lang w:eastAsia="ar-SA"/>
        </w:rPr>
        <w:t xml:space="preserve">е</w:t>
      </w:r>
      <w:r>
        <w:rPr>
          <w:bCs/>
          <w:color w:val="000000"/>
          <w:sz w:val="28"/>
          <w:szCs w:val="28"/>
          <w:lang w:eastAsia="ar-SA"/>
        </w:rPr>
        <w:t xml:space="preserve"> за делопроизводство.</w:t>
      </w:r>
      <w:r/>
    </w:p>
    <w:p>
      <w:pPr>
        <w:ind w:firstLine="709"/>
        <w:jc w:val="both"/>
        <w:spacing w:line="360" w:lineRule="auto"/>
        <w:rPr>
          <w:bCs/>
          <w:color w:val="000000"/>
          <w:sz w:val="28"/>
          <w:szCs w:val="28"/>
          <w:lang w:eastAsia="ar-SA"/>
        </w:rPr>
      </w:pPr>
      <w:r>
        <w:rPr>
          <w:bCs/>
          <w:color w:val="000000"/>
          <w:sz w:val="28"/>
          <w:szCs w:val="28"/>
          <w:lang w:eastAsia="ar-SA"/>
        </w:rPr>
        <w:t xml:space="preserve">98</w:t>
      </w:r>
      <w:r>
        <w:rPr>
          <w:bCs/>
          <w:color w:val="000000"/>
          <w:sz w:val="28"/>
          <w:szCs w:val="28"/>
          <w:lang w:eastAsia="ar-SA"/>
        </w:rPr>
        <w:t xml:space="preserve">. При подаче заявления в ходе личного приема, посредством почтового отправления дубликат выдается заявителю на руки или направляется посредством почтового отправления.</w:t>
      </w:r>
      <w:r/>
    </w:p>
    <w:p>
      <w:pPr>
        <w:ind w:firstLine="709"/>
        <w:jc w:val="both"/>
        <w:spacing w:line="360" w:lineRule="auto"/>
        <w:rPr>
          <w:bCs/>
          <w:color w:val="000000"/>
          <w:sz w:val="28"/>
          <w:szCs w:val="28"/>
          <w:lang w:eastAsia="ar-SA"/>
        </w:rPr>
      </w:pPr>
      <w:r>
        <w:rPr>
          <w:bCs/>
          <w:color w:val="000000"/>
          <w:sz w:val="28"/>
          <w:szCs w:val="28"/>
          <w:lang w:eastAsia="ar-SA"/>
        </w:rPr>
        <w:t xml:space="preserve">99</w:t>
      </w:r>
      <w:r>
        <w:rPr>
          <w:bCs/>
          <w:color w:val="000000"/>
          <w:sz w:val="28"/>
          <w:szCs w:val="28"/>
          <w:lang w:eastAsia="ar-SA"/>
        </w:rPr>
        <w:t xml:space="preserve">. При подаче заявления посредством ЕПГУ направление заявителю дубликата осуществляется в личный кабинет заявителя на ЕПГУ (статус заявления обновляется до статуса </w:t>
      </w:r>
      <w:r>
        <w:rPr>
          <w:bCs/>
          <w:color w:val="000000"/>
          <w:sz w:val="28"/>
          <w:szCs w:val="28"/>
          <w:lang w:eastAsia="ar-SA"/>
        </w:rPr>
        <w:t xml:space="preserve">«</w:t>
      </w:r>
      <w:r>
        <w:rPr>
          <w:bCs/>
          <w:color w:val="000000"/>
          <w:sz w:val="28"/>
          <w:szCs w:val="28"/>
          <w:lang w:eastAsia="ar-SA"/>
        </w:rPr>
        <w:t xml:space="preserve">Услуга оказана</w:t>
      </w:r>
      <w:r>
        <w:rPr>
          <w:bCs/>
          <w:color w:val="000000"/>
          <w:sz w:val="28"/>
          <w:szCs w:val="28"/>
          <w:lang w:eastAsia="ar-SA"/>
        </w:rPr>
        <w:t xml:space="preserve">»</w:t>
      </w:r>
      <w:r>
        <w:rPr>
          <w:bCs/>
          <w:color w:val="000000"/>
          <w:sz w:val="28"/>
          <w:szCs w:val="28"/>
          <w:lang w:eastAsia="ar-SA"/>
        </w:rPr>
        <w:t xml:space="preserve">).</w:t>
      </w:r>
      <w:r/>
    </w:p>
    <w:p>
      <w:pPr>
        <w:ind w:firstLine="709"/>
        <w:jc w:val="both"/>
        <w:spacing w:line="360" w:lineRule="auto"/>
        <w:rPr>
          <w:bCs/>
          <w:color w:val="000000"/>
          <w:sz w:val="28"/>
          <w:szCs w:val="28"/>
          <w:lang w:eastAsia="ar-SA"/>
        </w:rPr>
      </w:pPr>
      <w:r>
        <w:rPr>
          <w:bCs/>
          <w:color w:val="000000"/>
          <w:sz w:val="28"/>
          <w:szCs w:val="28"/>
          <w:lang w:eastAsia="ar-SA"/>
        </w:rPr>
        <w:t xml:space="preserve">100</w:t>
      </w:r>
      <w:r>
        <w:rPr>
          <w:bCs/>
          <w:color w:val="000000"/>
          <w:sz w:val="28"/>
          <w:szCs w:val="28"/>
          <w:lang w:eastAsia="ar-SA"/>
        </w:rPr>
        <w:t xml:space="preserve">. При подаче заявления способом, указанным в подпункте 4 пункта 2</w:t>
      </w:r>
      <w:r>
        <w:rPr>
          <w:bCs/>
          <w:color w:val="000000"/>
          <w:sz w:val="28"/>
          <w:szCs w:val="28"/>
          <w:lang w:eastAsia="ar-SA"/>
        </w:rPr>
        <w:t xml:space="preserve">4</w:t>
      </w:r>
      <w:r>
        <w:rPr>
          <w:bCs/>
          <w:color w:val="000000"/>
          <w:sz w:val="28"/>
          <w:szCs w:val="28"/>
          <w:lang w:eastAsia="ar-SA"/>
        </w:rPr>
        <w:t xml:space="preserve"> настоящего Административного регламента, дубликат направляется в </w:t>
      </w:r>
      <w:r>
        <w:rPr>
          <w:bCs/>
          <w:color w:val="000000"/>
          <w:sz w:val="28"/>
          <w:szCs w:val="28"/>
          <w:lang w:eastAsia="ar-SA"/>
        </w:rPr>
        <w:t xml:space="preserve">МФЦ</w:t>
      </w:r>
      <w:r>
        <w:rPr>
          <w:bCs/>
          <w:color w:val="000000"/>
          <w:sz w:val="28"/>
          <w:szCs w:val="28"/>
          <w:lang w:eastAsia="ar-SA"/>
        </w:rPr>
        <w:t xml:space="preserve">.</w:t>
      </w:r>
      <w:r/>
    </w:p>
    <w:p>
      <w:pPr>
        <w:ind w:firstLine="709"/>
        <w:jc w:val="both"/>
        <w:spacing w:line="360" w:lineRule="auto"/>
        <w:rPr>
          <w:bCs/>
          <w:color w:val="000000"/>
          <w:sz w:val="28"/>
          <w:szCs w:val="28"/>
          <w:lang w:eastAsia="ar-SA"/>
        </w:rPr>
      </w:pPr>
      <w:r>
        <w:rPr>
          <w:bCs/>
          <w:color w:val="000000"/>
          <w:sz w:val="28"/>
          <w:szCs w:val="28"/>
          <w:lang w:eastAsia="ar-SA"/>
        </w:rPr>
        <w:t xml:space="preserve">101</w:t>
      </w:r>
      <w:r>
        <w:rPr>
          <w:bCs/>
          <w:color w:val="000000"/>
          <w:sz w:val="28"/>
          <w:szCs w:val="28"/>
          <w:lang w:eastAsia="ar-SA"/>
        </w:rPr>
        <w:t xml:space="preserve">. Срок предоставления заявителю результата </w:t>
      </w:r>
      <w:r>
        <w:rPr>
          <w:bCs/>
          <w:color w:val="000000"/>
          <w:sz w:val="28"/>
          <w:szCs w:val="28"/>
          <w:lang w:eastAsia="ar-SA"/>
        </w:rPr>
        <w:t xml:space="preserve">муниципальной</w:t>
      </w:r>
      <w:r>
        <w:rPr>
          <w:bCs/>
          <w:color w:val="000000"/>
          <w:sz w:val="28"/>
          <w:szCs w:val="28"/>
          <w:lang w:eastAsia="ar-SA"/>
        </w:rPr>
        <w:t xml:space="preserve"> услуги исчисляется со дня принятия решения о предоставлении дубликата и </w:t>
      </w:r>
      <w:r>
        <w:rPr>
          <w:bCs/>
          <w:color w:val="000000"/>
          <w:sz w:val="28"/>
          <w:szCs w:val="28"/>
          <w:lang w:eastAsia="ar-SA"/>
        </w:rPr>
        <w:t xml:space="preserve">составляет 1 рабочий день, но не превышает срок, установленный в пункте </w:t>
      </w:r>
      <w:r>
        <w:rPr>
          <w:bCs/>
          <w:color w:val="000000"/>
          <w:sz w:val="28"/>
          <w:szCs w:val="28"/>
          <w:lang w:eastAsia="ar-SA"/>
        </w:rPr>
        <w:t xml:space="preserve">90</w:t>
      </w:r>
      <w:r>
        <w:rPr>
          <w:bCs/>
          <w:color w:val="000000"/>
          <w:sz w:val="28"/>
          <w:szCs w:val="28"/>
          <w:lang w:eastAsia="ar-SA"/>
        </w:rPr>
        <w:t xml:space="preserve"> настоящего Административного регламента.</w:t>
      </w:r>
      <w:r/>
    </w:p>
    <w:p>
      <w:pPr>
        <w:contextualSpacing/>
        <w:jc w:val="both"/>
        <w:rPr>
          <w:bCs/>
          <w:color w:val="000000"/>
          <w:sz w:val="28"/>
          <w:szCs w:val="28"/>
          <w:lang w:eastAsia="ar-SA"/>
        </w:rPr>
      </w:pPr>
      <w:r>
        <w:rPr>
          <w:bCs/>
          <w:color w:val="000000"/>
          <w:sz w:val="28"/>
          <w:szCs w:val="28"/>
          <w:lang w:eastAsia="ar-SA"/>
        </w:rPr>
      </w:r>
      <w:r/>
    </w:p>
    <w:p>
      <w:pPr>
        <w:contextualSpacing/>
        <w:jc w:val="center"/>
        <w:rPr>
          <w:bCs/>
          <w:color w:val="000000"/>
          <w:sz w:val="28"/>
          <w:szCs w:val="28"/>
          <w:lang w:eastAsia="ar-SA"/>
        </w:rPr>
      </w:pPr>
      <w:r>
        <w:rPr>
          <w:bCs/>
          <w:color w:val="000000"/>
          <w:sz w:val="28"/>
          <w:szCs w:val="28"/>
          <w:lang w:eastAsia="ar-SA"/>
        </w:rPr>
        <w:t xml:space="preserve">Получение дополнительных сведений от заявителя</w:t>
      </w:r>
      <w:r/>
    </w:p>
    <w:p>
      <w:pPr>
        <w:contextualSpacing/>
        <w:jc w:val="center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</w:r>
      <w:r/>
    </w:p>
    <w:p>
      <w:pPr>
        <w:ind w:firstLine="709"/>
        <w:jc w:val="both"/>
        <w:spacing w:line="360" w:lineRule="auto"/>
        <w:rPr>
          <w:bCs/>
          <w:color w:val="000000"/>
          <w:sz w:val="28"/>
          <w:szCs w:val="28"/>
          <w:lang w:eastAsia="ar-SA"/>
        </w:rPr>
      </w:pPr>
      <w:r>
        <w:rPr>
          <w:bCs/>
          <w:color w:val="000000"/>
          <w:sz w:val="28"/>
          <w:szCs w:val="28"/>
          <w:lang w:eastAsia="ar-SA"/>
        </w:rPr>
        <w:t xml:space="preserve">102</w:t>
      </w:r>
      <w:r>
        <w:rPr>
          <w:bCs/>
          <w:color w:val="000000"/>
          <w:sz w:val="28"/>
          <w:szCs w:val="28"/>
          <w:lang w:eastAsia="ar-SA"/>
        </w:rPr>
        <w:t xml:space="preserve">. Получение дополнительных сведений от заявителя не предусмотрено.</w:t>
      </w:r>
      <w:r/>
    </w:p>
    <w:p>
      <w:pPr>
        <w:contextualSpacing/>
        <w:jc w:val="center"/>
        <w:rPr>
          <w:bCs/>
          <w:color w:val="000000"/>
          <w:sz w:val="28"/>
          <w:szCs w:val="28"/>
          <w:lang w:eastAsia="ar-SA"/>
        </w:rPr>
      </w:pPr>
      <w:r>
        <w:rPr>
          <w:bCs/>
          <w:color w:val="000000"/>
          <w:sz w:val="28"/>
          <w:szCs w:val="28"/>
          <w:lang w:eastAsia="ar-SA"/>
        </w:rPr>
      </w:r>
      <w:r/>
    </w:p>
    <w:p>
      <w:pPr>
        <w:contextualSpacing/>
        <w:jc w:val="center"/>
        <w:rPr>
          <w:bCs/>
          <w:color w:val="000000"/>
          <w:sz w:val="28"/>
          <w:szCs w:val="28"/>
          <w:lang w:eastAsia="ar-SA"/>
        </w:rPr>
      </w:pPr>
      <w:r>
        <w:rPr>
          <w:bCs/>
          <w:color w:val="000000"/>
          <w:sz w:val="28"/>
          <w:szCs w:val="28"/>
          <w:lang w:eastAsia="ar-SA"/>
        </w:rPr>
        <w:t xml:space="preserve">Максимальный срок предоставления муниципальной услуги</w:t>
      </w:r>
      <w:r/>
    </w:p>
    <w:p>
      <w:pPr>
        <w:contextualSpacing/>
        <w:jc w:val="center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</w:r>
      <w:r/>
    </w:p>
    <w:p>
      <w:pPr>
        <w:ind w:firstLine="709"/>
        <w:jc w:val="both"/>
        <w:spacing w:line="360" w:lineRule="auto"/>
        <w:rPr>
          <w:bCs/>
          <w:color w:val="000000"/>
          <w:sz w:val="28"/>
          <w:szCs w:val="28"/>
          <w:lang w:eastAsia="ar-SA"/>
        </w:rPr>
      </w:pPr>
      <w:r>
        <w:rPr>
          <w:bCs/>
          <w:color w:val="000000"/>
          <w:sz w:val="28"/>
          <w:szCs w:val="28"/>
          <w:lang w:eastAsia="ar-SA"/>
        </w:rPr>
        <w:t xml:space="preserve">103</w:t>
      </w:r>
      <w:r>
        <w:rPr>
          <w:bCs/>
          <w:color w:val="000000"/>
          <w:sz w:val="28"/>
          <w:szCs w:val="28"/>
          <w:lang w:eastAsia="ar-SA"/>
        </w:rPr>
        <w:t xml:space="preserve">. Срок предоставления </w:t>
      </w:r>
      <w:r>
        <w:rPr>
          <w:bCs/>
          <w:color w:val="000000"/>
          <w:sz w:val="28"/>
          <w:szCs w:val="28"/>
          <w:lang w:eastAsia="ar-SA"/>
        </w:rPr>
        <w:t xml:space="preserve">муниципальной</w:t>
      </w:r>
      <w:r>
        <w:rPr>
          <w:bCs/>
          <w:color w:val="000000"/>
          <w:sz w:val="28"/>
          <w:szCs w:val="28"/>
          <w:lang w:eastAsia="ar-SA"/>
        </w:rPr>
        <w:t xml:space="preserve"> услуги указан в пункте </w:t>
      </w:r>
      <w:r>
        <w:rPr>
          <w:bCs/>
          <w:color w:val="000000"/>
          <w:sz w:val="28"/>
          <w:szCs w:val="28"/>
          <w:lang w:eastAsia="ar-SA"/>
        </w:rPr>
        <w:t xml:space="preserve">90</w:t>
      </w:r>
      <w:r>
        <w:rPr>
          <w:bCs/>
          <w:color w:val="000000"/>
          <w:sz w:val="28"/>
          <w:szCs w:val="28"/>
          <w:lang w:eastAsia="ar-SA"/>
        </w:rPr>
        <w:t xml:space="preserve"> настоящего Административного регламента.</w:t>
      </w:r>
      <w:r/>
    </w:p>
    <w:p>
      <w:pPr>
        <w:contextualSpacing/>
        <w:jc w:val="center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</w:r>
      <w:r/>
    </w:p>
    <w:p>
      <w:pPr>
        <w:contextualSpacing/>
        <w:jc w:val="center"/>
        <w:rPr>
          <w:rFonts w:eastAsia="Calibri"/>
          <w:b/>
          <w:color w:val="000000"/>
          <w:sz w:val="28"/>
          <w:szCs w:val="28"/>
        </w:rPr>
      </w:pPr>
      <w:r>
        <w:rPr>
          <w:rFonts w:eastAsia="Calibri"/>
          <w:b/>
          <w:color w:val="000000"/>
          <w:sz w:val="28"/>
          <w:szCs w:val="28"/>
        </w:rPr>
        <w:t xml:space="preserve">Вариант 3</w:t>
      </w:r>
      <w:r/>
    </w:p>
    <w:p>
      <w:pPr>
        <w:contextualSpacing/>
        <w:jc w:val="center"/>
        <w:rPr>
          <w:rFonts w:eastAsia="Calibri"/>
          <w:b/>
          <w:color w:val="000000"/>
          <w:sz w:val="28"/>
          <w:szCs w:val="28"/>
        </w:rPr>
      </w:pPr>
      <w:r>
        <w:rPr>
          <w:rFonts w:eastAsia="Calibri"/>
          <w:b/>
          <w:color w:val="000000"/>
          <w:sz w:val="28"/>
          <w:szCs w:val="28"/>
        </w:rPr>
      </w:r>
      <w:r/>
    </w:p>
    <w:p>
      <w:pPr>
        <w:ind w:firstLine="709"/>
        <w:jc w:val="both"/>
        <w:spacing w:line="360" w:lineRule="auto"/>
        <w:rPr>
          <w:b/>
          <w:bCs/>
          <w:sz w:val="28"/>
          <w:szCs w:val="28"/>
        </w:rPr>
        <w:outlineLvl w:val="0"/>
      </w:pPr>
      <w:r>
        <w:rPr>
          <w:sz w:val="28"/>
          <w:szCs w:val="28"/>
        </w:rPr>
        <w:t xml:space="preserve">104</w:t>
      </w:r>
      <w:r>
        <w:rPr>
          <w:sz w:val="28"/>
          <w:szCs w:val="28"/>
        </w:rPr>
        <w:t xml:space="preserve">. Результат предоставления муниципальной услуги указан в </w:t>
      </w:r>
      <w:hyperlink r:id="rId34" w:tooltip="consultantplus://offline/ref=021559E19BF2D074239F6F6EFFD4E76978224BE3F753233AE57A4B9BEA6F335D3FEEBC64E6AA965EBFE6B143879E0D93E6042A8A2EADDC4Ae0y2H" w:history="1">
        <w:r>
          <w:rPr>
            <w:sz w:val="28"/>
            <w:szCs w:val="28"/>
          </w:rPr>
          <w:t xml:space="preserve">подпункте </w:t>
        </w:r>
        <w:r>
          <w:rPr>
            <w:sz w:val="28"/>
            <w:szCs w:val="28"/>
          </w:rPr>
          <w:t xml:space="preserve">3</w:t>
        </w:r>
        <w:r>
          <w:rPr>
            <w:sz w:val="28"/>
            <w:szCs w:val="28"/>
          </w:rPr>
          <w:t xml:space="preserve"> пункта 1</w:t>
        </w:r>
      </w:hyperlink>
      <w:r>
        <w:rPr>
          <w:sz w:val="28"/>
          <w:szCs w:val="28"/>
        </w:rPr>
        <w:t xml:space="preserve">8 настоящего Административного регламента</w:t>
      </w:r>
      <w:r/>
    </w:p>
    <w:p>
      <w:pPr>
        <w:contextualSpacing/>
        <w:jc w:val="center"/>
        <w:rPr>
          <w:bCs/>
          <w:sz w:val="28"/>
          <w:szCs w:val="28"/>
        </w:rPr>
        <w:outlineLvl w:val="0"/>
      </w:pPr>
      <w:r>
        <w:rPr>
          <w:bCs/>
          <w:sz w:val="28"/>
          <w:szCs w:val="28"/>
        </w:rPr>
      </w:r>
      <w:r/>
    </w:p>
    <w:p>
      <w:pPr>
        <w:contextualSpacing/>
        <w:jc w:val="center"/>
        <w:rPr>
          <w:sz w:val="28"/>
          <w:szCs w:val="28"/>
        </w:rPr>
        <w:outlineLvl w:val="1"/>
      </w:pPr>
      <w:r>
        <w:rPr>
          <w:sz w:val="28"/>
          <w:szCs w:val="28"/>
        </w:rPr>
        <w:t xml:space="preserve">Прием запроса и документов и (или) информации, необходимых</w:t>
      </w:r>
      <w:r/>
    </w:p>
    <w:p>
      <w:pPr>
        <w:contextualSpacing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для предоставления муниципальной услуги</w:t>
      </w:r>
      <w:r/>
    </w:p>
    <w:p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105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Основанием для начала административной процедуры является </w:t>
      </w:r>
      <w:r>
        <w:rPr>
          <w:sz w:val="28"/>
          <w:szCs w:val="28"/>
        </w:rPr>
        <w:t xml:space="preserve">поступление в Отдел заявления по форме согласно Приложению 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к</w:t>
      </w:r>
      <w:r>
        <w:rPr>
          <w:sz w:val="28"/>
          <w:szCs w:val="28"/>
        </w:rPr>
        <w:t xml:space="preserve"> настоящему Административному регламенту одним из способов, установленных пунктом 2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 настоящего Административного регламента.</w:t>
      </w:r>
      <w:r/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106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В целях установления личности физическое лицо </w:t>
      </w:r>
      <w:r>
        <w:rPr>
          <w:sz w:val="28"/>
          <w:szCs w:val="28"/>
        </w:rPr>
        <w:t xml:space="preserve">представляет  документ</w:t>
      </w:r>
      <w:r>
        <w:rPr>
          <w:sz w:val="28"/>
          <w:szCs w:val="28"/>
        </w:rPr>
        <w:t xml:space="preserve">, предусмотренный </w:t>
      </w:r>
      <w:bookmarkStart w:id="10" w:name="_Hlk137646875"/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HYPERLINK consultantplus://offline/ref=07EC505A3610D89E4DC63D6F86EBDF7EAEAE229D63BCA2D2FD6192AF8B1962AD53DF1CDD53669A160CE3EA062CA7FC225E805206DD368FC0H9RFK 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t xml:space="preserve">подпунктом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пункта 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2</w:t>
      </w:r>
      <w:bookmarkEnd w:id="10"/>
      <w:r>
        <w:rPr>
          <w:sz w:val="28"/>
          <w:szCs w:val="28"/>
        </w:rPr>
        <w:t xml:space="preserve"> настоящего Административного регламента. Представитель физического лица, обратившийся по доверенности, представляет документы, предусмотренные </w:t>
      </w:r>
      <w:hyperlink r:id="rId35" w:tooltip="consultantplus://offline/ref=07EC505A3610D89E4DC63D6F86EBDF7EAEAE229D63BCA2D2FD6192AF8B1962AD53DF1CDD53669A160CE3EA062CA7FC225E805206DD368FC0H9RFK" w:history="1">
        <w:r>
          <w:rPr>
            <w:sz w:val="28"/>
            <w:szCs w:val="28"/>
          </w:rPr>
          <w:t xml:space="preserve">подпункт</w:t>
        </w:r>
        <w:r>
          <w:rPr>
            <w:sz w:val="28"/>
            <w:szCs w:val="28"/>
          </w:rPr>
          <w:t xml:space="preserve">ами 2 и 3 </w:t>
        </w:r>
        <w:r>
          <w:rPr>
            <w:sz w:val="28"/>
            <w:szCs w:val="28"/>
          </w:rPr>
          <w:t xml:space="preserve">пункта </w:t>
        </w:r>
      </w:hyperlink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настоящего Административного регламента.</w:t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в </w:t>
      </w:r>
      <w:r>
        <w:rPr>
          <w:sz w:val="28"/>
          <w:szCs w:val="28"/>
        </w:rPr>
        <w:t xml:space="preserve">Отдел</w:t>
      </w:r>
      <w:r>
        <w:rPr>
          <w:sz w:val="28"/>
          <w:szCs w:val="28"/>
        </w:rPr>
        <w:t xml:space="preserve"> представляются документы, предусмотренные </w:t>
      </w:r>
      <w:r>
        <w:rPr>
          <w:sz w:val="28"/>
          <w:szCs w:val="28"/>
        </w:rPr>
        <w:t xml:space="preserve">подпунктами 2 и 3   пункта 22</w:t>
      </w:r>
      <w:r>
        <w:rPr>
          <w:sz w:val="28"/>
          <w:szCs w:val="28"/>
        </w:rPr>
        <w:t xml:space="preserve"> настоящего Административного регламента.</w:t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 целях установления личности представителя юридического лица, имеющего право действовать от имени юридического лица без </w:t>
      </w:r>
      <w:r>
        <w:rPr>
          <w:sz w:val="28"/>
          <w:szCs w:val="28"/>
        </w:rPr>
        <w:t xml:space="preserve">доверенности, </w:t>
      </w:r>
      <w:r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 </w:t>
      </w:r>
      <w:r>
        <w:rPr>
          <w:sz w:val="28"/>
          <w:szCs w:val="28"/>
        </w:rPr>
        <w:t xml:space="preserve">представляется документ, предусмотренный </w:t>
      </w:r>
      <w:hyperlink r:id="rId36" w:tooltip="consultantplus://offline/ref=07EC505A3610D89E4DC63D6F86EBDF7EAEAE229D63BCA2D2FD6192AF8B1962AD53DF1CDD53669A160CE3EA062CA7FC225E805206DD368FC0H9RFK" w:history="1">
        <w:r>
          <w:rPr>
            <w:sz w:val="28"/>
            <w:szCs w:val="28"/>
          </w:rPr>
          <w:t xml:space="preserve">подпунктом </w:t>
        </w:r>
        <w:r>
          <w:rPr>
            <w:sz w:val="28"/>
            <w:szCs w:val="28"/>
          </w:rPr>
          <w:t xml:space="preserve">2</w:t>
        </w:r>
        <w:r>
          <w:rPr>
            <w:sz w:val="28"/>
            <w:szCs w:val="28"/>
          </w:rPr>
          <w:t xml:space="preserve"> пункта </w:t>
        </w:r>
      </w:hyperlink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настоящего Административного регламента.</w:t>
      </w:r>
      <w:r/>
    </w:p>
    <w:p>
      <w:pPr>
        <w:ind w:firstLine="540"/>
        <w:jc w:val="both"/>
        <w:spacing w:line="360" w:lineRule="auto"/>
        <w:rPr>
          <w:bCs/>
          <w:color w:val="000000"/>
          <w:sz w:val="28"/>
          <w:szCs w:val="28"/>
          <w:lang w:eastAsia="ar-SA"/>
        </w:rPr>
      </w:pPr>
      <w:r>
        <w:rPr>
          <w:bCs/>
          <w:color w:val="000000"/>
          <w:sz w:val="28"/>
          <w:szCs w:val="28"/>
          <w:lang w:eastAsia="ar-SA"/>
        </w:rPr>
        <w:t xml:space="preserve">107</w:t>
      </w:r>
      <w:r>
        <w:rPr>
          <w:bCs/>
          <w:color w:val="000000"/>
          <w:sz w:val="28"/>
          <w:szCs w:val="28"/>
          <w:lang w:eastAsia="ar-SA"/>
        </w:rPr>
        <w:t xml:space="preserve">.</w:t>
      </w:r>
      <w:r>
        <w:rPr>
          <w:bCs/>
          <w:color w:val="000000"/>
          <w:sz w:val="28"/>
          <w:szCs w:val="28"/>
          <w:lang w:eastAsia="ar-SA"/>
        </w:rPr>
        <w:t xml:space="preserve"> </w:t>
      </w:r>
      <w:r>
        <w:rPr>
          <w:bCs/>
          <w:color w:val="000000"/>
          <w:sz w:val="28"/>
          <w:szCs w:val="28"/>
          <w:lang w:eastAsia="ar-SA"/>
        </w:rPr>
        <w:t xml:space="preserve">Основания для принятия решения об отказе в приеме заявления и документов, необходимых для предоставления </w:t>
      </w:r>
      <w:r>
        <w:rPr>
          <w:bCs/>
          <w:color w:val="000000"/>
          <w:sz w:val="28"/>
          <w:szCs w:val="28"/>
          <w:lang w:eastAsia="ar-SA"/>
        </w:rPr>
        <w:t xml:space="preserve">муниципальной</w:t>
      </w:r>
      <w:r>
        <w:rPr>
          <w:bCs/>
          <w:color w:val="000000"/>
          <w:sz w:val="28"/>
          <w:szCs w:val="28"/>
          <w:lang w:eastAsia="ar-SA"/>
        </w:rPr>
        <w:t xml:space="preserve"> услуги, отсутствуют.</w:t>
      </w:r>
      <w:r/>
    </w:p>
    <w:p>
      <w:pPr>
        <w:ind w:firstLine="540"/>
        <w:jc w:val="both"/>
        <w:spacing w:line="360" w:lineRule="auto"/>
        <w:rPr>
          <w:bCs/>
          <w:color w:val="000000"/>
          <w:sz w:val="28"/>
          <w:szCs w:val="28"/>
          <w:lang w:eastAsia="ar-SA"/>
        </w:rPr>
      </w:pPr>
      <w:r>
        <w:rPr>
          <w:bCs/>
          <w:color w:val="000000"/>
          <w:sz w:val="28"/>
          <w:szCs w:val="28"/>
          <w:lang w:eastAsia="ar-SA"/>
        </w:rPr>
        <w:t xml:space="preserve">108</w:t>
      </w:r>
      <w:r>
        <w:rPr>
          <w:bCs/>
          <w:color w:val="000000"/>
          <w:sz w:val="28"/>
          <w:szCs w:val="28"/>
          <w:lang w:eastAsia="ar-SA"/>
        </w:rPr>
        <w:t xml:space="preserve">. Возможность получения </w:t>
      </w:r>
      <w:r>
        <w:rPr>
          <w:bCs/>
          <w:color w:val="000000"/>
          <w:sz w:val="28"/>
          <w:szCs w:val="28"/>
          <w:lang w:eastAsia="ar-SA"/>
        </w:rPr>
        <w:t xml:space="preserve">муниципальной</w:t>
      </w:r>
      <w:r>
        <w:rPr>
          <w:bCs/>
          <w:color w:val="000000"/>
          <w:sz w:val="28"/>
          <w:szCs w:val="28"/>
          <w:lang w:eastAsia="ar-SA"/>
        </w:rPr>
        <w:t xml:space="preserve"> услуги по экстерриториальному принципу отсутствует.</w:t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109</w:t>
      </w:r>
      <w:r>
        <w:rPr>
          <w:sz w:val="28"/>
          <w:szCs w:val="28"/>
        </w:rPr>
        <w:t xml:space="preserve">. Заявление, направленное одним из способов, установленных в </w:t>
      </w:r>
      <w:hyperlink r:id="rId37" w:tooltip="consultantplus://offline/ref=E04DEACC502A0CA0F8020E51D9055E3AF7D521631F3D885FB9CC374F31AE9E69C6FC7D0E62594286758B6048F347A6070CC81B737894243728IFF" w:history="1">
        <w:r>
          <w:rPr>
            <w:sz w:val="28"/>
            <w:szCs w:val="28"/>
          </w:rPr>
          <w:t xml:space="preserve">подпунктах 1</w:t>
        </w:r>
      </w:hyperlink>
      <w:r>
        <w:rPr>
          <w:sz w:val="28"/>
          <w:szCs w:val="28"/>
        </w:rPr>
        <w:t xml:space="preserve">, </w:t>
      </w:r>
      <w:hyperlink r:id="rId38" w:tooltip="consultantplus://offline/ref=E04DEACC502A0CA0F8020E51D9055E3AF7D521631F3D885FB9CC374F31AE9E69C6FC7D0E62594286748B6048F347A6070CC81B737894243728IFF" w:history="1">
        <w:r>
          <w:rPr>
            <w:sz w:val="28"/>
            <w:szCs w:val="28"/>
          </w:rPr>
          <w:t xml:space="preserve">2 пункта 2</w:t>
        </w:r>
      </w:hyperlink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 настоящего Административного регламента, принимается должностными лицами Отдела, ответственными за делопроизводство.</w:t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Заявление, направленное способом, указанным в </w:t>
      </w:r>
      <w:hyperlink r:id="rId39" w:tooltip="consultantplus://offline/ref=E04DEACC502A0CA0F8020E51D9055E3AF7D521631F3D885FB9CC374F31AE9E69C6FC7D0E62594286778B6048F347A6070CC81B737894243728IFF" w:history="1">
        <w:r>
          <w:rPr>
            <w:sz w:val="28"/>
            <w:szCs w:val="28"/>
          </w:rPr>
          <w:t xml:space="preserve">подпункте 3 пункта 2</w:t>
        </w:r>
      </w:hyperlink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 настоящего Административного регламента, регистрируется в автоматическом режиме.</w:t>
      </w:r>
      <w:r/>
    </w:p>
    <w:p>
      <w:pPr>
        <w:ind w:firstLine="53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Заявление, направленное способом, указанным в </w:t>
      </w:r>
      <w:hyperlink r:id="rId40" w:tooltip="consultantplus://offline/ref=E04DEACC502A0CA0F8020E51D9055E3AF7D521631F3D885FB9CC374F31AE9E69C6FC7D0E62594286768B6048F347A6070CC81B737894243728IFF" w:history="1">
        <w:r>
          <w:rPr>
            <w:sz w:val="28"/>
            <w:szCs w:val="28"/>
          </w:rPr>
          <w:t xml:space="preserve">подпункте 4 пункта 2</w:t>
        </w:r>
      </w:hyperlink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 настоящего Административного регламента, </w:t>
      </w:r>
      <w:r>
        <w:rPr>
          <w:sz w:val="28"/>
          <w:szCs w:val="28"/>
        </w:rPr>
        <w:t xml:space="preserve">может быть получено Отделом из МФЦ в электронной форме по защищенным каналам связи,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</w:t>
      </w:r>
      <w:hyperlink r:id="rId41" w:tooltip="consultantplus://offline/ref=E04DEACC502A0CA0F8020E51D9055E3AF7D52464133B885FB9CC374F31AE9E69D4FC2502635D5C8E739E3619B521I0F" w:history="1">
        <w:r>
          <w:rPr>
            <w:sz w:val="28"/>
            <w:szCs w:val="28"/>
          </w:rPr>
          <w:t xml:space="preserve">закона</w:t>
        </w:r>
      </w:hyperlink>
      <w:r>
        <w:rPr>
          <w:sz w:val="28"/>
          <w:szCs w:val="28"/>
        </w:rPr>
        <w:t xml:space="preserve"> «Об электронной подписи».</w:t>
      </w:r>
      <w:r/>
    </w:p>
    <w:p>
      <w:pPr>
        <w:ind w:firstLine="53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110</w:t>
      </w:r>
      <w:r>
        <w:rPr>
          <w:sz w:val="28"/>
          <w:szCs w:val="28"/>
        </w:rPr>
        <w:t xml:space="preserve">. Для приема заявления в электронной форме с использованием ЕПГУ может применяться специализированное программное обеспечение, предусматривающее заполнение заявителем реквизитов, необходимых для работы с заявлением и для подготовки ответа.</w:t>
      </w:r>
      <w:r/>
    </w:p>
    <w:p>
      <w:pPr>
        <w:ind w:firstLine="53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Для возможности подачи заявления о предоставлении муниципальной услуги через ЕПГУ заявитель должен быть зарегистрирован в единой системе идентификации и аутентификации.</w:t>
      </w:r>
      <w:r/>
    </w:p>
    <w:p>
      <w:pPr>
        <w:ind w:firstLine="53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111</w:t>
      </w:r>
      <w:r>
        <w:rPr>
          <w:sz w:val="28"/>
          <w:szCs w:val="28"/>
        </w:rPr>
        <w:t xml:space="preserve">. Срок регистрации заявления указан в </w:t>
      </w:r>
      <w:hyperlink r:id="rId42" w:tooltip="consultantplus://offline/ref=E04DEACC502A0CA0F8020E51D9055E3AF7D521631F3D885FB9CC374F31AE9E69C6FC7D0E6259438D788B6048F347A6070CC81B737894243728IFF" w:history="1">
        <w:r>
          <w:rPr>
            <w:sz w:val="28"/>
            <w:szCs w:val="28"/>
          </w:rPr>
          <w:t xml:space="preserve">пункте </w:t>
        </w:r>
      </w:hyperlink>
      <w:r>
        <w:rPr>
          <w:sz w:val="28"/>
          <w:szCs w:val="28"/>
        </w:rPr>
        <w:t xml:space="preserve">34</w:t>
      </w:r>
      <w:r>
        <w:rPr>
          <w:sz w:val="28"/>
          <w:szCs w:val="28"/>
        </w:rPr>
        <w:t xml:space="preserve"> настоящего</w:t>
      </w:r>
      <w:r>
        <w:rPr>
          <w:sz w:val="28"/>
          <w:szCs w:val="28"/>
        </w:rPr>
        <w:t xml:space="preserve"> Административного регламента.</w:t>
      </w:r>
      <w:r/>
    </w:p>
    <w:p>
      <w:pPr>
        <w:ind w:firstLine="53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112</w:t>
      </w:r>
      <w:r>
        <w:rPr>
          <w:sz w:val="28"/>
          <w:szCs w:val="28"/>
        </w:rPr>
        <w:t xml:space="preserve">. Результатом административной процедуры является регистрация </w:t>
      </w:r>
      <w:r>
        <w:rPr>
          <w:sz w:val="28"/>
          <w:szCs w:val="28"/>
        </w:rPr>
        <w:t xml:space="preserve">заявления</w:t>
      </w:r>
      <w:r>
        <w:rPr>
          <w:sz w:val="28"/>
          <w:szCs w:val="28"/>
        </w:rPr>
        <w:t xml:space="preserve"> об исправлении допущенных опечаток и ошибок</w:t>
      </w:r>
      <w:r>
        <w:rPr>
          <w:sz w:val="28"/>
          <w:szCs w:val="28"/>
        </w:rPr>
        <w:t xml:space="preserve">.</w:t>
      </w:r>
      <w:r/>
    </w:p>
    <w:p>
      <w:pPr>
        <w:ind w:firstLine="53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13</w:t>
      </w:r>
      <w:r>
        <w:rPr>
          <w:sz w:val="28"/>
          <w:szCs w:val="28"/>
        </w:rPr>
        <w:t xml:space="preserve">. После регистрации заявление направляется в ответственное структурное подразделение для назначения ответственного должностного лица за рассмотрение заявления.</w:t>
      </w:r>
      <w:r/>
    </w:p>
    <w:p>
      <w:pPr>
        <w:contextualSpacing/>
        <w:ind w:firstLine="539"/>
        <w:jc w:val="both"/>
        <w:rPr>
          <w:sz w:val="28"/>
          <w:szCs w:val="28"/>
        </w:rPr>
        <w:outlineLvl w:val="0"/>
      </w:pPr>
      <w:r>
        <w:rPr>
          <w:sz w:val="28"/>
          <w:szCs w:val="28"/>
        </w:rPr>
      </w:r>
      <w:r/>
    </w:p>
    <w:p>
      <w:pPr>
        <w:contextualSpacing/>
        <w:jc w:val="center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Межведомственное информационное взаимодействие</w:t>
      </w:r>
      <w:r/>
    </w:p>
    <w:p>
      <w:pPr>
        <w:contextualSpacing/>
        <w:jc w:val="center"/>
        <w:rPr>
          <w:bCs/>
          <w:sz w:val="28"/>
          <w:szCs w:val="28"/>
        </w:rPr>
        <w:outlineLvl w:val="0"/>
      </w:pPr>
      <w:r>
        <w:rPr>
          <w:bCs/>
          <w:sz w:val="28"/>
          <w:szCs w:val="28"/>
        </w:rPr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14</w:t>
      </w:r>
      <w:r>
        <w:rPr>
          <w:sz w:val="28"/>
          <w:szCs w:val="28"/>
        </w:rPr>
        <w:t xml:space="preserve">. Направление межведомственных информационных запросов не осуществляется.</w:t>
      </w:r>
      <w:r/>
    </w:p>
    <w:p>
      <w:pPr>
        <w:contextualSpacing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contextualSpacing/>
        <w:jc w:val="center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Принятие решения о предоставлении (об отказе</w:t>
      </w:r>
      <w:r/>
    </w:p>
    <w:p>
      <w:pPr>
        <w:contextualSpacing/>
        <w:tabs>
          <w:tab w:val="center" w:pos="5032" w:leader="none"/>
          <w:tab w:val="left" w:pos="8329" w:leader="none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в предоставлении) муниципальной услуги</w:t>
      </w:r>
      <w:r>
        <w:rPr>
          <w:sz w:val="28"/>
          <w:szCs w:val="28"/>
        </w:rPr>
        <w:tab/>
      </w:r>
      <w:r/>
    </w:p>
    <w:p>
      <w:pPr>
        <w:contextualSpacing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15</w:t>
      </w:r>
      <w:r>
        <w:rPr>
          <w:sz w:val="28"/>
          <w:szCs w:val="28"/>
        </w:rPr>
        <w:t xml:space="preserve">. Основанием для начала административной процедуры является </w:t>
      </w:r>
      <w:r>
        <w:rPr>
          <w:sz w:val="28"/>
          <w:szCs w:val="28"/>
        </w:rPr>
        <w:t xml:space="preserve">регистрация заявления</w:t>
      </w:r>
      <w:r>
        <w:rPr>
          <w:sz w:val="28"/>
          <w:szCs w:val="28"/>
        </w:rPr>
        <w:t xml:space="preserve"> об исправлении допущенных опечаток и ошибок</w:t>
      </w:r>
      <w:r>
        <w:rPr>
          <w:sz w:val="28"/>
          <w:szCs w:val="28"/>
        </w:rPr>
        <w:t xml:space="preserve">.</w:t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116.</w:t>
      </w:r>
      <w:r>
        <w:rPr>
          <w:sz w:val="28"/>
          <w:szCs w:val="28"/>
        </w:rPr>
        <w:t xml:space="preserve"> В рамках рассмотрения документов, предусмотренных </w:t>
      </w:r>
      <w:hyperlink r:id="rId43" w:tooltip="consultantplus://offline/ref=FC21965E1BA390353DF289AF57C72919A2DF3510B71AB53122E700E13A27FBF1A5BC03064AE24F2525175C947907F3BCC0982549D443C5BBC1lDF" w:history="1">
        <w:r>
          <w:rPr>
            <w:sz w:val="28"/>
            <w:szCs w:val="28"/>
          </w:rPr>
          <w:t xml:space="preserve">пунктом 2</w:t>
        </w:r>
      </w:hyperlink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 настоящего Административного регламента, осуществляется проверка на</w:t>
      </w:r>
      <w:r>
        <w:rPr>
          <w:sz w:val="28"/>
          <w:szCs w:val="28"/>
        </w:rPr>
        <w:t xml:space="preserve"> предмет наличия (отсутствия) оснований для принятия решения об исправлении допущенных опечаток и ошибок в уведомление о соответствии, уведомление о несоответствии.</w:t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17</w:t>
      </w:r>
      <w:r>
        <w:rPr>
          <w:sz w:val="28"/>
          <w:szCs w:val="28"/>
        </w:rPr>
        <w:t xml:space="preserve">. Критериями принятия решения о предоставлении муниципальной услуги являются:</w:t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>
        <w:rPr>
          <w:bCs/>
          <w:sz w:val="28"/>
          <w:szCs w:val="28"/>
        </w:rPr>
        <w:t xml:space="preserve">соответствие заявителя кругу лиц, указанных в пункте </w:t>
      </w:r>
      <w:r>
        <w:rPr>
          <w:bCs/>
          <w:sz w:val="28"/>
          <w:szCs w:val="28"/>
        </w:rPr>
        <w:t xml:space="preserve">2</w:t>
      </w:r>
      <w:r>
        <w:rPr>
          <w:bCs/>
          <w:sz w:val="28"/>
          <w:szCs w:val="28"/>
        </w:rPr>
        <w:t xml:space="preserve"> настоящего Административного регламента</w:t>
      </w:r>
      <w:r>
        <w:rPr>
          <w:sz w:val="28"/>
          <w:szCs w:val="28"/>
        </w:rPr>
        <w:t xml:space="preserve">;</w:t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2) наличие допущенных опечаток и ошибок;</w:t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18</w:t>
      </w:r>
      <w:r>
        <w:rPr>
          <w:sz w:val="28"/>
          <w:szCs w:val="28"/>
        </w:rPr>
        <w:t xml:space="preserve">. Критериями для принятия решения об отказе в предоставлении муниципальной услуги являются:</w:t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>
        <w:rPr>
          <w:sz w:val="28"/>
          <w:szCs w:val="28"/>
        </w:rPr>
        <w:t xml:space="preserve">отсутствие допущенных опечаток и ошибок;</w:t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несоответствие заявителя кругу лиц, указанных в пункте 2 настоящего Административного регламента</w:t>
      </w:r>
      <w:r>
        <w:rPr>
          <w:sz w:val="28"/>
          <w:szCs w:val="28"/>
        </w:rPr>
        <w:t xml:space="preserve">.</w:t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0. По результатам проверки </w:t>
      </w:r>
      <w:r>
        <w:rPr>
          <w:sz w:val="28"/>
          <w:szCs w:val="28"/>
        </w:rPr>
        <w:t xml:space="preserve">заявления </w:t>
      </w:r>
      <w:r>
        <w:rPr>
          <w:sz w:val="28"/>
          <w:szCs w:val="28"/>
        </w:rPr>
        <w:t xml:space="preserve">об исправлении допущенных опечаток и ошибок</w:t>
      </w:r>
      <w:r>
        <w:rPr>
          <w:sz w:val="28"/>
          <w:szCs w:val="28"/>
        </w:rPr>
        <w:t xml:space="preserve">, должностное лицо Отдела подготавливает проект соответствующего решения.</w:t>
      </w:r>
      <w:r/>
    </w:p>
    <w:p>
      <w:pPr>
        <w:pStyle w:val="971"/>
        <w:ind w:firstLine="709"/>
        <w:jc w:val="both"/>
        <w:spacing w:line="360" w:lineRule="auto"/>
        <w:rPr>
          <w:bCs/>
        </w:rPr>
      </w:pPr>
      <w:r>
        <w:t xml:space="preserve">1</w:t>
      </w:r>
      <w:r>
        <w:t xml:space="preserve">2</w:t>
      </w:r>
      <w:r>
        <w:t xml:space="preserve">1. Результатом административной процедуры является подписание </w:t>
      </w:r>
      <w:r>
        <w:t xml:space="preserve">акта </w:t>
      </w:r>
      <w:r>
        <w:t xml:space="preserve">освидетельствования</w:t>
      </w:r>
      <w:r>
        <w:t xml:space="preserve"> с исправленными опечатками и ошибками или решение об отказе</w:t>
      </w:r>
      <w:r>
        <w:t xml:space="preserve"> </w:t>
      </w:r>
      <w:r>
        <w:t xml:space="preserve">во </w:t>
      </w:r>
      <w:r>
        <w:rPr>
          <w:rFonts w:eastAsia="Calibri"/>
        </w:rPr>
        <w:t xml:space="preserve">внесении исправлений в акт освидетельствования </w:t>
      </w:r>
      <w:r>
        <w:t xml:space="preserve">по форме в соответствии с Приложением </w:t>
      </w:r>
      <w:r>
        <w:t xml:space="preserve">7</w:t>
      </w:r>
      <w:r>
        <w:t xml:space="preserve"> к настоящему Административному регламенту.</w:t>
      </w:r>
      <w:r/>
    </w:p>
    <w:p>
      <w:pPr>
        <w:pStyle w:val="971"/>
        <w:ind w:firstLine="709"/>
        <w:jc w:val="both"/>
        <w:spacing w:line="360" w:lineRule="auto"/>
      </w:pPr>
      <w:r>
        <w:rPr>
          <w:bCs/>
        </w:rPr>
        <w:t xml:space="preserve">В случае подтверждения наличия допущенных опечаток, ошибок в </w:t>
      </w:r>
      <w:r>
        <w:rPr>
          <w:bCs/>
        </w:rPr>
        <w:t xml:space="preserve">акте освидетельствования</w:t>
      </w:r>
      <w:r>
        <w:rPr>
          <w:bCs/>
        </w:rPr>
        <w:t xml:space="preserve"> </w:t>
      </w:r>
      <w:r>
        <w:rPr>
          <w:bCs/>
        </w:rPr>
        <w:t xml:space="preserve">Отдел</w:t>
      </w:r>
      <w:r>
        <w:rPr>
          <w:bCs/>
        </w:rPr>
        <w:t xml:space="preserve"> вносит исправления в ранее выданн</w:t>
      </w:r>
      <w:r>
        <w:rPr>
          <w:bCs/>
        </w:rPr>
        <w:t xml:space="preserve">ый</w:t>
      </w:r>
      <w:r>
        <w:rPr>
          <w:bCs/>
        </w:rPr>
        <w:t xml:space="preserve"> </w:t>
      </w:r>
      <w:r>
        <w:rPr>
          <w:bCs/>
        </w:rPr>
        <w:t xml:space="preserve">акт освидетельствования</w:t>
      </w:r>
      <w:r>
        <w:rPr>
          <w:bCs/>
        </w:rPr>
        <w:t xml:space="preserve">. Дата и номер выдан</w:t>
      </w:r>
      <w:r>
        <w:rPr>
          <w:bCs/>
        </w:rPr>
        <w:t xml:space="preserve">ного акта освидетельствования </w:t>
      </w:r>
      <w:r>
        <w:rPr>
          <w:bCs/>
        </w:rPr>
        <w:t xml:space="preserve">не изменяются.</w:t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2. Решение о предоставлении муниципальной услуги или об отказе в предоставлении муниципальной услуги принимается должностным лицом Отдела , уполномоченным на принятие соответствующего решения.</w:t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3. Решение, принимаемое должностным лицом Отдела, уполномоченным на принятие решений о предоставлении </w:t>
      </w:r>
      <w:bookmarkStart w:id="11" w:name="_Hlk121903954"/>
      <w:r>
        <w:rPr>
          <w:sz w:val="28"/>
          <w:szCs w:val="28"/>
        </w:rPr>
        <w:t xml:space="preserve">муниципальной </w:t>
      </w:r>
      <w:bookmarkEnd w:id="11"/>
      <w:r>
        <w:rPr>
          <w:sz w:val="28"/>
          <w:szCs w:val="28"/>
        </w:rPr>
        <w:t xml:space="preserve">услуги или об отказе в предоставлении </w:t>
      </w:r>
      <w:r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 xml:space="preserve">услуги, подписывается им, в том числе с использованием усиленной квалифицированной электронной подписи.</w:t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4. Срок принятия решения о предоставлении (об отказе в предоставлении) </w:t>
      </w:r>
      <w:r>
        <w:rPr>
          <w:sz w:val="28"/>
          <w:szCs w:val="28"/>
        </w:rPr>
        <w:t xml:space="preserve">муниципальной услуги не может превышать 5 рабочих дней со дня регистрации</w:t>
      </w:r>
      <w:r>
        <w:rPr>
          <w:sz w:val="28"/>
          <w:szCs w:val="28"/>
        </w:rPr>
        <w:t xml:space="preserve"> заявления и документов, необходимых для предоставления муниципальной услуги.</w:t>
      </w:r>
      <w:r/>
    </w:p>
    <w:p>
      <w:pPr>
        <w:pStyle w:val="971"/>
        <w:ind w:firstLine="540"/>
        <w:jc w:val="both"/>
        <w:spacing w:line="360" w:lineRule="auto"/>
      </w:pPr>
      <w:r>
        <w:t xml:space="preserve">1</w:t>
      </w:r>
      <w:r>
        <w:t xml:space="preserve">2</w:t>
      </w:r>
      <w:r>
        <w:t xml:space="preserve">5. </w:t>
      </w:r>
      <w:r>
        <w:t xml:space="preserve">При подаче заявления об исправлении допущенных опечаток и ошибок в ходе личного приема, посредством почтового отправления решение об отказе </w:t>
      </w:r>
      <w:r>
        <w:rPr>
          <w:rFonts w:eastAsia="Calibri"/>
        </w:rPr>
        <w:t xml:space="preserve">во внесении исправлений в </w:t>
      </w:r>
      <w:r>
        <w:rPr>
          <w:rFonts w:eastAsia="Calibri"/>
        </w:rPr>
        <w:t xml:space="preserve">акт освидетельствования</w:t>
      </w:r>
      <w:r>
        <w:t xml:space="preserve"> соответственно выдается заявителю на руки или направляется посредством почтового отправления, если в заявлении об исправлении допущенных опечаток и ошибок не был указан иной способ.</w:t>
      </w:r>
      <w:r/>
    </w:p>
    <w:p>
      <w:pPr>
        <w:pStyle w:val="971"/>
        <w:ind w:firstLine="540"/>
        <w:jc w:val="both"/>
        <w:spacing w:line="360" w:lineRule="auto"/>
      </w:pPr>
      <w:r>
        <w:t xml:space="preserve">126</w:t>
      </w:r>
      <w:r>
        <w:t xml:space="preserve">. При подаче заявления об исправлении допущенных опечаток и ошиб</w:t>
      </w:r>
      <w:r>
        <w:t xml:space="preserve">ок посредством Единого портала </w:t>
      </w:r>
      <w:r>
        <w:t xml:space="preserve">направление заявителю решения об отказе </w:t>
      </w:r>
      <w:r>
        <w:rPr>
          <w:rFonts w:eastAsia="Calibri"/>
        </w:rPr>
        <w:t xml:space="preserve">во внесении исправлений в </w:t>
      </w:r>
      <w:r>
        <w:rPr>
          <w:rFonts w:eastAsia="Calibri"/>
        </w:rPr>
        <w:t xml:space="preserve">акт освидетельствования</w:t>
      </w:r>
      <w:r>
        <w:rPr>
          <w:rFonts w:eastAsia="Calibri"/>
        </w:rPr>
        <w:t xml:space="preserve"> </w:t>
      </w:r>
      <w:r>
        <w:t xml:space="preserve">осуществляется в личный кабин</w:t>
      </w:r>
      <w:r>
        <w:t xml:space="preserve">ет заявителя на Едином портале </w:t>
      </w:r>
      <w:r>
        <w:t xml:space="preserve">(статус заявления обновляется до статуса </w:t>
      </w:r>
      <w:r>
        <w:t xml:space="preserve">«</w:t>
      </w:r>
      <w:r>
        <w:t xml:space="preserve">Услуга оказана</w:t>
      </w:r>
      <w:r>
        <w:t xml:space="preserve">»</w:t>
      </w:r>
      <w:r>
        <w:t xml:space="preserve">), если в заявлении об исправлении допущенных опечаток и ошибок не был указан иной способ.</w:t>
      </w:r>
      <w:r/>
    </w:p>
    <w:p>
      <w:pPr>
        <w:pStyle w:val="971"/>
        <w:ind w:firstLine="709"/>
        <w:jc w:val="both"/>
        <w:spacing w:line="360" w:lineRule="auto"/>
      </w:pPr>
      <w:r>
        <w:t xml:space="preserve">127</w:t>
      </w:r>
      <w:r>
        <w:t xml:space="preserve">. При подаче заявления об исправлении допущенных опечаток и ошибок через </w:t>
      </w:r>
      <w:r>
        <w:t xml:space="preserve">МФЦ</w:t>
      </w:r>
      <w:r>
        <w:t xml:space="preserve"> решение об отказе </w:t>
      </w:r>
      <w:r>
        <w:rPr>
          <w:rFonts w:eastAsia="Calibri"/>
        </w:rPr>
        <w:t xml:space="preserve">во внесении исправлений в </w:t>
      </w:r>
      <w:r>
        <w:rPr>
          <w:rFonts w:eastAsia="Calibri"/>
        </w:rPr>
        <w:t xml:space="preserve">акт освидетельствования</w:t>
      </w:r>
      <w:r>
        <w:t xml:space="preserve"> направляется в </w:t>
      </w:r>
      <w:r>
        <w:t xml:space="preserve">МФЦ</w:t>
      </w:r>
      <w:r>
        <w:t xml:space="preserve">, если в заявлении об исправлении допущенных опечаток и ошибок не был указан иной способ.</w:t>
      </w:r>
      <w:r/>
    </w:p>
    <w:p>
      <w:pPr>
        <w:pStyle w:val="971"/>
        <w:ind w:firstLine="709"/>
        <w:jc w:val="both"/>
        <w:spacing w:line="360" w:lineRule="auto"/>
        <w:rPr>
          <w:b/>
        </w:rPr>
      </w:pPr>
      <w:r>
        <w:t xml:space="preserve">Срок выдачи (направления) заявителю решения об отказе в предоставлении </w:t>
      </w:r>
      <w:r>
        <w:t xml:space="preserve">муниципальной</w:t>
      </w:r>
      <w:r>
        <w:t xml:space="preserve"> услуги исчисляется со дня принятия такого решения и составляет один рабочий день, но не превышает пяти рабочих дней с даты поступления заявления об исправлении допущенных опечаток и ошибок.</w:t>
      </w:r>
      <w:r>
        <w:rPr>
          <w:b/>
        </w:rPr>
        <w:t xml:space="preserve"> </w:t>
      </w:r>
      <w:r/>
    </w:p>
    <w:p>
      <w:pPr>
        <w:pStyle w:val="971"/>
        <w:contextualSpacing/>
        <w:ind w:firstLine="709"/>
        <w:jc w:val="both"/>
      </w:pPr>
      <w:r/>
      <w:r/>
    </w:p>
    <w:p>
      <w:pPr>
        <w:contextualSpacing/>
        <w:ind w:firstLine="567"/>
        <w:jc w:val="center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Предоставление результата муниципальной услуги</w:t>
      </w:r>
      <w:r/>
    </w:p>
    <w:p>
      <w:pPr>
        <w:contextualSpacing/>
        <w:ind w:firstLine="567"/>
        <w:jc w:val="center"/>
        <w:rPr>
          <w:sz w:val="28"/>
          <w:szCs w:val="28"/>
        </w:rPr>
        <w:outlineLvl w:val="0"/>
      </w:pPr>
      <w:r>
        <w:rPr>
          <w:sz w:val="28"/>
          <w:szCs w:val="28"/>
        </w:rPr>
      </w:r>
      <w:r/>
    </w:p>
    <w:p>
      <w:pPr>
        <w:ind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8. Основанием для начала выполнения административной процедуры является подписание </w:t>
      </w:r>
      <w:r>
        <w:rPr>
          <w:sz w:val="28"/>
          <w:szCs w:val="28"/>
        </w:rPr>
        <w:t xml:space="preserve">акта освидетельствования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исправленными опечатками и ошибками.</w:t>
      </w:r>
      <w:r/>
    </w:p>
    <w:p>
      <w:pPr>
        <w:ind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9. Заявитель по его выбору вправе получить </w:t>
      </w:r>
      <w:r>
        <w:rPr>
          <w:sz w:val="28"/>
          <w:szCs w:val="28"/>
        </w:rPr>
        <w:t xml:space="preserve">акт освидетельствования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исправленными опечатками и ошибками </w:t>
      </w:r>
      <w:r>
        <w:rPr>
          <w:sz w:val="28"/>
          <w:szCs w:val="28"/>
        </w:rPr>
        <w:t xml:space="preserve">одним из следующих способов:</w:t>
      </w:r>
      <w:r/>
    </w:p>
    <w:p>
      <w:pPr>
        <w:ind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1) на бумажном носителе;</w:t>
      </w:r>
      <w:r/>
    </w:p>
    <w:p>
      <w:pPr>
        <w:ind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2) в форме электронного документа, подписанного с использованием усиленной квалифицированной электронной подписи должностным лицом, уполномоченным на принятие соответствующего решения.</w:t>
      </w:r>
      <w:r/>
    </w:p>
    <w:p>
      <w:pPr>
        <w:ind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0. Должностным лицом, ответственным за выполнение административной процедуры, является должностное лицо Отдела , ответственно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за делопроизводство.</w:t>
      </w:r>
      <w:r/>
    </w:p>
    <w:p>
      <w:pPr>
        <w:pStyle w:val="971"/>
        <w:ind w:firstLine="709"/>
        <w:jc w:val="both"/>
        <w:spacing w:line="360" w:lineRule="auto"/>
      </w:pPr>
      <w:r>
        <w:t xml:space="preserve">1</w:t>
      </w:r>
      <w:r>
        <w:t xml:space="preserve">3</w:t>
      </w:r>
      <w:r>
        <w:t xml:space="preserve">1. </w:t>
      </w:r>
      <w:r>
        <w:t xml:space="preserve">При подаче заявления об исправлении допущенных опечаток и ошибок в ходе личного приема, посредством почтового отправления </w:t>
      </w:r>
      <w:r>
        <w:t xml:space="preserve">акт освидетельствования</w:t>
      </w:r>
      <w:r>
        <w:t xml:space="preserve"> с внесенными исправлениями допущенных опечаток и ошибок выдается соответственно заявителю на руки или направляется посредством почтового отправления, если в заявлении об исправлении допущенных опечаток и ошибок не был указан иной способ.</w:t>
      </w:r>
      <w:r/>
    </w:p>
    <w:p>
      <w:pPr>
        <w:pStyle w:val="971"/>
        <w:ind w:firstLine="709"/>
        <w:jc w:val="both"/>
        <w:spacing w:line="360" w:lineRule="auto"/>
      </w:pPr>
      <w:r>
        <w:t xml:space="preserve">132</w:t>
      </w:r>
      <w:r>
        <w:t xml:space="preserve">. При подаче заявления об исправлении допущенных опечаток и ошиб</w:t>
      </w:r>
      <w:r>
        <w:t xml:space="preserve">ок посредством Единого портала </w:t>
      </w:r>
      <w:r>
        <w:t xml:space="preserve">направление </w:t>
      </w:r>
      <w:r>
        <w:t xml:space="preserve">акта освидетельствования</w:t>
      </w:r>
      <w:r>
        <w:t xml:space="preserve"> с внесенными исправлениями допущенных опечаток и ошибок осуществляется в личный кабин</w:t>
      </w:r>
      <w:r>
        <w:t xml:space="preserve">ет заявителя на Едином портале </w:t>
      </w:r>
      <w:r>
        <w:t xml:space="preserve">(статус заявления обновляется до статуса </w:t>
      </w:r>
      <w:r>
        <w:t xml:space="preserve">«</w:t>
      </w:r>
      <w:r>
        <w:t xml:space="preserve">Услуга оказана</w:t>
      </w:r>
      <w:r>
        <w:t xml:space="preserve">»</w:t>
      </w:r>
      <w:r>
        <w:t xml:space="preserve">), если в заявлении об исправлении допущенных опечаток и ошибок не был указан иной способ.</w:t>
      </w:r>
      <w:r/>
    </w:p>
    <w:p>
      <w:pPr>
        <w:pStyle w:val="971"/>
        <w:ind w:firstLine="709"/>
        <w:jc w:val="both"/>
        <w:spacing w:line="360" w:lineRule="auto"/>
      </w:pPr>
      <w:r>
        <w:t xml:space="preserve">133</w:t>
      </w:r>
      <w:r>
        <w:t xml:space="preserve">. При подаче заявления об исправлении допущенных опечаток и ошибок через многофункциональный центр </w:t>
      </w:r>
      <w:r>
        <w:t xml:space="preserve">акт освидетельствования</w:t>
      </w:r>
      <w:r>
        <w:t xml:space="preserve"> с внесенными исправлениями допущенных опечаток и ошибок направляется в многофункциональный центр, если в заявлении об исправлении допущенных опечаток и ошибок не был указан иной способ.</w:t>
      </w:r>
      <w:r/>
    </w:p>
    <w:p>
      <w:pPr>
        <w:ind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4. Срок предоставления заявителю результата муниципальной услуги исчисляется со дня принятия решения об исправлении допущенных опечаток и ошибок в уведомление о соответствии, уведомление о несоответствии и составляет </w:t>
      </w:r>
      <w:r>
        <w:rPr>
          <w:sz w:val="28"/>
          <w:szCs w:val="28"/>
        </w:rPr>
        <w:t xml:space="preserve">1 рабочий день, но не превышает срок, установленный в </w:t>
      </w:r>
      <w:hyperlink r:id="rId44" w:tooltip="consultantplus://offline/ref=0596F97E23D89D5E029DAD31D2E3356D7FE17494EABB5B8227C22564246CC77261EBB49F245AA730990510B9F00784F4E9DC3772A77742BBq8s2F" w:history="1">
        <w:r>
          <w:rPr>
            <w:sz w:val="28"/>
            <w:szCs w:val="28"/>
          </w:rPr>
          <w:t xml:space="preserve">пункте </w:t>
        </w:r>
      </w:hyperlink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4 настоящего</w:t>
      </w:r>
      <w:r>
        <w:rPr>
          <w:sz w:val="28"/>
          <w:szCs w:val="28"/>
        </w:rPr>
        <w:t xml:space="preserve"> Административного регламента.</w:t>
      </w:r>
      <w:r/>
    </w:p>
    <w:p>
      <w:pPr>
        <w:contextualSpacing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contextualSpacing/>
        <w:jc w:val="center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Получение дополнительных сведений от заявителя</w:t>
      </w:r>
      <w:r/>
    </w:p>
    <w:p>
      <w:pPr>
        <w:contextualSpacing/>
        <w:jc w:val="center"/>
        <w:rPr>
          <w:sz w:val="28"/>
          <w:szCs w:val="28"/>
        </w:rPr>
        <w:outlineLvl w:val="0"/>
      </w:pPr>
      <w:r>
        <w:rPr>
          <w:sz w:val="28"/>
          <w:szCs w:val="28"/>
        </w:rPr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5. Получение дополнительных сведений от заявителя не предусмотрено.</w:t>
      </w:r>
      <w:r/>
    </w:p>
    <w:p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contextualSpacing/>
        <w:jc w:val="center"/>
        <w:rPr>
          <w:sz w:val="28"/>
          <w:szCs w:val="28"/>
        </w:rPr>
        <w:outlineLvl w:val="0"/>
      </w:pPr>
      <w:r>
        <w:rPr>
          <w:sz w:val="28"/>
          <w:szCs w:val="28"/>
        </w:rPr>
        <w:t xml:space="preserve">Максимальный срок предоставления муниципальной услуги</w:t>
      </w:r>
      <w:r/>
    </w:p>
    <w:p>
      <w:pPr>
        <w:contextualSpacing/>
        <w:jc w:val="center"/>
        <w:rPr>
          <w:bCs/>
          <w:sz w:val="28"/>
          <w:szCs w:val="28"/>
        </w:rPr>
        <w:outlineLvl w:val="0"/>
      </w:pPr>
      <w:r>
        <w:rPr>
          <w:bCs/>
          <w:sz w:val="28"/>
          <w:szCs w:val="28"/>
        </w:rPr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6. Срок предоставления муниципальной услуги указан в </w:t>
      </w:r>
      <w:hyperlink r:id="rId45" w:tooltip="consultantplus://offline/ref=0596F97E23D89D5E029DAD31D2E3356D7FE17494EABB5B8227C22564246CC77261EBB49F245AA730990510B9F00784F4E9DC3772A77742BBq8s2F" w:history="1">
        <w:r>
          <w:rPr>
            <w:sz w:val="28"/>
            <w:szCs w:val="28"/>
          </w:rPr>
          <w:t xml:space="preserve">пункте </w:t>
        </w:r>
      </w:hyperlink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 настоящего Административного регламента.</w:t>
      </w:r>
      <w:r/>
    </w:p>
    <w:p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contextualSpacing/>
        <w:jc w:val="center"/>
        <w:rPr>
          <w:b/>
          <w:bCs/>
          <w:color w:val="000000"/>
          <w:sz w:val="28"/>
          <w:szCs w:val="28"/>
          <w:lang w:eastAsia="ar-SA"/>
        </w:rPr>
      </w:pPr>
      <w:r>
        <w:rPr>
          <w:b/>
          <w:bCs/>
          <w:color w:val="000000"/>
          <w:sz w:val="28"/>
          <w:szCs w:val="28"/>
          <w:lang w:eastAsia="ar-SA"/>
        </w:rPr>
        <w:t xml:space="preserve">Раздел </w:t>
      </w:r>
      <w:r>
        <w:rPr>
          <w:b/>
          <w:bCs/>
          <w:color w:val="000000"/>
          <w:sz w:val="28"/>
          <w:szCs w:val="28"/>
          <w:lang w:val="en-US" w:eastAsia="ar-SA"/>
        </w:rPr>
        <w:t xml:space="preserve">IV</w:t>
      </w:r>
      <w:r>
        <w:rPr>
          <w:b/>
          <w:bCs/>
          <w:color w:val="000000"/>
          <w:sz w:val="28"/>
          <w:szCs w:val="28"/>
          <w:lang w:eastAsia="ar-SA"/>
        </w:rPr>
        <w:t xml:space="preserve">. Формы контроля </w:t>
      </w:r>
      <w:r/>
    </w:p>
    <w:p>
      <w:pPr>
        <w:contextualSpacing/>
        <w:jc w:val="center"/>
        <w:rPr>
          <w:b/>
          <w:bCs/>
          <w:color w:val="000000"/>
          <w:sz w:val="28"/>
          <w:szCs w:val="28"/>
          <w:lang w:eastAsia="ar-SA"/>
        </w:rPr>
      </w:pPr>
      <w:r>
        <w:rPr>
          <w:b/>
          <w:bCs/>
          <w:color w:val="000000"/>
          <w:sz w:val="28"/>
          <w:szCs w:val="28"/>
          <w:lang w:eastAsia="ar-SA"/>
        </w:rPr>
        <w:t xml:space="preserve">за исполнением административного регламента</w:t>
      </w:r>
      <w:r/>
    </w:p>
    <w:p>
      <w:pPr>
        <w:contextualSpacing/>
        <w:jc w:val="center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</w:r>
      <w:r/>
    </w:p>
    <w:p>
      <w:pPr>
        <w:pStyle w:val="966"/>
        <w:contextualSpacing/>
        <w:jc w:val="center"/>
        <w:rPr>
          <w:b/>
        </w:rPr>
      </w:pPr>
      <w:r>
        <w:rPr>
          <w:b/>
        </w:rPr>
        <w:t xml:space="preserve">Порядок осуществл</w:t>
      </w:r>
      <w:r>
        <w:rPr>
          <w:b/>
        </w:rPr>
        <w:t xml:space="preserve">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  <w:r/>
    </w:p>
    <w:p>
      <w:pPr>
        <w:pStyle w:val="966"/>
        <w:contextualSpacing/>
        <w:jc w:val="center"/>
        <w:rPr>
          <w:b/>
        </w:rPr>
      </w:pPr>
      <w:r>
        <w:rPr>
          <w:b/>
        </w:rPr>
      </w:r>
      <w:r/>
    </w:p>
    <w:p>
      <w:pPr>
        <w:pStyle w:val="971"/>
        <w:ind w:firstLine="851"/>
        <w:jc w:val="both"/>
        <w:spacing w:line="360" w:lineRule="auto"/>
      </w:pPr>
      <w:r>
        <w:t xml:space="preserve">1</w:t>
      </w:r>
      <w:r>
        <w:t xml:space="preserve">3</w:t>
      </w:r>
      <w:r>
        <w:t xml:space="preserve">7. Текущий контроль за соблюдением последовательности действий и</w:t>
      </w:r>
      <w:r>
        <w:t xml:space="preserve"> сроков исполнения административных проце</w:t>
      </w:r>
      <w:r>
        <w:t xml:space="preserve">дур по предоставлению муниципальной услуги осуществляется путем наблюдения за соблюдением порядка рассмотрения заявлений заявителей, оценки полноты и объективности рассмотрения таких заявлений, обоснованности и законности предлагаемых для принятия решений.</w:t>
      </w:r>
      <w:r/>
    </w:p>
    <w:p>
      <w:pPr>
        <w:pStyle w:val="971"/>
        <w:ind w:firstLine="851"/>
        <w:jc w:val="both"/>
        <w:spacing w:line="360" w:lineRule="auto"/>
      </w:pPr>
      <w:r>
        <w:t xml:space="preserve">138.</w:t>
      </w:r>
      <w:r>
        <w:t xml:space="preserve"> Теку</w:t>
      </w:r>
      <w:r>
        <w:t xml:space="preserve">щий контроль за соблюдением последовательности действий, определенных административными процедурами по предоставлению муниципальной услуги, осуществляется руководителем Отдела, ответственным за организацию работы по предоставлению муниципальной услуги.</w:t>
      </w:r>
      <w:r/>
    </w:p>
    <w:p>
      <w:pPr>
        <w:pStyle w:val="971"/>
        <w:ind w:firstLine="851"/>
        <w:jc w:val="both"/>
        <w:spacing w:line="360" w:lineRule="auto"/>
      </w:pPr>
      <w:r>
        <w:t xml:space="preserve">139.</w:t>
      </w:r>
      <w:r>
        <w:t xml:space="preserve"> При выявлении в ходе </w:t>
      </w:r>
      <w:r>
        <w:t xml:space="preserve">текущего контроля нарушений</w:t>
      </w:r>
      <w:r>
        <w:t xml:space="preserve"> установленного настоящим </w:t>
      </w:r>
      <w:r>
        <w:t xml:space="preserve">а</w:t>
      </w:r>
      <w:r>
        <w:t xml:space="preserve">дминистративным регламентом порядка предоставления муниципальной услуги или требований законодательства Российской Федерации руководитель Отдела принимает меры по устранению таких нарушений.</w:t>
      </w:r>
      <w:r/>
    </w:p>
    <w:p>
      <w:pPr>
        <w:pStyle w:val="971"/>
        <w:contextualSpacing/>
        <w:ind w:firstLine="851"/>
        <w:jc w:val="both"/>
      </w:pPr>
      <w:r/>
      <w:r/>
    </w:p>
    <w:p>
      <w:pPr>
        <w:pStyle w:val="967"/>
        <w:contextualSpacing/>
        <w:ind w:left="0"/>
        <w:jc w:val="center"/>
        <w:tabs>
          <w:tab w:val="left" w:pos="1432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  <w:r/>
    </w:p>
    <w:p>
      <w:pPr>
        <w:pStyle w:val="967"/>
        <w:contextualSpacing/>
        <w:ind w:left="0"/>
        <w:jc w:val="center"/>
        <w:tabs>
          <w:tab w:val="left" w:pos="1432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971"/>
        <w:ind w:firstLine="851"/>
        <w:jc w:val="both"/>
        <w:spacing w:line="360" w:lineRule="auto"/>
      </w:pPr>
      <w:r>
        <w:t xml:space="preserve">140. </w:t>
      </w:r>
      <w:r>
        <w:t xml:space="preserve"> Контроль за полнотой и качеством предоставления муниципальной услуги включает в себя проведение плановых и внеплановых проверок соблюдения административных пр</w:t>
      </w:r>
      <w:r>
        <w:t xml:space="preserve">оцедур при предоставлении муниципальной услуги, выявление и устранение нарушений прав заявителей, рассмотрение обращений, принятие решений и подготовку ответов на обращения заявителей, содержащие жалобы на действия (бездействие) должностных лиц Отдела.</w:t>
      </w:r>
      <w:r/>
    </w:p>
    <w:p>
      <w:pPr>
        <w:pStyle w:val="971"/>
        <w:ind w:firstLine="851"/>
        <w:jc w:val="both"/>
        <w:spacing w:line="360" w:lineRule="auto"/>
      </w:pPr>
      <w:r>
        <w:t xml:space="preserve">141. </w:t>
      </w:r>
      <w:r>
        <w:t xml:space="preserve">Порядок и периодичность осуществления плановых и внеплановых проверок полноты и качества предоставления муниципальной услуги устанавливаются руководителем </w:t>
      </w:r>
      <w:r>
        <w:t xml:space="preserve">Отдела</w:t>
      </w:r>
      <w:r>
        <w:t xml:space="preserve">.</w:t>
      </w:r>
      <w:r/>
    </w:p>
    <w:p>
      <w:pPr>
        <w:pStyle w:val="971"/>
        <w:ind w:firstLine="851"/>
        <w:jc w:val="both"/>
        <w:spacing w:line="360" w:lineRule="auto"/>
      </w:pPr>
      <w:r>
        <w:t xml:space="preserve">142</w:t>
      </w:r>
      <w:r>
        <w:t xml:space="preserve">. Внеплановые проверки проводятся в связи с проверкой устранения ранее выявленных нарушений, а также в случае получения жалоб на действия (бездействие) должностных лиц Отдела.</w:t>
      </w:r>
      <w:r/>
    </w:p>
    <w:p>
      <w:pPr>
        <w:pStyle w:val="966"/>
        <w:contextualSpacing/>
        <w:ind w:left="130" w:firstLine="709"/>
        <w:jc w:val="center"/>
      </w:pPr>
      <w:r/>
      <w:r/>
    </w:p>
    <w:p>
      <w:pPr>
        <w:pStyle w:val="971"/>
        <w:contextualSpacing/>
        <w:ind w:firstLine="993"/>
        <w:jc w:val="center"/>
        <w:rPr>
          <w:b/>
        </w:rPr>
      </w:pPr>
      <w:r>
        <w:rPr>
          <w:b/>
        </w:rPr>
        <w:t xml:space="preserve">Ответственность должностных лиц органа, предоставляющего</w:t>
      </w:r>
      <w:r/>
    </w:p>
    <w:p>
      <w:pPr>
        <w:pStyle w:val="971"/>
        <w:contextualSpacing/>
        <w:ind w:firstLine="993"/>
        <w:jc w:val="center"/>
        <w:rPr>
          <w:b/>
        </w:rPr>
      </w:pPr>
      <w:r>
        <w:rPr>
          <w:b/>
        </w:rPr>
        <w:t xml:space="preserve">муниципальную</w:t>
      </w:r>
      <w:r>
        <w:rPr>
          <w:b/>
        </w:rPr>
        <w:t xml:space="preserve"> услугу, за решения и действия (бездействие),</w:t>
      </w:r>
      <w:r/>
    </w:p>
    <w:p>
      <w:pPr>
        <w:pStyle w:val="971"/>
        <w:contextualSpacing/>
        <w:ind w:firstLine="993"/>
        <w:jc w:val="center"/>
        <w:rPr>
          <w:b/>
        </w:rPr>
      </w:pPr>
      <w:r>
        <w:rPr>
          <w:b/>
        </w:rPr>
        <w:t xml:space="preserve">принимаемые (осуществляемые) ими в ходе предоставления</w:t>
      </w:r>
      <w:r/>
    </w:p>
    <w:p>
      <w:pPr>
        <w:pStyle w:val="971"/>
        <w:contextualSpacing/>
        <w:ind w:firstLine="993"/>
        <w:jc w:val="center"/>
        <w:rPr>
          <w:b/>
        </w:rPr>
      </w:pPr>
      <w:r>
        <w:rPr>
          <w:b/>
        </w:rPr>
        <w:t xml:space="preserve">муниципальной</w:t>
      </w:r>
      <w:r>
        <w:rPr>
          <w:b/>
        </w:rPr>
        <w:t xml:space="preserve"> услуги</w:t>
      </w:r>
      <w:r/>
    </w:p>
    <w:p>
      <w:pPr>
        <w:pStyle w:val="971"/>
        <w:contextualSpacing/>
        <w:ind w:firstLine="993"/>
        <w:jc w:val="center"/>
        <w:rPr>
          <w:b/>
        </w:rPr>
      </w:pPr>
      <w:r>
        <w:rPr>
          <w:b/>
        </w:rPr>
      </w:r>
      <w:r/>
    </w:p>
    <w:p>
      <w:pPr>
        <w:pStyle w:val="971"/>
        <w:ind w:firstLine="993"/>
        <w:jc w:val="both"/>
        <w:spacing w:line="360" w:lineRule="auto"/>
      </w:pPr>
      <w:r>
        <w:t xml:space="preserve">143</w:t>
      </w:r>
      <w:r>
        <w:t xml:space="preserve">. Ответственность должностных лиц Отдела за выполнение административных процедур закрепляется в их должностных </w:t>
      </w:r>
      <w:r>
        <w:t xml:space="preserve">инструкциях</w:t>
      </w:r>
      <w:r>
        <w:t xml:space="preserve"> в соответствии с требованиями законодательства Российской Федерации.</w:t>
      </w:r>
      <w:r/>
    </w:p>
    <w:p>
      <w:pPr>
        <w:pStyle w:val="971"/>
        <w:ind w:firstLine="993"/>
        <w:jc w:val="both"/>
        <w:spacing w:line="360" w:lineRule="auto"/>
      </w:pPr>
      <w:r>
        <w:t xml:space="preserve">144</w:t>
      </w:r>
      <w:r>
        <w:t xml:space="preserve">. По результатам проверок в случае выявления нарушения положений настоящего </w:t>
      </w:r>
      <w:r>
        <w:t xml:space="preserve">а</w:t>
      </w:r>
      <w:r>
        <w:t xml:space="preserve">дминистративного регламента и иных нормативных правовы</w:t>
      </w:r>
      <w:r>
        <w:t xml:space="preserve">х актов Российской Федерации, устанавливающих требования к предоставлению муниципальной услуги, виновные должностные лица, ответственные за выполнение административных процедур, несут ответственность в соответствии с законодательством Российской Федерации.</w:t>
      </w:r>
      <w:r/>
    </w:p>
    <w:p>
      <w:pPr>
        <w:pStyle w:val="966"/>
        <w:contextualSpacing/>
        <w:ind w:left="130" w:firstLine="709"/>
      </w:pPr>
      <w:r/>
      <w:r/>
    </w:p>
    <w:p>
      <w:pPr>
        <w:pStyle w:val="966"/>
        <w:contextualSpacing/>
        <w:ind w:left="130" w:firstLine="12"/>
        <w:jc w:val="center"/>
        <w:rPr>
          <w:b/>
        </w:rPr>
      </w:pPr>
      <w:r>
        <w:rPr>
          <w:b/>
        </w:rPr>
        <w:t xml:space="preserve">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  <w:r/>
    </w:p>
    <w:p>
      <w:pPr>
        <w:pStyle w:val="966"/>
        <w:contextualSpacing/>
        <w:ind w:left="130" w:firstLine="12"/>
        <w:jc w:val="center"/>
        <w:rPr>
          <w:b/>
        </w:rPr>
      </w:pPr>
      <w:r>
        <w:rPr>
          <w:b/>
        </w:rPr>
      </w:r>
      <w:r/>
    </w:p>
    <w:p>
      <w:pPr>
        <w:pStyle w:val="971"/>
        <w:ind w:firstLine="851"/>
        <w:jc w:val="both"/>
        <w:spacing w:line="360" w:lineRule="auto"/>
      </w:pPr>
      <w:r>
        <w:t xml:space="preserve">145</w:t>
      </w:r>
      <w:r>
        <w:t xml:space="preserve">. Контроль за предоставлением муниципальной услуги осуществляется должностными лицами </w:t>
      </w:r>
      <w:r>
        <w:t xml:space="preserve">Отдел</w:t>
      </w:r>
      <w:r>
        <w:t xml:space="preserve">а, а также заявителями и иными лицами, чьи права или законные интересы были нарушены действиями (бездействием) должностных лиц </w:t>
      </w:r>
      <w:r>
        <w:t xml:space="preserve">Отдел</w:t>
      </w:r>
      <w:r>
        <w:t xml:space="preserve">а.</w:t>
      </w:r>
      <w:r/>
    </w:p>
    <w:p>
      <w:pPr>
        <w:pStyle w:val="971"/>
        <w:ind w:firstLine="851"/>
        <w:jc w:val="both"/>
        <w:spacing w:line="360" w:lineRule="auto"/>
      </w:pPr>
      <w:r>
        <w:t xml:space="preserve">146</w:t>
      </w:r>
      <w:r>
        <w:t xml:space="preserve">. Контроль за предоставлением муниципальной услуги, в том числе со стороны граждан, их объединений и организаций, осуществляется посредством открытости деятельности ответственного структурного подразделения при предоставлении муниципал</w:t>
      </w:r>
      <w:r>
        <w:t xml:space="preserve">ьной услуги, получения гражданами, их объединениями и организациями полной, актуальной и достоверной информации о порядке предоставления муниципальной услуги, возможности досудебного рассмотрения обращений (жалоб) в процессе получения муниципальной услуги.</w:t>
      </w:r>
      <w:r/>
    </w:p>
    <w:p>
      <w:pPr>
        <w:pStyle w:val="966"/>
        <w:contextualSpacing/>
        <w:jc w:val="left"/>
      </w:pPr>
      <w:r/>
      <w:r/>
    </w:p>
    <w:p>
      <w:pPr>
        <w:pStyle w:val="971"/>
        <w:contextualSpacing/>
        <w:ind w:firstLine="851"/>
        <w:jc w:val="center"/>
        <w:rPr>
          <w:b/>
        </w:rPr>
      </w:pPr>
      <w:r>
        <w:rPr>
          <w:b/>
        </w:rPr>
        <w:t xml:space="preserve">Раздел </w:t>
      </w:r>
      <w:r>
        <w:rPr>
          <w:b/>
          <w:lang w:val="en-US"/>
        </w:rPr>
        <w:t xml:space="preserve">V</w:t>
      </w:r>
      <w:r>
        <w:rPr>
          <w:b/>
        </w:rPr>
        <w:t xml:space="preserve">. Досудебный (внесудебный) порядок обжалования</w:t>
      </w:r>
      <w:r/>
    </w:p>
    <w:p>
      <w:pPr>
        <w:pStyle w:val="971"/>
        <w:contextualSpacing/>
        <w:ind w:firstLine="851"/>
        <w:jc w:val="center"/>
        <w:rPr>
          <w:b/>
        </w:rPr>
      </w:pPr>
      <w:r>
        <w:rPr>
          <w:b/>
        </w:rPr>
        <w:t xml:space="preserve">решений и действий (бездействия) органа, предоставляющего</w:t>
      </w:r>
      <w:r/>
    </w:p>
    <w:p>
      <w:pPr>
        <w:pStyle w:val="971"/>
        <w:contextualSpacing/>
        <w:ind w:firstLine="851"/>
        <w:jc w:val="center"/>
        <w:rPr>
          <w:b/>
        </w:rPr>
      </w:pPr>
      <w:r>
        <w:rPr>
          <w:b/>
        </w:rPr>
        <w:t xml:space="preserve">муниципальную</w:t>
      </w:r>
      <w:r>
        <w:rPr>
          <w:b/>
        </w:rPr>
        <w:t xml:space="preserve"> услугу, многофункционального центра,</w:t>
      </w:r>
      <w:r/>
    </w:p>
    <w:p>
      <w:pPr>
        <w:pStyle w:val="971"/>
        <w:contextualSpacing/>
        <w:ind w:firstLine="851"/>
        <w:jc w:val="center"/>
        <w:rPr>
          <w:b/>
        </w:rPr>
      </w:pPr>
      <w:r>
        <w:rPr>
          <w:b/>
        </w:rPr>
        <w:t xml:space="preserve">организаций, указанных в части 1.1 статьи 16 Федерального</w:t>
      </w:r>
      <w:r/>
    </w:p>
    <w:p>
      <w:pPr>
        <w:pStyle w:val="971"/>
        <w:contextualSpacing/>
        <w:ind w:firstLine="851"/>
        <w:jc w:val="center"/>
        <w:rPr>
          <w:b/>
        </w:rPr>
      </w:pPr>
      <w:r>
        <w:rPr>
          <w:b/>
        </w:rPr>
        <w:t xml:space="preserve">закона </w:t>
      </w:r>
      <w:r>
        <w:rPr>
          <w:b/>
        </w:rPr>
        <w:t xml:space="preserve">«</w:t>
      </w:r>
      <w:r>
        <w:rPr>
          <w:b/>
        </w:rPr>
        <w:t xml:space="preserve">Об организации предоставления государственных</w:t>
      </w:r>
      <w:r/>
    </w:p>
    <w:p>
      <w:pPr>
        <w:pStyle w:val="971"/>
        <w:contextualSpacing/>
        <w:ind w:firstLine="851"/>
        <w:jc w:val="center"/>
        <w:rPr>
          <w:b/>
        </w:rPr>
      </w:pPr>
      <w:r>
        <w:rPr>
          <w:b/>
        </w:rPr>
        <w:t xml:space="preserve">и муниципальных услуг</w:t>
      </w:r>
      <w:r>
        <w:rPr>
          <w:b/>
        </w:rPr>
        <w:t xml:space="preserve">»</w:t>
      </w:r>
      <w:r>
        <w:rPr>
          <w:b/>
        </w:rPr>
        <w:t xml:space="preserve">, а также их должностных лиц,</w:t>
      </w:r>
      <w:r/>
    </w:p>
    <w:p>
      <w:pPr>
        <w:pStyle w:val="971"/>
        <w:contextualSpacing/>
        <w:ind w:firstLine="851"/>
        <w:jc w:val="center"/>
        <w:rPr>
          <w:b/>
        </w:rPr>
      </w:pPr>
      <w:r>
        <w:rPr>
          <w:b/>
        </w:rPr>
        <w:t xml:space="preserve">муниципальных служащих, работников</w:t>
      </w:r>
      <w:r/>
    </w:p>
    <w:p>
      <w:pPr>
        <w:pStyle w:val="971"/>
        <w:contextualSpacing/>
        <w:ind w:firstLine="851"/>
        <w:jc w:val="center"/>
        <w:rPr>
          <w:b/>
        </w:rPr>
      </w:pPr>
      <w:r>
        <w:rPr>
          <w:b/>
        </w:rPr>
      </w:r>
      <w:r/>
    </w:p>
    <w:p>
      <w:pPr>
        <w:pStyle w:val="971"/>
        <w:contextualSpacing/>
        <w:ind w:firstLine="851"/>
        <w:jc w:val="center"/>
        <w:rPr>
          <w:b/>
        </w:rPr>
      </w:pPr>
      <w:r>
        <w:rPr>
          <w:b/>
        </w:rPr>
      </w:r>
      <w:r/>
    </w:p>
    <w:p>
      <w:pPr>
        <w:pStyle w:val="971"/>
        <w:contextualSpacing/>
        <w:ind w:firstLine="851"/>
        <w:jc w:val="center"/>
        <w:rPr>
          <w:b/>
        </w:rPr>
      </w:pPr>
      <w:r>
        <w:rPr>
          <w:b/>
        </w:rPr>
        <w:t xml:space="preserve">Способы информирования заявителей о порядке</w:t>
      </w:r>
      <w:r/>
    </w:p>
    <w:p>
      <w:pPr>
        <w:pStyle w:val="971"/>
        <w:contextualSpacing/>
        <w:ind w:firstLine="851"/>
        <w:jc w:val="center"/>
        <w:rPr>
          <w:b/>
        </w:rPr>
      </w:pPr>
      <w:r>
        <w:rPr>
          <w:b/>
        </w:rPr>
        <w:t xml:space="preserve">досудебного (внесудебного) обжалования, а также формы</w:t>
      </w:r>
      <w:r/>
    </w:p>
    <w:p>
      <w:pPr>
        <w:pStyle w:val="971"/>
        <w:contextualSpacing/>
        <w:ind w:firstLine="851"/>
        <w:jc w:val="center"/>
        <w:rPr>
          <w:b/>
        </w:rPr>
      </w:pPr>
      <w:r>
        <w:rPr>
          <w:b/>
        </w:rPr>
        <w:t xml:space="preserve">и способы подачи заявителями жалобы</w:t>
      </w:r>
      <w:r/>
    </w:p>
    <w:p>
      <w:pPr>
        <w:pStyle w:val="971"/>
        <w:contextualSpacing/>
        <w:ind w:firstLine="851"/>
        <w:jc w:val="center"/>
        <w:rPr>
          <w:b/>
        </w:rPr>
      </w:pPr>
      <w:r>
        <w:rPr>
          <w:b/>
        </w:rPr>
      </w:r>
      <w:r/>
    </w:p>
    <w:p>
      <w:pPr>
        <w:pStyle w:val="971"/>
        <w:ind w:firstLine="851"/>
        <w:jc w:val="both"/>
        <w:spacing w:line="360" w:lineRule="auto"/>
      </w:pPr>
      <w:r>
        <w:t xml:space="preserve">147.</w:t>
      </w:r>
      <w:r>
        <w:t xml:space="preserve"> Заявитель имеет право н</w:t>
      </w:r>
      <w:r>
        <w:t xml:space="preserve">а обжалование нарушения порядка предоставления муниципальной услуги, выразившегося в решениях, действиях (бездействии) </w:t>
      </w:r>
      <w:r>
        <w:t xml:space="preserve">Отдел</w:t>
      </w:r>
      <w:r>
        <w:t xml:space="preserve">а, его должностных лиц при предоставлении муниципальной услуги, в досудебном (внесудебном) порядке путем обращения в </w:t>
      </w:r>
      <w:r>
        <w:t xml:space="preserve">Отдел</w:t>
      </w:r>
      <w:r>
        <w:t xml:space="preserve">.</w:t>
      </w:r>
      <w:r/>
    </w:p>
    <w:p>
      <w:pPr>
        <w:pStyle w:val="971"/>
        <w:ind w:firstLine="851"/>
        <w:jc w:val="both"/>
        <w:spacing w:line="360" w:lineRule="auto"/>
      </w:pPr>
      <w:r>
        <w:t xml:space="preserve">148</w:t>
      </w:r>
      <w:r>
        <w:t xml:space="preserve">. Органом муниципальной власти, в который может быть направлена жалоба, является </w:t>
      </w:r>
      <w:r>
        <w:t xml:space="preserve">Отдел</w:t>
      </w:r>
      <w:r>
        <w:t xml:space="preserve">.</w:t>
      </w:r>
      <w:r/>
    </w:p>
    <w:p>
      <w:pPr>
        <w:pStyle w:val="971"/>
        <w:ind w:firstLine="851"/>
        <w:jc w:val="both"/>
        <w:spacing w:line="360" w:lineRule="auto"/>
      </w:pPr>
      <w:r>
        <w:t xml:space="preserve">149</w:t>
      </w:r>
      <w:r>
        <w:t xml:space="preserve">. Решения и (или) действия (бездействие) должностных лиц </w:t>
      </w:r>
      <w:r>
        <w:t xml:space="preserve">Отдел</w:t>
      </w:r>
      <w:r>
        <w:t xml:space="preserve">а обжалуются руководителю </w:t>
      </w:r>
      <w:r>
        <w:t xml:space="preserve">Отдел</w:t>
      </w:r>
      <w:r>
        <w:t xml:space="preserve">а.</w:t>
      </w:r>
      <w:r/>
    </w:p>
    <w:p>
      <w:pPr>
        <w:pStyle w:val="966"/>
        <w:ind w:firstLine="851"/>
        <w:spacing w:line="360" w:lineRule="auto"/>
      </w:pPr>
      <w:r>
        <w:t xml:space="preserve">150</w:t>
      </w:r>
      <w:r>
        <w:t xml:space="preserve">. Жалоба на решения и действия (бездействие) органа, предоставляющего муниципальную услугу, должностного лица органа,</w:t>
      </w:r>
      <w:r>
        <w:t xml:space="preserve">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МФЦ, с использованием информационно-телекоммуникационной сети «Интернет», официального сайта</w:t>
      </w:r>
      <w:r>
        <w:t xml:space="preserve"> Администрации,</w:t>
      </w:r>
      <w:r>
        <w:t xml:space="preserve"> Единого портала либо Портала, информационной системы до</w:t>
      </w:r>
      <w:r>
        <w:t xml:space="preserve">судебного обжалования, а также может быть принята при личном приеме заявителя. Жалоба на решения и действия (бездействие) МФЦ, работника МФЦ может быть направлена по почте, с использованием информационно-телекоммуникационной сети «Интернет», официального с</w:t>
      </w:r>
      <w:r>
        <w:t xml:space="preserve">айта МФЦ, Единого портала либо Портала, информационной системы досудебного обжалования, а также может быть принята при личном приеме заявителя. Жалоба на решения и действия (бездействие) организаций, предусмотренных частью 1.1 статьи 16 Федерального закона</w:t>
      </w:r>
      <w:r>
        <w:t xml:space="preserve"> № 210-ФЗ, а также их работников может быть направлена по почте, с использованием информационно-телекоммуникационной сети «Интернет», официальных сайтов этих организаций, Единого портала либо Портала, а также может быть принята при личном приеме заявителя.</w:t>
      </w:r>
      <w:r/>
    </w:p>
    <w:p>
      <w:pPr>
        <w:ind w:firstLine="540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151. Информация о порядке п</w:t>
      </w:r>
      <w:r>
        <w:rPr>
          <w:sz w:val="28"/>
          <w:szCs w:val="28"/>
        </w:rPr>
        <w:t xml:space="preserve">одачи и рассмотрения жалобы размещается на официальном сайте, ЕПГУ, а также предоставляется непосредственно должностными лицами Администрации, Отдела</w:t>
      </w:r>
      <w:r>
        <w:rPr>
          <w:sz w:val="28"/>
          <w:szCs w:val="28"/>
        </w:rPr>
        <w:t xml:space="preserve"> по телефонам для справок, а также электронным сообщением по адресу, указанному заявителем в обращении.</w:t>
      </w:r>
      <w:r/>
    </w:p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rPr>
          <w:sz w:val="28"/>
        </w:rPr>
        <w:sectPr>
          <w:headerReference w:type="default" r:id="rId9"/>
          <w:footnotePr/>
          <w:endnotePr/>
          <w:type w:val="nextPage"/>
          <w:pgSz w:w="11906" w:h="16838" w:orient="portrait"/>
          <w:pgMar w:top="980" w:right="701" w:bottom="993" w:left="1134" w:header="710" w:footer="0" w:gutter="0"/>
          <w:cols w:num="1" w:sep="0" w:space="720" w:equalWidth="1"/>
          <w:docGrid w:linePitch="360"/>
        </w:sectPr>
      </w:pPr>
      <w:r>
        <w:rPr>
          <w:sz w:val="28"/>
        </w:rPr>
      </w:r>
      <w:r/>
    </w:p>
    <w:p>
      <w:pPr>
        <w:pStyle w:val="97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 1</w:t>
      </w:r>
      <w:r/>
    </w:p>
    <w:p>
      <w:pPr>
        <w:contextualSpacing/>
        <w:ind w:left="142" w:right="138" w:hanging="10"/>
        <w:jc w:val="right"/>
        <w:spacing w:after="3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к  </w:t>
      </w:r>
      <w:r>
        <w:rPr>
          <w:sz w:val="28"/>
          <w:szCs w:val="28"/>
          <w:lang w:eastAsia="ar-SA"/>
        </w:rPr>
        <w:t xml:space="preserve">Административному</w:t>
      </w:r>
      <w:r>
        <w:rPr>
          <w:sz w:val="28"/>
          <w:szCs w:val="28"/>
          <w:lang w:eastAsia="ar-SA"/>
        </w:rPr>
        <w:t xml:space="preserve"> регламенту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предоставления муниципальной услуги 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«</w:t>
      </w:r>
      <w:r>
        <w:rPr>
          <w:sz w:val="28"/>
          <w:szCs w:val="28"/>
          <w:lang w:eastAsia="ar-SA"/>
        </w:rPr>
        <w:t xml:space="preserve">Выдача  акта</w:t>
      </w:r>
      <w:r>
        <w:rPr>
          <w:sz w:val="28"/>
          <w:szCs w:val="28"/>
          <w:lang w:eastAsia="ar-SA"/>
        </w:rPr>
        <w:t xml:space="preserve"> освидетельствования 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проведения основных работ по строительству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(реконструкции) объекта индивидуального 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жилищного строительства с привлечением 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средств материнского (семейного) капитала»</w:t>
      </w:r>
      <w:r/>
    </w:p>
    <w:p>
      <w:pPr>
        <w:pStyle w:val="976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76"/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7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 Е Р Е Ч Е Н Ь</w:t>
      </w:r>
      <w:r/>
    </w:p>
    <w:p>
      <w:pPr>
        <w:pStyle w:val="97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признаков заявителей, а также комбинации значений признаков, каждая из которых соответствует одному варианту предоставления услуги</w:t>
      </w:r>
      <w:r/>
    </w:p>
    <w:p>
      <w:pPr>
        <w:pStyle w:val="976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/>
    </w:p>
    <w:p>
      <w:pPr>
        <w:pStyle w:val="976"/>
        <w:rPr>
          <w:sz w:val="28"/>
          <w:szCs w:val="28"/>
        </w:rPr>
      </w:pPr>
      <w:r>
        <w:rPr>
          <w:sz w:val="28"/>
          <w:szCs w:val="28"/>
        </w:rPr>
      </w:r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7611"/>
      </w:tblGrid>
      <w:tr>
        <w:trPr>
          <w:trHeight w:val="449"/>
        </w:trPr>
        <w:tc>
          <w:tcPr>
            <w:tcW w:w="1809" w:type="dxa"/>
            <w:textDirection w:val="lrTb"/>
            <w:noWrap w:val="false"/>
          </w:tcPr>
          <w:p>
            <w:pPr>
              <w:pStyle w:val="9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варианта </w:t>
            </w:r>
            <w:r/>
          </w:p>
        </w:tc>
        <w:tc>
          <w:tcPr>
            <w:tcW w:w="7611" w:type="dxa"/>
            <w:textDirection w:val="lrTb"/>
            <w:noWrap w:val="false"/>
          </w:tcPr>
          <w:p>
            <w:pPr>
              <w:pStyle w:val="97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признаков заявителей, а также комбинации значений признаков, каждая из которых соответствует одному варианту предоставления услуги</w:t>
            </w:r>
            <w:r/>
          </w:p>
        </w:tc>
      </w:tr>
      <w:tr>
        <w:trPr>
          <w:trHeight w:val="288"/>
        </w:trPr>
        <w:tc>
          <w:tcPr>
            <w:tcW w:w="1809" w:type="dxa"/>
            <w:textDirection w:val="lrTb"/>
            <w:noWrap w:val="false"/>
          </w:tcPr>
          <w:p>
            <w:pPr>
              <w:pStyle w:val="9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  <w:p>
            <w:pPr>
              <w:pStyle w:val="9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  <w:r/>
          </w:p>
        </w:tc>
        <w:tc>
          <w:tcPr>
            <w:tcW w:w="7611" w:type="dxa"/>
            <w:textDirection w:val="lrTb"/>
            <w:noWrap w:val="false"/>
          </w:tcPr>
          <w:p>
            <w:pPr>
              <w:pStyle w:val="9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  <w:p>
            <w:pPr>
              <w:pStyle w:val="97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Заявитель обратился за выдачей акта </w:t>
            </w:r>
            <w:r>
              <w:rPr>
                <w:sz w:val="28"/>
                <w:szCs w:val="28"/>
              </w:rPr>
              <w:t xml:space="preserve">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  <w:r/>
          </w:p>
          <w:p>
            <w:pPr>
              <w:pStyle w:val="9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>
          <w:trHeight w:val="288"/>
        </w:trPr>
        <w:tc>
          <w:tcPr>
            <w:tcW w:w="1809" w:type="dxa"/>
            <w:textDirection w:val="lrTb"/>
            <w:noWrap w:val="false"/>
          </w:tcPr>
          <w:p>
            <w:pPr>
              <w:pStyle w:val="9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  <w:p>
            <w:pPr>
              <w:pStyle w:val="9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</w:t>
            </w:r>
            <w:r/>
          </w:p>
        </w:tc>
        <w:tc>
          <w:tcPr>
            <w:tcW w:w="7611" w:type="dxa"/>
            <w:textDirection w:val="lrTb"/>
            <w:noWrap w:val="false"/>
          </w:tcPr>
          <w:p>
            <w:pPr>
              <w:pStyle w:val="9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  <w:p>
            <w:pPr>
              <w:pStyle w:val="97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Заявитель обратился за выдачей дубликата акта </w:t>
            </w:r>
            <w:r>
              <w:rPr>
                <w:sz w:val="28"/>
                <w:szCs w:val="28"/>
              </w:rPr>
              <w:t xml:space="preserve">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  <w:r/>
          </w:p>
          <w:p>
            <w:pPr>
              <w:pStyle w:val="9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>
          <w:trHeight w:val="288"/>
        </w:trPr>
        <w:tc>
          <w:tcPr>
            <w:tcW w:w="1809" w:type="dxa"/>
            <w:textDirection w:val="lrTb"/>
            <w:noWrap w:val="false"/>
          </w:tcPr>
          <w:p>
            <w:pPr>
              <w:pStyle w:val="9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  <w:p>
            <w:pPr>
              <w:pStyle w:val="9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 </w:t>
            </w:r>
            <w:r/>
          </w:p>
        </w:tc>
        <w:tc>
          <w:tcPr>
            <w:tcW w:w="7611" w:type="dxa"/>
            <w:textDirection w:val="lrTb"/>
            <w:noWrap w:val="false"/>
          </w:tcPr>
          <w:p>
            <w:pPr>
              <w:pStyle w:val="97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  <w:p>
            <w:pPr>
              <w:pStyle w:val="97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Заявитель обратился за исправлением допущенных опечаток и ошибок в акте </w:t>
            </w:r>
            <w:r>
              <w:rPr>
                <w:sz w:val="28"/>
                <w:szCs w:val="28"/>
              </w:rPr>
              <w:t xml:space="preserve">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  <w:r/>
          </w:p>
          <w:p>
            <w:pPr>
              <w:pStyle w:val="97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</w:tbl>
    <w:p>
      <w:pPr>
        <w:pStyle w:val="976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76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76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76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76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76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76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76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76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66"/>
        <w:ind w:left="0" w:firstLine="0"/>
        <w:jc w:val="left"/>
        <w:spacing w:before="2"/>
        <w:rPr>
          <w:sz w:val="15"/>
        </w:rPr>
      </w:pPr>
      <w:r>
        <w:rPr>
          <w:sz w:val="15"/>
        </w:rPr>
      </w:r>
      <w:r/>
    </w:p>
    <w:p>
      <w:pPr>
        <w:pStyle w:val="976"/>
        <w:jc w:val="right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/>
    </w:p>
    <w:p>
      <w:pPr>
        <w:pStyle w:val="976"/>
        <w:jc w:val="righ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/>
    </w:p>
    <w:p>
      <w:pPr>
        <w:pStyle w:val="976"/>
        <w:jc w:val="righ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/>
    </w:p>
    <w:p>
      <w:pPr>
        <w:pStyle w:val="976"/>
        <w:jc w:val="righ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/>
    </w:p>
    <w:p>
      <w:pPr>
        <w:pStyle w:val="976"/>
        <w:jc w:val="right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Приложение 2 </w:t>
      </w:r>
      <w:r/>
    </w:p>
    <w:p>
      <w:pPr>
        <w:contextualSpacing/>
        <w:ind w:left="142" w:right="138" w:hanging="10"/>
        <w:jc w:val="right"/>
        <w:spacing w:after="3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к  </w:t>
      </w:r>
      <w:r>
        <w:rPr>
          <w:sz w:val="28"/>
          <w:szCs w:val="28"/>
          <w:lang w:eastAsia="ar-SA"/>
        </w:rPr>
        <w:t xml:space="preserve">Административному</w:t>
      </w:r>
      <w:r>
        <w:rPr>
          <w:sz w:val="28"/>
          <w:szCs w:val="28"/>
          <w:lang w:eastAsia="ar-SA"/>
        </w:rPr>
        <w:t xml:space="preserve"> регламенту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предоставления муниципальной услуги 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«</w:t>
      </w:r>
      <w:r>
        <w:rPr>
          <w:sz w:val="28"/>
          <w:szCs w:val="28"/>
          <w:lang w:eastAsia="ar-SA"/>
        </w:rPr>
        <w:t xml:space="preserve">Выдача  акта</w:t>
      </w:r>
      <w:r>
        <w:rPr>
          <w:sz w:val="28"/>
          <w:szCs w:val="28"/>
          <w:lang w:eastAsia="ar-SA"/>
        </w:rPr>
        <w:t xml:space="preserve"> освидетельствования 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проведения основных работ по строительству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(реконструкции) объекта индивидуального 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жилищного строительства с привлечением 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средств материнского (семейного) капитала»</w:t>
      </w:r>
      <w:r/>
    </w:p>
    <w:p>
      <w:pPr>
        <w:pStyle w:val="966"/>
        <w:ind w:left="0" w:firstLine="0"/>
        <w:jc w:val="right"/>
      </w:pPr>
      <w:r/>
      <w:r/>
    </w:p>
    <w:p>
      <w:pPr>
        <w:pStyle w:val="966"/>
        <w:ind w:left="0" w:firstLine="0"/>
        <w:jc w:val="center"/>
        <w:spacing w:before="11"/>
        <w:rPr>
          <w:sz w:val="25"/>
        </w:rPr>
      </w:pPr>
      <w:r>
        <w:rPr>
          <w:sz w:val="25"/>
        </w:rPr>
        <w:t xml:space="preserve">ФОРМА ЗАЯВЛЕНИЯ</w:t>
      </w:r>
      <w:r/>
    </w:p>
    <w:p>
      <w:pPr>
        <w:pStyle w:val="966"/>
        <w:ind w:left="0" w:firstLine="0"/>
        <w:jc w:val="center"/>
        <w:spacing w:before="11"/>
        <w:rPr>
          <w:sz w:val="25"/>
        </w:rPr>
      </w:pPr>
      <w:r>
        <w:rPr>
          <w:sz w:val="25"/>
        </w:rPr>
      </w:r>
      <w:r/>
    </w:p>
    <w:p>
      <w:pPr>
        <w:pStyle w:val="966"/>
        <w:ind w:left="5103" w:right="385" w:hanging="718"/>
        <w:jc w:val="right"/>
      </w:pPr>
      <w:r>
        <w:t xml:space="preserve">Руководителю отдела архитектуры и</w:t>
      </w:r>
      <w:r>
        <w:t xml:space="preserve"> г</w:t>
      </w:r>
      <w:r>
        <w:t xml:space="preserve">радостроительства администрации</w:t>
      </w:r>
      <w:r>
        <w:t xml:space="preserve"> муниципального района Алексеевский</w:t>
      </w:r>
      <w:r>
        <w:t xml:space="preserve"> Самарской области</w:t>
      </w:r>
      <w:r/>
    </w:p>
    <w:p>
      <w:pPr>
        <w:pStyle w:val="966"/>
        <w:ind w:left="0" w:firstLine="0"/>
        <w:jc w:val="left"/>
        <w:rPr>
          <w:sz w:val="20"/>
        </w:rPr>
      </w:pPr>
      <w:r>
        <w:rPr>
          <w:sz w:val="20"/>
        </w:rPr>
      </w:r>
      <w:r/>
    </w:p>
    <w:p>
      <w:pPr>
        <w:pStyle w:val="966"/>
        <w:ind w:left="0" w:firstLine="0"/>
        <w:jc w:val="left"/>
        <w:spacing w:before="5"/>
        <w:rPr>
          <w:sz w:val="11"/>
        </w:rPr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87840" behindDoc="1" locked="0" layoutInCell="1" allowOverlap="1">
                <wp:simplePos x="0" y="0"/>
                <wp:positionH relativeFrom="page">
                  <wp:posOffset>3815080</wp:posOffset>
                </wp:positionH>
                <wp:positionV relativeFrom="paragraph">
                  <wp:posOffset>111760</wp:posOffset>
                </wp:positionV>
                <wp:extent cx="3201035" cy="1270"/>
                <wp:effectExtent l="0" t="0" r="0" b="0"/>
                <wp:wrapTopAndBottom/>
                <wp:docPr id="3" name="Полилиния: фигура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201035" cy="1270"/>
                        </a:xfrm>
                        <a:custGeom>
                          <a:avLst/>
                          <a:gdLst>
                            <a:gd name="T0" fmla="+- 0 6008 6008"/>
                            <a:gd name="T1" fmla="*/ T0 w 5041"/>
                            <a:gd name="T2" fmla="+- 0 11049 6008"/>
                            <a:gd name="T3" fmla="*/ T2 w 50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1" fill="norm" stroke="1" extrusionOk="0">
                              <a:moveTo>
                                <a:pt x="0" y="0"/>
                              </a:moveTo>
                              <a:lnTo>
                                <a:pt x="5041" y="0"/>
                              </a:lnTo>
                            </a:path>
                          </a:pathLst>
                        </a:custGeom>
                        <a:noFill/>
                        <a:ln w="731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2" o:spid="_x0000_s2" style="position:absolute;z-index:-487587840;o:allowoverlap:true;o:allowincell:true;mso-position-horizontal-relative:page;margin-left:300.4pt;mso-position-horizontal:absolute;mso-position-vertical-relative:text;margin-top:8.8pt;mso-position-vertical:absolute;width:252.0pt;height:0.1pt;mso-wrap-distance-left:0.0pt;mso-wrap-distance-top:0.0pt;mso-wrap-distance-right:0.0pt;mso-wrap-distance-bottom:0.0pt;visibility:visible;" path="m0,0l100000,0e" coordsize="100000,100000" filled="f" strokecolor="#000000" strokeweight="0.58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/>
    </w:p>
    <w:p>
      <w:pPr>
        <w:pStyle w:val="966"/>
        <w:ind w:left="0" w:right="385" w:firstLine="0"/>
        <w:jc w:val="right"/>
        <w:spacing w:line="293" w:lineRule="exact"/>
      </w:pPr>
      <w:r>
        <w:t xml:space="preserve">Ф.И.О.,</w:t>
      </w:r>
      <w:r>
        <w:t xml:space="preserve"> </w:t>
      </w:r>
      <w:r>
        <w:t xml:space="preserve">адрес</w:t>
      </w:r>
      <w:r>
        <w:t xml:space="preserve"> </w:t>
      </w:r>
      <w:r>
        <w:t xml:space="preserve">регистрации</w:t>
      </w:r>
      <w:r/>
    </w:p>
    <w:p>
      <w:pPr>
        <w:pStyle w:val="966"/>
        <w:ind w:left="0" w:right="385" w:firstLine="0"/>
        <w:jc w:val="right"/>
        <w:spacing w:before="2"/>
        <w:tabs>
          <w:tab w:val="left" w:pos="2803" w:leader="none"/>
        </w:tabs>
      </w:pPr>
      <w:r>
        <w:rPr>
          <w:u w:val="single"/>
        </w:rPr>
        <w:tab/>
      </w:r>
      <w:r>
        <w:t xml:space="preserve">(места</w:t>
      </w:r>
      <w:r>
        <w:t xml:space="preserve"> </w:t>
      </w:r>
      <w:r>
        <w:t xml:space="preserve">жительства)</w:t>
      </w:r>
      <w:r/>
    </w:p>
    <w:p>
      <w:pPr>
        <w:pStyle w:val="966"/>
        <w:ind w:left="0" w:firstLine="0"/>
        <w:jc w:val="left"/>
        <w:spacing w:before="7"/>
        <w:rPr>
          <w:sz w:val="23"/>
        </w:rPr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88352" behindDoc="1" locked="0" layoutInCell="1" allowOverlap="1">
                <wp:simplePos x="0" y="0"/>
                <wp:positionH relativeFrom="page">
                  <wp:posOffset>3815080</wp:posOffset>
                </wp:positionH>
                <wp:positionV relativeFrom="paragraph">
                  <wp:posOffset>201295</wp:posOffset>
                </wp:positionV>
                <wp:extent cx="3201035" cy="1270"/>
                <wp:effectExtent l="0" t="0" r="0" b="0"/>
                <wp:wrapTopAndBottom/>
                <wp:docPr id="4" name="Полилиния: фигура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201035" cy="1270"/>
                        </a:xfrm>
                        <a:custGeom>
                          <a:avLst/>
                          <a:gdLst>
                            <a:gd name="T0" fmla="+- 0 6008 6008"/>
                            <a:gd name="T1" fmla="*/ T0 w 5041"/>
                            <a:gd name="T2" fmla="+- 0 11049 6008"/>
                            <a:gd name="T3" fmla="*/ T2 w 50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1" fill="norm" stroke="1" extrusionOk="0">
                              <a:moveTo>
                                <a:pt x="0" y="0"/>
                              </a:moveTo>
                              <a:lnTo>
                                <a:pt x="5041" y="0"/>
                              </a:lnTo>
                            </a:path>
                          </a:pathLst>
                        </a:custGeom>
                        <a:noFill/>
                        <a:ln w="731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3" o:spid="_x0000_s3" style="position:absolute;z-index:-487588352;o:allowoverlap:true;o:allowincell:true;mso-position-horizontal-relative:page;margin-left:300.4pt;mso-position-horizontal:absolute;mso-position-vertical-relative:text;margin-top:15.8pt;mso-position-vertical:absolute;width:252.0pt;height:0.1pt;mso-wrap-distance-left:0.0pt;mso-wrap-distance-top:0.0pt;mso-wrap-distance-right:0.0pt;mso-wrap-distance-bottom:0.0pt;visibility:visible;" path="m0,0l100000,0e" coordsize="100000,100000" filled="f" strokecolor="#000000" strokeweight="0.58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/>
    </w:p>
    <w:p>
      <w:pPr>
        <w:pStyle w:val="966"/>
        <w:ind w:left="0" w:firstLine="0"/>
        <w:jc w:val="left"/>
        <w:spacing w:before="11"/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88864" behindDoc="1" locked="0" layoutInCell="1" allowOverlap="1">
                <wp:simplePos x="0" y="0"/>
                <wp:positionH relativeFrom="page">
                  <wp:posOffset>3815080</wp:posOffset>
                </wp:positionH>
                <wp:positionV relativeFrom="paragraph">
                  <wp:posOffset>240030</wp:posOffset>
                </wp:positionV>
                <wp:extent cx="3201035" cy="1270"/>
                <wp:effectExtent l="0" t="0" r="0" b="0"/>
                <wp:wrapTopAndBottom/>
                <wp:docPr id="5" name="Полилиния: фигура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201035" cy="1270"/>
                        </a:xfrm>
                        <a:custGeom>
                          <a:avLst/>
                          <a:gdLst>
                            <a:gd name="T0" fmla="+- 0 6008 6008"/>
                            <a:gd name="T1" fmla="*/ T0 w 5041"/>
                            <a:gd name="T2" fmla="+- 0 11049 6008"/>
                            <a:gd name="T3" fmla="*/ T2 w 50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1" fill="norm" stroke="1" extrusionOk="0">
                              <a:moveTo>
                                <a:pt x="0" y="0"/>
                              </a:moveTo>
                              <a:lnTo>
                                <a:pt x="5041" y="0"/>
                              </a:lnTo>
                            </a:path>
                          </a:pathLst>
                        </a:custGeom>
                        <a:noFill/>
                        <a:ln w="731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4" o:spid="_x0000_s4" style="position:absolute;z-index:-487588864;o:allowoverlap:true;o:allowincell:true;mso-position-horizontal-relative:page;margin-left:300.4pt;mso-position-horizontal:absolute;mso-position-vertical-relative:text;margin-top:18.9pt;mso-position-vertical:absolute;width:252.0pt;height:0.1pt;mso-wrap-distance-left:0.0pt;mso-wrap-distance-top:0.0pt;mso-wrap-distance-right:0.0pt;mso-wrap-distance-bottom:0.0pt;visibility:visible;" path="m0,0l100000,0e" coordsize="100000,100000" filled="f" strokecolor="#000000" strokeweight="0.58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/>
    </w:p>
    <w:p>
      <w:pPr>
        <w:jc w:val="right"/>
        <w:spacing w:line="293" w:lineRule="exact"/>
        <w:rPr>
          <w:i/>
          <w:sz w:val="28"/>
        </w:rPr>
      </w:pPr>
      <w:r>
        <w:rPr>
          <w:i/>
          <w:sz w:val="28"/>
        </w:rPr>
        <w:t xml:space="preserve">Н</w:t>
      </w:r>
      <w:r>
        <w:rPr>
          <w:i/>
          <w:sz w:val="28"/>
        </w:rPr>
        <w:t xml:space="preserve">омер</w:t>
      </w:r>
      <w:r>
        <w:rPr>
          <w:i/>
          <w:sz w:val="28"/>
        </w:rPr>
        <w:t xml:space="preserve"> </w:t>
      </w:r>
      <w:r>
        <w:rPr>
          <w:i/>
          <w:sz w:val="28"/>
        </w:rPr>
        <w:t xml:space="preserve">телефона,</w:t>
      </w:r>
      <w:r>
        <w:rPr>
          <w:i/>
          <w:sz w:val="28"/>
        </w:rPr>
        <w:t xml:space="preserve"> </w:t>
      </w:r>
      <w:r>
        <w:rPr>
          <w:i/>
          <w:sz w:val="28"/>
        </w:rPr>
        <w:t xml:space="preserve">адрес</w:t>
      </w:r>
      <w:r>
        <w:rPr>
          <w:i/>
          <w:sz w:val="28"/>
        </w:rPr>
        <w:t xml:space="preserve"> </w:t>
      </w:r>
      <w:r>
        <w:rPr>
          <w:i/>
          <w:sz w:val="28"/>
        </w:rPr>
        <w:t xml:space="preserve">электронной</w:t>
      </w:r>
      <w:r>
        <w:rPr>
          <w:i/>
          <w:sz w:val="28"/>
        </w:rPr>
        <w:t xml:space="preserve"> </w:t>
      </w:r>
      <w:r>
        <w:rPr>
          <w:i/>
          <w:sz w:val="28"/>
        </w:rPr>
        <w:t xml:space="preserve">почты</w:t>
      </w:r>
      <w:r/>
    </w:p>
    <w:p>
      <w:pPr>
        <w:pStyle w:val="966"/>
        <w:ind w:left="0" w:firstLine="0"/>
        <w:jc w:val="left"/>
        <w:spacing w:before="10"/>
        <w:rPr>
          <w:i/>
          <w:sz w:val="27"/>
        </w:rPr>
      </w:pPr>
      <w:r>
        <w:rPr>
          <w:i/>
          <w:sz w:val="27"/>
        </w:rPr>
      </w:r>
      <w:r/>
    </w:p>
    <w:p>
      <w:pPr>
        <w:pStyle w:val="966"/>
        <w:ind w:left="297" w:right="302" w:firstLine="0"/>
        <w:jc w:val="center"/>
        <w:rPr>
          <w:b/>
        </w:rPr>
      </w:pPr>
      <w:r>
        <w:rPr>
          <w:b/>
        </w:rPr>
        <w:t xml:space="preserve">ЗАЯВЛЕНИЕ</w:t>
      </w:r>
      <w:r/>
    </w:p>
    <w:p>
      <w:pPr>
        <w:pStyle w:val="966"/>
        <w:ind w:left="382" w:right="384" w:firstLine="767"/>
        <w:spacing w:before="230"/>
      </w:pPr>
      <w:r>
        <w:t xml:space="preserve">Прошу</w:t>
      </w:r>
      <w:r>
        <w:t xml:space="preserve"> </w:t>
      </w:r>
      <w:r>
        <w:t xml:space="preserve">Вас</w:t>
      </w:r>
      <w:r>
        <w:t xml:space="preserve"> </w:t>
      </w:r>
      <w:r>
        <w:t xml:space="preserve">провести</w:t>
      </w:r>
      <w:r>
        <w:t xml:space="preserve"> </w:t>
      </w:r>
      <w:r>
        <w:t xml:space="preserve">осмотр</w:t>
      </w:r>
      <w:r>
        <w:t xml:space="preserve"> </w:t>
      </w:r>
      <w:r>
        <w:t xml:space="preserve">и</w:t>
      </w:r>
      <w:r>
        <w:t xml:space="preserve"> </w:t>
      </w:r>
      <w:r>
        <w:t xml:space="preserve">выдать</w:t>
      </w:r>
      <w:r>
        <w:t xml:space="preserve"> </w:t>
      </w:r>
      <w:r>
        <w:t xml:space="preserve">акт</w:t>
      </w:r>
      <w:r>
        <w:t xml:space="preserve"> </w:t>
      </w:r>
      <w:r>
        <w:t xml:space="preserve">освидетельствования</w:t>
      </w:r>
      <w:r>
        <w:t xml:space="preserve"> </w:t>
      </w:r>
      <w:r>
        <w:t xml:space="preserve">проведения основных</w:t>
      </w:r>
      <w:r>
        <w:t xml:space="preserve"> </w:t>
      </w:r>
      <w:r>
        <w:t xml:space="preserve">работ</w:t>
      </w:r>
      <w:r>
        <w:t xml:space="preserve"> </w:t>
      </w:r>
      <w:r>
        <w:t xml:space="preserve">по</w:t>
      </w:r>
      <w:r>
        <w:t xml:space="preserve"> </w:t>
      </w:r>
      <w:r>
        <w:t xml:space="preserve">строительству</w:t>
      </w:r>
      <w:r>
        <w:t xml:space="preserve"> </w:t>
      </w:r>
      <w:r>
        <w:t xml:space="preserve">объекта</w:t>
      </w:r>
      <w:r>
        <w:t xml:space="preserve"> </w:t>
      </w:r>
      <w:r>
        <w:t xml:space="preserve">индивидуального</w:t>
      </w:r>
      <w:r>
        <w:t xml:space="preserve"> </w:t>
      </w:r>
      <w:r>
        <w:t xml:space="preserve">жилищного строительства</w:t>
      </w:r>
      <w:r>
        <w:t xml:space="preserve"> </w:t>
      </w:r>
      <w:r>
        <w:t xml:space="preserve">(монтаж фундамента, возведение стен и кровли)</w:t>
      </w:r>
      <w:r>
        <w:t xml:space="preserve"> </w:t>
      </w:r>
      <w:r>
        <w:t xml:space="preserve">или</w:t>
      </w:r>
      <w:r>
        <w:t xml:space="preserve"> </w:t>
      </w:r>
      <w:r>
        <w:t xml:space="preserve">проведение</w:t>
      </w:r>
      <w:r>
        <w:t xml:space="preserve"> </w:t>
      </w:r>
      <w:r>
        <w:t xml:space="preserve">работ</w:t>
      </w:r>
      <w:r>
        <w:t xml:space="preserve"> </w:t>
      </w:r>
      <w:r>
        <w:t xml:space="preserve">по</w:t>
      </w:r>
      <w:r>
        <w:t xml:space="preserve"> </w:t>
      </w:r>
      <w:r>
        <w:t xml:space="preserve">реконструкции</w:t>
      </w:r>
      <w:r>
        <w:t xml:space="preserve"> </w:t>
      </w:r>
      <w:r>
        <w:t xml:space="preserve">объекта</w:t>
      </w:r>
      <w:r>
        <w:t xml:space="preserve"> </w:t>
      </w:r>
      <w:r>
        <w:t xml:space="preserve">индивидуального</w:t>
      </w:r>
      <w:r>
        <w:t xml:space="preserve"> </w:t>
      </w:r>
      <w:r>
        <w:t xml:space="preserve">жилищного строительства, в результате</w:t>
      </w:r>
      <w:r>
        <w:t xml:space="preserve"> </w:t>
      </w:r>
      <w:r>
        <w:t xml:space="preserve">которых</w:t>
      </w:r>
      <w:r>
        <w:t xml:space="preserve"> </w:t>
      </w:r>
      <w:r>
        <w:t xml:space="preserve">общая</w:t>
      </w:r>
      <w:r>
        <w:t xml:space="preserve"> </w:t>
      </w:r>
      <w:r>
        <w:t xml:space="preserve">площадь</w:t>
      </w:r>
      <w:r>
        <w:t xml:space="preserve"> </w:t>
      </w:r>
      <w:r>
        <w:t xml:space="preserve">жилого</w:t>
      </w:r>
      <w:r>
        <w:t xml:space="preserve"> </w:t>
      </w:r>
      <w:r>
        <w:t xml:space="preserve">помещения</w:t>
      </w:r>
      <w:r>
        <w:t xml:space="preserve"> </w:t>
      </w:r>
      <w:r>
        <w:t xml:space="preserve">(жилых</w:t>
      </w:r>
      <w:r>
        <w:t xml:space="preserve"> </w:t>
      </w:r>
      <w:r>
        <w:t xml:space="preserve">помещений)</w:t>
      </w:r>
      <w:r>
        <w:t xml:space="preserve"> </w:t>
      </w:r>
      <w:r>
        <w:t xml:space="preserve">реконструируемого  объекта</w:t>
      </w:r>
      <w:r>
        <w:t xml:space="preserve"> </w:t>
      </w:r>
      <w:r>
        <w:t xml:space="preserve">увеличивается</w:t>
      </w:r>
      <w:r>
        <w:t xml:space="preserve"> </w:t>
      </w:r>
      <w:r>
        <w:t xml:space="preserve">не</w:t>
      </w:r>
      <w:r>
        <w:t xml:space="preserve"> </w:t>
      </w:r>
      <w:r>
        <w:t xml:space="preserve">менее</w:t>
      </w:r>
      <w:r>
        <w:t xml:space="preserve"> </w:t>
      </w:r>
      <w:r>
        <w:t xml:space="preserve">чем</w:t>
      </w:r>
      <w:r>
        <w:t xml:space="preserve"> </w:t>
      </w:r>
      <w:r>
        <w:t xml:space="preserve">на</w:t>
      </w:r>
      <w:r>
        <w:t xml:space="preserve"> </w:t>
      </w:r>
      <w:r>
        <w:t xml:space="preserve">учетную</w:t>
      </w:r>
      <w:r>
        <w:t xml:space="preserve"> </w:t>
      </w:r>
      <w:r>
        <w:t xml:space="preserve">норму</w:t>
      </w:r>
      <w:r>
        <w:t xml:space="preserve"> </w:t>
      </w:r>
      <w:r>
        <w:t xml:space="preserve">площади</w:t>
      </w:r>
      <w:r>
        <w:t xml:space="preserve"> </w:t>
      </w:r>
      <w:r>
        <w:t xml:space="preserve">жилого</w:t>
      </w:r>
      <w:r>
        <w:t xml:space="preserve"> </w:t>
      </w:r>
      <w:r>
        <w:t xml:space="preserve">помещения,</w:t>
      </w:r>
      <w:r>
        <w:t xml:space="preserve"> </w:t>
      </w:r>
      <w:r>
        <w:t xml:space="preserve">устанавливаемую</w:t>
      </w:r>
      <w:r>
        <w:t xml:space="preserve"> </w:t>
      </w:r>
      <w:r>
        <w:t xml:space="preserve">в</w:t>
      </w:r>
      <w:r>
        <w:t xml:space="preserve"> </w:t>
      </w:r>
      <w:r>
        <w:t xml:space="preserve">соответствии</w:t>
      </w:r>
      <w:r>
        <w:t xml:space="preserve"> </w:t>
      </w:r>
      <w:r>
        <w:t xml:space="preserve">с</w:t>
      </w:r>
      <w:r>
        <w:t xml:space="preserve"> </w:t>
      </w:r>
      <w:r>
        <w:t xml:space="preserve">жилищным</w:t>
      </w:r>
      <w:r>
        <w:t xml:space="preserve"> </w:t>
      </w:r>
      <w:r>
        <w:t xml:space="preserve">законодательством</w:t>
      </w:r>
      <w:r>
        <w:t xml:space="preserve"> </w:t>
      </w:r>
      <w:r>
        <w:t xml:space="preserve">Российской</w:t>
      </w:r>
      <w:r>
        <w:t xml:space="preserve"> </w:t>
      </w:r>
      <w:r>
        <w:t xml:space="preserve">Федерации,</w:t>
      </w:r>
      <w:r>
        <w:t xml:space="preserve"> </w:t>
      </w:r>
      <w:r>
        <w:t xml:space="preserve">осуществляемых</w:t>
      </w:r>
      <w:r>
        <w:t xml:space="preserve"> </w:t>
      </w:r>
      <w:r>
        <w:t xml:space="preserve">с</w:t>
      </w:r>
      <w:r>
        <w:t xml:space="preserve"> </w:t>
      </w:r>
      <w:r>
        <w:t xml:space="preserve">привлечением</w:t>
      </w:r>
      <w:r>
        <w:t xml:space="preserve"> </w:t>
      </w:r>
      <w:r>
        <w:t xml:space="preserve">средств</w:t>
      </w:r>
      <w:r>
        <w:t xml:space="preserve"> </w:t>
      </w:r>
      <w:r>
        <w:t xml:space="preserve">материнского</w:t>
      </w:r>
      <w:r>
        <w:t xml:space="preserve"> </w:t>
      </w:r>
      <w:r>
        <w:t xml:space="preserve">(семейного)</w:t>
      </w:r>
      <w:r>
        <w:t xml:space="preserve"> </w:t>
      </w:r>
      <w:r>
        <w:t xml:space="preserve">капитала.</w:t>
      </w:r>
      <w:r/>
    </w:p>
    <w:p>
      <w:pPr>
        <w:pStyle w:val="966"/>
        <w:ind w:left="382" w:firstLine="0"/>
        <w:spacing w:before="2"/>
        <w:tabs>
          <w:tab w:val="left" w:pos="9671" w:leader="none"/>
        </w:tabs>
      </w:pPr>
      <w:r>
        <w:t xml:space="preserve">Адрес</w:t>
      </w:r>
      <w:r>
        <w:t xml:space="preserve"> </w:t>
      </w:r>
      <w:r>
        <w:t xml:space="preserve">(адресный</w:t>
      </w:r>
      <w:r>
        <w:t xml:space="preserve"> </w:t>
      </w:r>
      <w:r>
        <w:t xml:space="preserve">ориентир)</w:t>
      </w:r>
      <w:r>
        <w:t xml:space="preserve"> </w:t>
      </w:r>
      <w:r>
        <w:t xml:space="preserve">объекта</w:t>
      </w:r>
      <w:r>
        <w:rPr>
          <w:u w:val="single"/>
        </w:rPr>
        <w:tab/>
      </w:r>
      <w:r/>
    </w:p>
    <w:p>
      <w:pPr>
        <w:pStyle w:val="966"/>
        <w:ind w:left="0" w:firstLine="0"/>
        <w:jc w:val="left"/>
        <w:spacing w:before="6"/>
        <w:rPr>
          <w:sz w:val="23"/>
        </w:rPr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89376" behindDoc="1" locked="0" layoutInCell="1" allowOverlap="1">
                <wp:simplePos x="0" y="0"/>
                <wp:positionH relativeFrom="page">
                  <wp:posOffset>1125220</wp:posOffset>
                </wp:positionH>
                <wp:positionV relativeFrom="paragraph">
                  <wp:posOffset>200660</wp:posOffset>
                </wp:positionV>
                <wp:extent cx="5867400" cy="1270"/>
                <wp:effectExtent l="0" t="0" r="0" b="0"/>
                <wp:wrapTopAndBottom/>
                <wp:docPr id="6" name="Полилиния: фигура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867399" cy="1270"/>
                        </a:xfrm>
                        <a:custGeom>
                          <a:avLst/>
                          <a:gdLst>
                            <a:gd name="T0" fmla="+- 0 1772 1772"/>
                            <a:gd name="T1" fmla="*/ T0 w 9240"/>
                            <a:gd name="T2" fmla="+- 0 11011 1772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 fill="norm" stroke="1" extrusionOk="0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5" o:spid="_x0000_s5" style="position:absolute;z-index:-487589376;o:allowoverlap:true;o:allowincell:true;mso-position-horizontal-relative:page;margin-left:88.6pt;mso-position-horizontal:absolute;mso-position-vertical-relative:text;margin-top:15.8pt;mso-position-vertical:absolute;width:462.0pt;height:0.1pt;mso-wrap-distance-left:0.0pt;mso-wrap-distance-top:0.0pt;mso-wrap-distance-right:0.0pt;mso-wrap-distance-bottom:0.0pt;visibility:visible;" path="m0,0l99988,0e" coordsize="100000,100000" filled="f" strokecolor="#000000" strokeweight="0.56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/>
    </w:p>
    <w:p>
      <w:pPr>
        <w:pStyle w:val="966"/>
        <w:ind w:left="0" w:firstLine="0"/>
        <w:jc w:val="left"/>
        <w:spacing w:before="7"/>
        <w:rPr>
          <w:sz w:val="17"/>
        </w:rPr>
      </w:pPr>
      <w:r>
        <w:rPr>
          <w:sz w:val="17"/>
        </w:rPr>
      </w:r>
      <w:r/>
    </w:p>
    <w:p>
      <w:pPr>
        <w:pStyle w:val="966"/>
        <w:ind w:left="382" w:firstLine="0"/>
        <w:jc w:val="left"/>
        <w:spacing w:before="89"/>
        <w:tabs>
          <w:tab w:val="left" w:pos="1704" w:leader="none"/>
          <w:tab w:val="left" w:pos="3484" w:leader="none"/>
          <w:tab w:val="left" w:pos="4056" w:leader="none"/>
          <w:tab w:val="left" w:pos="5547" w:leader="none"/>
          <w:tab w:val="left" w:pos="7180" w:leader="none"/>
          <w:tab w:val="left" w:pos="7680" w:leader="none"/>
        </w:tabs>
      </w:pPr>
      <w:r>
        <w:t xml:space="preserve">Работы</w:t>
      </w:r>
      <w:r>
        <w:tab/>
        <w:t xml:space="preserve">произведены</w:t>
      </w:r>
      <w:r>
        <w:tab/>
        <w:t xml:space="preserve">на</w:t>
      </w:r>
      <w:r>
        <w:tab/>
        <w:t xml:space="preserve">основании</w:t>
      </w:r>
      <w:r>
        <w:tab/>
        <w:t xml:space="preserve">разрешения</w:t>
      </w:r>
      <w:r>
        <w:tab/>
        <w:t xml:space="preserve">на</w:t>
      </w:r>
      <w:r>
        <w:tab/>
        <w:t xml:space="preserve">строительство</w:t>
      </w:r>
      <w:r>
        <w:t xml:space="preserve"> </w:t>
      </w:r>
      <w:r>
        <w:t xml:space="preserve">от</w:t>
      </w:r>
      <w:r/>
    </w:p>
    <w:p>
      <w:pPr>
        <w:pStyle w:val="966"/>
        <w:ind w:left="382" w:firstLine="0"/>
        <w:jc w:val="left"/>
        <w:spacing w:before="3"/>
        <w:tabs>
          <w:tab w:val="left" w:pos="4926" w:leader="none"/>
          <w:tab w:val="left" w:pos="6533" w:leader="none"/>
        </w:tabs>
      </w:pPr>
      <w:r>
        <w:rPr>
          <w:u w:val="single"/>
        </w:rPr>
        <w:tab/>
      </w:r>
      <w:r>
        <w:t xml:space="preserve">N</w:t>
      </w:r>
      <w:r>
        <w:rPr>
          <w:u w:val="single"/>
        </w:rPr>
        <w:tab/>
      </w:r>
      <w:r/>
    </w:p>
    <w:p>
      <w:pPr>
        <w:pStyle w:val="966"/>
        <w:ind w:left="0" w:firstLine="0"/>
        <w:jc w:val="left"/>
        <w:spacing w:before="2"/>
        <w:rPr>
          <w:sz w:val="20"/>
        </w:rPr>
      </w:pPr>
      <w:r>
        <w:rPr>
          <w:sz w:val="20"/>
        </w:rPr>
      </w:r>
      <w:r/>
    </w:p>
    <w:p>
      <w:pPr>
        <w:pStyle w:val="966"/>
        <w:ind w:left="382" w:right="413" w:firstLine="0"/>
        <w:jc w:val="left"/>
        <w:spacing w:before="89"/>
        <w:tabs>
          <w:tab w:val="left" w:pos="2029" w:leader="none"/>
          <w:tab w:val="left" w:pos="3926" w:leader="none"/>
          <w:tab w:val="left" w:pos="4548" w:leader="none"/>
          <w:tab w:val="left" w:pos="6722" w:leader="none"/>
          <w:tab w:val="left" w:pos="8827" w:leader="none"/>
        </w:tabs>
      </w:pPr>
      <w:r>
        <w:t xml:space="preserve">Документы,</w:t>
      </w:r>
      <w:r>
        <w:tab/>
      </w:r>
      <w:r>
        <w:t xml:space="preserve">необходимые</w:t>
      </w:r>
      <w:r>
        <w:tab/>
        <w:t xml:space="preserve">для</w:t>
      </w:r>
      <w:r>
        <w:tab/>
        <w:t xml:space="preserve">предоставления</w:t>
      </w:r>
      <w:r>
        <w:tab/>
        <w:t xml:space="preserve">муниципальной</w:t>
      </w:r>
      <w:r>
        <w:tab/>
      </w:r>
      <w:r>
        <w:rPr>
          <w:spacing w:val="-1"/>
        </w:rPr>
        <w:t xml:space="preserve">услуги,</w:t>
      </w:r>
      <w:r>
        <w:rPr>
          <w:spacing w:val="-1"/>
        </w:rPr>
        <w:t xml:space="preserve"> </w:t>
      </w:r>
      <w:r>
        <w:t xml:space="preserve">прилагаются.</w:t>
      </w:r>
      <w:r/>
    </w:p>
    <w:p>
      <w:pPr>
        <w:pStyle w:val="966"/>
        <w:ind w:left="0" w:firstLine="0"/>
        <w:jc w:val="left"/>
        <w:rPr>
          <w:sz w:val="20"/>
        </w:rPr>
      </w:pPr>
      <w:r>
        <w:rPr>
          <w:sz w:val="20"/>
        </w:rPr>
      </w:r>
      <w:r/>
    </w:p>
    <w:p>
      <w:pPr>
        <w:pStyle w:val="966"/>
        <w:ind w:left="0" w:firstLine="0"/>
        <w:jc w:val="left"/>
        <w:spacing w:before="6"/>
        <w:rPr>
          <w:sz w:val="11"/>
        </w:rPr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8988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112395</wp:posOffset>
                </wp:positionV>
                <wp:extent cx="5870575" cy="1270"/>
                <wp:effectExtent l="13970" t="12700" r="11430" b="5080"/>
                <wp:wrapTopAndBottom/>
                <wp:docPr id="7" name="AutoShap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870575" cy="1270"/>
                        </a:xfrm>
                        <a:custGeom>
                          <a:avLst/>
                          <a:gdLst>
                            <a:gd name="T0" fmla="*/ 0 w 9245"/>
                            <a:gd name="T1" fmla="*/ 0 h 1270"/>
                            <a:gd name="T2" fmla="*/ 5335270 w 9245"/>
                            <a:gd name="T3" fmla="*/ 0 h 1270"/>
                            <a:gd name="T4" fmla="*/ 5336540 w 9245"/>
                            <a:gd name="T5" fmla="*/ 0 h 1270"/>
                            <a:gd name="T6" fmla="*/ 5870575 w 9245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9245" h="1270" fill="norm" stroke="1" extrusionOk="0">
                              <a:moveTo>
                                <a:pt x="0" y="0"/>
                              </a:moveTo>
                              <a:lnTo>
                                <a:pt x="8402" y="0"/>
                              </a:lnTo>
                              <a:moveTo>
                                <a:pt x="8404" y="0"/>
                              </a:moveTo>
                              <a:lnTo>
                                <a:pt x="924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6" o:spid="_x0000_s6" style="position:absolute;z-index:-487589888;o:allowoverlap:true;o:allowincell:true;mso-position-horizontal-relative:page;margin-left:85.1pt;mso-position-horizontal:absolute;mso-position-vertical-relative:text;margin-top:8.8pt;mso-position-vertical:absolute;width:462.2pt;height:0.1pt;mso-wrap-distance-left:0.0pt;mso-wrap-distance-top:0.0pt;mso-wrap-distance-right:0.0pt;mso-wrap-distance-bottom:0.0pt;visibility:visible;" path="m0,0l90880,0m90903,0l100000,0e" coordsize="100000,100000" filled="f" strokecolor="#000000" strokeweight="0.56pt">
                <v:path textboxrect="0,0,100000,100000"/>
                <w10:wrap type="topAndBottom"/>
              </v:shape>
            </w:pict>
          </mc:Fallback>
        </mc:AlternateContent>
      </w:r>
      <w:r/>
    </w:p>
    <w:p>
      <w:pPr>
        <w:pStyle w:val="966"/>
        <w:ind w:left="660" w:firstLine="0"/>
        <w:jc w:val="left"/>
        <w:spacing w:line="295" w:lineRule="exact"/>
        <w:tabs>
          <w:tab w:val="left" w:pos="7715" w:leader="none"/>
        </w:tabs>
      </w:pPr>
      <w:r>
        <w:rPr>
          <w:sz w:val="24"/>
        </w:rPr>
        <w:t xml:space="preserve">(подпись)</w:t>
      </w:r>
      <w:r>
        <w:rPr>
          <w:sz w:val="24"/>
        </w:rPr>
        <w:t xml:space="preserve"> </w:t>
      </w:r>
      <w:r>
        <w:rPr>
          <w:sz w:val="24"/>
        </w:rPr>
        <w:t xml:space="preserve">(фамилия, имя, отчество (при наличии)</w:t>
      </w:r>
      <w:r/>
    </w:p>
    <w:p>
      <w:pPr>
        <w:pStyle w:val="966"/>
        <w:ind w:left="0" w:firstLine="0"/>
        <w:jc w:val="left"/>
        <w:spacing w:before="6"/>
        <w:rPr>
          <w:sz w:val="23"/>
        </w:rPr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90400" behindDoc="1" locked="0" layoutInCell="1" allowOverlap="1">
                <wp:simplePos x="0" y="0"/>
                <wp:positionH relativeFrom="page">
                  <wp:posOffset>5749925</wp:posOffset>
                </wp:positionH>
                <wp:positionV relativeFrom="paragraph">
                  <wp:posOffset>200025</wp:posOffset>
                </wp:positionV>
                <wp:extent cx="1155700" cy="1270"/>
                <wp:effectExtent l="0" t="0" r="0" b="0"/>
                <wp:wrapTopAndBottom/>
                <wp:docPr id="8" name="Полилиния: фигура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155699" cy="1270"/>
                        </a:xfrm>
                        <a:custGeom>
                          <a:avLst/>
                          <a:gdLst>
                            <a:gd name="T0" fmla="+- 0 9055 9055"/>
                            <a:gd name="T1" fmla="*/ T0 w 1820"/>
                            <a:gd name="T2" fmla="+- 0 10874 9055"/>
                            <a:gd name="T3" fmla="*/ T2 w 18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20" fill="norm" stroke="1" extrusionOk="0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7" o:spid="_x0000_s7" style="position:absolute;z-index:-487590400;o:allowoverlap:true;o:allowincell:true;mso-position-horizontal-relative:page;margin-left:452.8pt;mso-position-horizontal:absolute;mso-position-vertical-relative:text;margin-top:15.8pt;mso-position-vertical:absolute;width:91.0pt;height:0.1pt;mso-wrap-distance-left:0.0pt;mso-wrap-distance-top:0.0pt;mso-wrap-distance-right:0.0pt;mso-wrap-distance-bottom:0.0pt;visibility:visible;" path="m0,0l99944,0e" coordsize="100000,100000" filled="f" strokecolor="#000000" strokeweight="0.56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/>
    </w:p>
    <w:p>
      <w:pPr>
        <w:pStyle w:val="966"/>
        <w:ind w:left="0" w:right="1122" w:firstLine="0"/>
        <w:jc w:val="right"/>
        <w:spacing w:line="293" w:lineRule="exact"/>
        <w:rPr>
          <w:sz w:val="24"/>
        </w:rPr>
      </w:pPr>
      <w:r>
        <w:rPr>
          <w:sz w:val="24"/>
        </w:rPr>
        <w:t xml:space="preserve">(дата)</w:t>
      </w:r>
      <w:r/>
    </w:p>
    <w:p>
      <w:pPr>
        <w:jc w:val="right"/>
        <w:spacing w:line="293" w:lineRule="exact"/>
      </w:pPr>
      <w:r/>
      <w:r/>
    </w:p>
    <w:p>
      <w:pPr>
        <w:contextualSpacing/>
        <w:jc w:val="right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  <w:highlight w:val="none"/>
        </w:rPr>
      </w:r>
      <w:r>
        <w:rPr>
          <w:bCs/>
          <w:color w:val="000000"/>
          <w:sz w:val="28"/>
          <w:szCs w:val="28"/>
          <w:highlight w:val="none"/>
        </w:rPr>
      </w:r>
      <w:r/>
    </w:p>
    <w:p>
      <w:pPr>
        <w:contextualSpacing/>
        <w:jc w:val="right"/>
        <w:rPr>
          <w:color w:val="000000"/>
          <w:sz w:val="28"/>
          <w:szCs w:val="28"/>
          <w:highlight w:val="none"/>
        </w:rPr>
      </w:pPr>
      <w:r>
        <w:rPr>
          <w:bCs/>
          <w:color w:val="000000"/>
          <w:sz w:val="28"/>
          <w:szCs w:val="28"/>
          <w:highlight w:val="none"/>
        </w:rPr>
      </w:r>
      <w:r>
        <w:rPr>
          <w:bCs/>
          <w:color w:val="000000"/>
          <w:sz w:val="28"/>
          <w:szCs w:val="28"/>
          <w:highlight w:val="none"/>
        </w:rPr>
      </w:r>
      <w:r/>
    </w:p>
    <w:p>
      <w:pPr>
        <w:contextualSpacing/>
        <w:jc w:val="right"/>
        <w:rPr>
          <w:color w:val="000000"/>
          <w:sz w:val="28"/>
          <w:szCs w:val="28"/>
          <w:highlight w:val="none"/>
        </w:rPr>
      </w:pPr>
      <w:r>
        <w:rPr>
          <w:bCs/>
          <w:color w:val="000000"/>
          <w:sz w:val="28"/>
          <w:szCs w:val="28"/>
          <w:highlight w:val="none"/>
        </w:rPr>
      </w:r>
      <w:r>
        <w:rPr>
          <w:bCs/>
          <w:color w:val="000000"/>
          <w:sz w:val="28"/>
          <w:szCs w:val="28"/>
          <w:highlight w:val="none"/>
        </w:rPr>
      </w:r>
      <w:r/>
    </w:p>
    <w:p>
      <w:pPr>
        <w:contextualSpacing/>
        <w:jc w:val="right"/>
        <w:rPr>
          <w:color w:val="000000"/>
          <w:sz w:val="28"/>
          <w:szCs w:val="28"/>
          <w:highlight w:val="none"/>
        </w:rPr>
      </w:pPr>
      <w:r>
        <w:rPr>
          <w:bCs/>
          <w:color w:val="000000"/>
          <w:sz w:val="28"/>
          <w:szCs w:val="28"/>
          <w:highlight w:val="none"/>
        </w:rPr>
      </w:r>
      <w:r>
        <w:rPr>
          <w:bCs/>
          <w:color w:val="000000"/>
          <w:sz w:val="28"/>
          <w:szCs w:val="28"/>
          <w:highlight w:val="none"/>
        </w:rPr>
      </w:r>
      <w:r/>
    </w:p>
    <w:p>
      <w:pPr>
        <w:contextualSpacing/>
        <w:jc w:val="right"/>
        <w:rPr>
          <w:color w:val="000000"/>
          <w:sz w:val="28"/>
          <w:szCs w:val="28"/>
          <w:highlight w:val="none"/>
        </w:rPr>
      </w:pPr>
      <w:r>
        <w:rPr>
          <w:bCs/>
          <w:color w:val="000000"/>
          <w:sz w:val="28"/>
          <w:szCs w:val="28"/>
        </w:rPr>
        <w:t xml:space="preserve">Приложение  </w:t>
      </w:r>
      <w:r>
        <w:rPr>
          <w:bCs/>
          <w:color w:val="000000"/>
          <w:sz w:val="28"/>
          <w:szCs w:val="28"/>
        </w:rPr>
        <w:t xml:space="preserve">3</w:t>
      </w:r>
      <w:r/>
    </w:p>
    <w:p>
      <w:pPr>
        <w:contextualSpacing/>
        <w:ind w:left="142" w:right="138" w:hanging="10"/>
        <w:jc w:val="right"/>
        <w:spacing w:after="3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к  </w:t>
      </w:r>
      <w:r>
        <w:rPr>
          <w:sz w:val="28"/>
          <w:szCs w:val="28"/>
          <w:lang w:eastAsia="ar-SA"/>
        </w:rPr>
        <w:t xml:space="preserve">Административному</w:t>
      </w:r>
      <w:r>
        <w:rPr>
          <w:sz w:val="28"/>
          <w:szCs w:val="28"/>
          <w:lang w:eastAsia="ar-SA"/>
        </w:rPr>
        <w:t xml:space="preserve"> регламенту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предоставления муниципальной услуги 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«</w:t>
      </w:r>
      <w:r>
        <w:rPr>
          <w:sz w:val="28"/>
          <w:szCs w:val="28"/>
          <w:lang w:eastAsia="ar-SA"/>
        </w:rPr>
        <w:t xml:space="preserve">Выдача  акта</w:t>
      </w:r>
      <w:r>
        <w:rPr>
          <w:sz w:val="28"/>
          <w:szCs w:val="28"/>
          <w:lang w:eastAsia="ar-SA"/>
        </w:rPr>
        <w:t xml:space="preserve"> освидетельствования 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проведения основных работ по строительству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(реконструкции) объекта индивидуального 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жилищного строительства с привлечением 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средств материнского (семейного) капитала»</w:t>
      </w:r>
      <w:r/>
    </w:p>
    <w:p>
      <w:pPr>
        <w:contextualSpacing/>
        <w:ind w:left="142" w:right="138" w:hanging="10"/>
        <w:jc w:val="right"/>
        <w:spacing w:after="3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</w:r>
      <w:r/>
    </w:p>
    <w:p>
      <w:pPr>
        <w:ind w:left="5387"/>
        <w:jc w:val="right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ФОРМА</w:t>
      </w:r>
      <w:r/>
    </w:p>
    <w:p>
      <w:pPr>
        <w:rPr>
          <w:rFonts w:ascii="Tahoma" w:hAnsi="Tahoma" w:eastAsia="Tahoma" w:cs="Tahoma"/>
          <w:bCs/>
          <w:color w:val="000000"/>
          <w:lang w:bidi="ru-RU"/>
        </w:rPr>
      </w:pPr>
      <w:r>
        <w:rPr>
          <w:rFonts w:ascii="Tahoma" w:hAnsi="Tahoma" w:eastAsia="Tahoma" w:cs="Tahoma"/>
          <w:bCs/>
          <w:color w:val="000000"/>
          <w:lang w:bidi="ru-RU"/>
        </w:rPr>
      </w:r>
      <w:r/>
    </w:p>
    <w:p>
      <w:pPr>
        <w:jc w:val="right"/>
        <w:rPr>
          <w:rFonts w:eastAsia="Tahoma"/>
          <w:color w:val="000000"/>
          <w:lang w:bidi="ru-RU"/>
        </w:rPr>
      </w:pPr>
      <w:r>
        <w:rPr>
          <w:rFonts w:eastAsia="Tahoma"/>
          <w:color w:val="000000"/>
          <w:sz w:val="28"/>
          <w:szCs w:val="28"/>
          <w:lang w:bidi="ru-RU"/>
        </w:rPr>
        <w:t xml:space="preserve">Кому</w:t>
      </w:r>
      <w:r>
        <w:rPr>
          <w:rFonts w:eastAsia="Tahoma"/>
          <w:color w:val="000000"/>
          <w:lang w:bidi="ru-RU"/>
        </w:rPr>
        <w:t xml:space="preserve"> ____________________________________</w:t>
      </w:r>
      <w:r/>
    </w:p>
    <w:p>
      <w:pPr>
        <w:ind w:left="4820"/>
        <w:jc w:val="center"/>
        <w:rPr>
          <w:rFonts w:eastAsia="Tahoma" w:cs="Tahoma"/>
          <w:color w:val="000000"/>
          <w:sz w:val="27"/>
          <w:szCs w:val="27"/>
          <w:lang w:bidi="ru-RU"/>
        </w:rPr>
      </w:pPr>
      <w:r>
        <w:rPr>
          <w:rFonts w:eastAsia="Tahoma" w:cs="Tahoma"/>
          <w:color w:val="000000"/>
          <w:sz w:val="20"/>
          <w:szCs w:val="20"/>
          <w:lang w:bidi="ru-RU"/>
        </w:rPr>
        <w:t xml:space="preserve">(фамилия, имя, отчество (при наличии) заявителя</w:t>
      </w:r>
      <w:r>
        <w:rPr>
          <w:rFonts w:eastAsia="Tahoma" w:cs="Tahoma"/>
          <w:color w:val="000000"/>
          <w:sz w:val="20"/>
          <w:szCs w:val="20"/>
          <w:vertAlign w:val="superscript"/>
          <w:lang w:bidi="ru-RU"/>
        </w:rPr>
        <w:footnoteReference w:id="2"/>
      </w:r>
      <w:r>
        <w:rPr>
          <w:rFonts w:eastAsia="Tahoma" w:cs="Tahoma"/>
          <w:color w:val="000000"/>
          <w:sz w:val="20"/>
          <w:szCs w:val="20"/>
          <w:lang w:bidi="ru-RU"/>
        </w:rPr>
        <w:t xml:space="preserve">, ОГРНИП (для физического лица, зарегистрированного в качестве индивидуального предпринимателя) </w:t>
      </w:r>
      <w:r>
        <w:rPr>
          <w:rFonts w:eastAsia="Tahoma" w:cs="Tahoma"/>
          <w:color w:val="000000"/>
          <w:sz w:val="20"/>
          <w:szCs w:val="20"/>
          <w:lang w:bidi="ru-RU"/>
        </w:rPr>
        <w:t xml:space="preserve">–  для</w:t>
      </w:r>
      <w:r>
        <w:rPr>
          <w:rFonts w:eastAsia="Tahoma" w:cs="Tahoma"/>
          <w:color w:val="000000"/>
          <w:sz w:val="20"/>
          <w:szCs w:val="20"/>
          <w:lang w:bidi="ru-RU"/>
        </w:rPr>
        <w:t xml:space="preserve"> физического лица, полное наименование заявителя, ИНН, ОГРН – для юридического лица,</w:t>
      </w:r>
      <w:r/>
    </w:p>
    <w:p>
      <w:pPr>
        <w:jc w:val="right"/>
        <w:rPr>
          <w:rFonts w:eastAsia="Tahoma" w:cs="Tahoma"/>
          <w:color w:val="000000"/>
          <w:sz w:val="27"/>
          <w:szCs w:val="27"/>
          <w:lang w:bidi="ru-RU"/>
        </w:rPr>
      </w:pPr>
      <w:r>
        <w:rPr>
          <w:rFonts w:eastAsia="Tahoma" w:cs="Tahoma"/>
          <w:color w:val="000000"/>
          <w:sz w:val="27"/>
          <w:szCs w:val="27"/>
          <w:lang w:bidi="ru-RU"/>
        </w:rPr>
        <w:t xml:space="preserve">_________________________________________</w:t>
      </w:r>
      <w:r/>
    </w:p>
    <w:p>
      <w:pPr>
        <w:jc w:val="right"/>
        <w:rPr>
          <w:rFonts w:eastAsia="Tahoma" w:cs="Tahoma"/>
          <w:b/>
          <w:color w:val="000000"/>
          <w:lang w:bidi="ru-RU"/>
        </w:rPr>
      </w:pPr>
      <w:r>
        <w:rPr>
          <w:rFonts w:eastAsia="Tahoma" w:cs="Tahoma"/>
          <w:color w:val="000000"/>
          <w:sz w:val="20"/>
          <w:szCs w:val="20"/>
          <w:lang w:bidi="ru-RU"/>
        </w:rPr>
        <w:t xml:space="preserve">почтовый индекс и адрес, телефон, адрес электронной почты)</w:t>
      </w:r>
      <w:r/>
    </w:p>
    <w:p>
      <w:pPr>
        <w:jc w:val="right"/>
        <w:rPr>
          <w:rFonts w:eastAsia="Tahoma" w:cs="Tahoma"/>
          <w:b/>
          <w:color w:val="000000"/>
          <w:lang w:bidi="ru-RU"/>
        </w:rPr>
      </w:pPr>
      <w:r>
        <w:rPr>
          <w:rFonts w:eastAsia="Tahoma" w:cs="Tahoma"/>
          <w:b/>
          <w:color w:val="000000"/>
          <w:lang w:bidi="ru-RU"/>
        </w:rPr>
      </w:r>
      <w:r/>
    </w:p>
    <w:p>
      <w:pPr>
        <w:jc w:val="right"/>
        <w:rPr>
          <w:rFonts w:eastAsia="Tahoma" w:cs="Tahoma"/>
          <w:b/>
          <w:color w:val="000000"/>
          <w:lang w:bidi="ru-RU"/>
        </w:rPr>
      </w:pPr>
      <w:r>
        <w:rPr>
          <w:rFonts w:eastAsia="Tahoma" w:cs="Tahoma"/>
          <w:b/>
          <w:color w:val="000000"/>
          <w:lang w:bidi="ru-RU"/>
        </w:rPr>
      </w:r>
      <w:r/>
    </w:p>
    <w:p>
      <w:pPr>
        <w:pStyle w:val="966"/>
        <w:ind w:left="297" w:right="302" w:firstLine="0"/>
        <w:jc w:val="center"/>
      </w:pPr>
      <w:r>
        <w:rPr>
          <w:rFonts w:eastAsia="Tahoma" w:cs="Tahoma"/>
          <w:b/>
          <w:color w:val="000000"/>
          <w:lang w:bidi="ru-RU"/>
        </w:rPr>
        <w:t xml:space="preserve">Р Е Ш Е Н И Е</w:t>
      </w:r>
      <w:r>
        <w:rPr>
          <w:rFonts w:eastAsia="Tahoma" w:cs="Tahoma"/>
          <w:b/>
          <w:color w:val="000000"/>
          <w:lang w:bidi="ru-RU"/>
        </w:rPr>
        <w:br/>
      </w:r>
      <w:r>
        <w:rPr>
          <w:b/>
        </w:rPr>
        <w:t xml:space="preserve">об</w:t>
      </w:r>
      <w:r>
        <w:rPr>
          <w:b/>
        </w:rPr>
        <w:t xml:space="preserve"> </w:t>
      </w:r>
      <w:r>
        <w:rPr>
          <w:b/>
        </w:rPr>
        <w:t xml:space="preserve">отказе</w:t>
      </w:r>
      <w:r>
        <w:rPr>
          <w:b/>
        </w:rPr>
        <w:t xml:space="preserve"> </w:t>
      </w:r>
      <w:r>
        <w:rPr>
          <w:b/>
        </w:rPr>
        <w:t xml:space="preserve">в</w:t>
      </w:r>
      <w:r>
        <w:rPr>
          <w:b/>
        </w:rPr>
        <w:t xml:space="preserve"> </w:t>
      </w:r>
      <w:r>
        <w:rPr>
          <w:b/>
        </w:rPr>
        <w:t xml:space="preserve">выдаче</w:t>
      </w:r>
      <w:r>
        <w:rPr>
          <w:b/>
        </w:rPr>
        <w:t xml:space="preserve"> </w:t>
      </w:r>
      <w:r>
        <w:rPr>
          <w:rFonts w:eastAsia="Calibri"/>
          <w:b/>
          <w:bCs/>
          <w:color w:val="000000"/>
        </w:rPr>
        <w:t xml:space="preserve">акта освидетельствования</w:t>
      </w:r>
      <w:r>
        <w:rPr>
          <w:b/>
          <w:bCs/>
        </w:rPr>
        <w:t xml:space="preserve">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</w:r>
      <w:r/>
    </w:p>
    <w:p>
      <w:pPr>
        <w:jc w:val="both"/>
        <w:rPr>
          <w:rFonts w:eastAsia="Tahoma" w:cs="Tahoma"/>
          <w:color w:val="000000"/>
          <w:lang w:bidi="ru-RU"/>
        </w:rPr>
      </w:pPr>
      <w:r>
        <w:rPr>
          <w:rFonts w:eastAsia="Tahoma" w:cs="Tahoma"/>
          <w:color w:val="000000"/>
          <w:lang w:bidi="ru-RU"/>
        </w:rPr>
        <w:t xml:space="preserve">__________________________________________________________________________________</w:t>
      </w:r>
      <w:r>
        <w:rPr>
          <w:rFonts w:eastAsia="Tahoma" w:cs="Tahoma"/>
          <w:color w:val="000000"/>
          <w:lang w:bidi="ru-RU"/>
        </w:rPr>
        <w:t xml:space="preserve">______</w:t>
      </w:r>
      <w:r/>
    </w:p>
    <w:p>
      <w:pPr>
        <w:jc w:val="center"/>
        <w:rPr>
          <w:rFonts w:eastAsia="Tahoma" w:cs="Tahoma"/>
          <w:color w:val="000000"/>
          <w:lang w:bidi="ru-RU"/>
        </w:rPr>
      </w:pPr>
      <w:r>
        <w:rPr>
          <w:rFonts w:eastAsia="Tahoma" w:cs="Tahoma"/>
          <w:color w:val="000000"/>
          <w:sz w:val="20"/>
          <w:lang w:bidi="ru-RU"/>
        </w:rPr>
        <w:t xml:space="preserve">(наименование уполномоченного органа государственной власти, органа местного самоуправления)</w:t>
      </w:r>
      <w:r/>
    </w:p>
    <w:p>
      <w:pPr>
        <w:jc w:val="both"/>
        <w:rPr>
          <w:rFonts w:eastAsia="Tahoma" w:cs="Tahoma"/>
          <w:color w:val="000000"/>
          <w:sz w:val="28"/>
          <w:szCs w:val="28"/>
          <w:lang w:bidi="ru-RU"/>
        </w:rPr>
      </w:pPr>
      <w:r>
        <w:rPr>
          <w:rFonts w:eastAsia="Tahoma" w:cs="Tahoma"/>
          <w:color w:val="000000"/>
          <w:sz w:val="28"/>
          <w:szCs w:val="28"/>
          <w:lang w:bidi="ru-RU"/>
        </w:rPr>
        <w:t xml:space="preserve">по результатам рассмотрения заявления </w:t>
      </w:r>
      <w:r>
        <w:rPr>
          <w:rFonts w:eastAsia="Tahoma" w:cs="Tahoma"/>
          <w:bCs/>
          <w:color w:val="000000"/>
          <w:sz w:val="28"/>
          <w:szCs w:val="28"/>
          <w:lang w:bidi="ru-RU"/>
        </w:rPr>
        <w:t xml:space="preserve">о выдаче </w:t>
      </w:r>
      <w:r>
        <w:rPr>
          <w:rFonts w:eastAsia="Calibri"/>
          <w:bCs/>
          <w:color w:val="000000"/>
          <w:sz w:val="28"/>
          <w:szCs w:val="28"/>
        </w:rPr>
        <w:t xml:space="preserve">акта освидетельствования</w:t>
      </w:r>
      <w:r>
        <w:rPr>
          <w:rFonts w:eastAsia="Calibri"/>
          <w:bCs/>
          <w:color w:val="000000"/>
          <w:sz w:val="28"/>
          <w:szCs w:val="28"/>
        </w:rPr>
        <w:t xml:space="preserve"> </w:t>
      </w:r>
      <w:r>
        <w:rPr>
          <w:bCs/>
          <w:sz w:val="28"/>
        </w:rPr>
        <w:t xml:space="preserve">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</w:r>
      <w:r>
        <w:rPr>
          <w:bCs/>
          <w:sz w:val="28"/>
        </w:rPr>
        <w:t xml:space="preserve"> </w:t>
      </w:r>
      <w:r>
        <w:rPr>
          <w:rFonts w:eastAsia="Tahoma" w:cs="Tahoma"/>
          <w:color w:val="000000"/>
          <w:sz w:val="28"/>
          <w:szCs w:val="28"/>
          <w:lang w:bidi="ru-RU"/>
        </w:rPr>
        <w:t xml:space="preserve">принято </w:t>
      </w:r>
      <w:r>
        <w:rPr>
          <w:rFonts w:eastAsia="Tahoma" w:cs="Tahoma"/>
          <w:color w:val="000000"/>
          <w:sz w:val="28"/>
          <w:szCs w:val="28"/>
          <w:lang w:bidi="ru-RU"/>
        </w:rPr>
        <w:t xml:space="preserve">решение об отказе в выдаче </w:t>
      </w:r>
      <w:r>
        <w:rPr>
          <w:rFonts w:eastAsia="Tahoma" w:cs="Tahoma"/>
          <w:color w:val="000000"/>
          <w:sz w:val="28"/>
          <w:szCs w:val="28"/>
          <w:lang w:bidi="ru-RU"/>
        </w:rPr>
        <w:t xml:space="preserve">акта освидетельствования, по следующему основанию___________________________________________________________</w:t>
      </w:r>
      <w:r>
        <w:rPr>
          <w:rFonts w:eastAsia="Tahoma" w:cs="Tahoma"/>
          <w:color w:val="000000"/>
          <w:sz w:val="28"/>
          <w:szCs w:val="28"/>
          <w:lang w:bidi="ru-RU"/>
        </w:rPr>
        <w:t xml:space="preserve">.</w:t>
      </w:r>
      <w:r/>
    </w:p>
    <w:p>
      <w:pPr>
        <w:jc w:val="both"/>
        <w:rPr>
          <w:rFonts w:eastAsia="Tahoma" w:cs="Tahoma"/>
          <w:color w:val="000000"/>
          <w:sz w:val="28"/>
          <w:szCs w:val="28"/>
          <w:lang w:bidi="ru-RU"/>
        </w:rPr>
      </w:pPr>
      <w:r>
        <w:rPr>
          <w:rFonts w:eastAsia="Tahoma" w:cs="Tahoma"/>
          <w:color w:val="000000"/>
          <w:szCs w:val="28"/>
          <w:lang w:bidi="ru-RU"/>
        </w:rPr>
        <w:t xml:space="preserve">(</w:t>
      </w:r>
      <w:r>
        <w:rPr>
          <w:rFonts w:eastAsia="Tahoma" w:cs="Tahoma"/>
          <w:color w:val="000000"/>
          <w:szCs w:val="28"/>
          <w:lang w:bidi="ru-RU"/>
        </w:rPr>
        <w:t xml:space="preserve">наименование основания для отказа в выдаче акта освидетельствования)</w:t>
      </w:r>
      <w:r/>
    </w:p>
    <w:p>
      <w:pPr>
        <w:jc w:val="both"/>
        <w:rPr>
          <w:rFonts w:eastAsia="Tahoma" w:cs="Tahoma"/>
          <w:i/>
          <w:color w:val="000000"/>
          <w:sz w:val="16"/>
          <w:szCs w:val="28"/>
          <w:lang w:bidi="ru-RU"/>
        </w:rPr>
      </w:pPr>
      <w:r>
        <w:rPr>
          <w:rFonts w:eastAsia="Tahoma" w:cs="Tahoma"/>
          <w:i/>
          <w:color w:val="000000"/>
          <w:sz w:val="16"/>
          <w:szCs w:val="28"/>
          <w:lang w:bidi="ru-RU"/>
        </w:rPr>
      </w:r>
      <w:r/>
    </w:p>
    <w:p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Вы вправе повторно обратиться с заявлением </w:t>
      </w:r>
      <w:r>
        <w:rPr>
          <w:rFonts w:cs="Courier New"/>
          <w:bCs/>
          <w:color w:val="000000"/>
          <w:sz w:val="28"/>
          <w:szCs w:val="28"/>
        </w:rPr>
        <w:t xml:space="preserve">о выдаче</w:t>
      </w:r>
      <w:r>
        <w:rPr>
          <w:rFonts w:cs="Courier New"/>
          <w:bCs/>
          <w:color w:val="000000"/>
          <w:sz w:val="28"/>
          <w:szCs w:val="28"/>
        </w:rPr>
        <w:t xml:space="preserve"> </w:t>
      </w:r>
      <w:r>
        <w:rPr>
          <w:rFonts w:cs="Courier New"/>
          <w:bCs/>
          <w:color w:val="000000"/>
          <w:sz w:val="28"/>
          <w:szCs w:val="28"/>
        </w:rPr>
        <w:t xml:space="preserve">акта освидетельствования</w:t>
      </w:r>
      <w:r>
        <w:rPr>
          <w:rFonts w:cs="Courier New"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после устранения указанного нарушения.</w:t>
      </w:r>
      <w:r/>
    </w:p>
    <w:p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Данный отказ может быть обжалован в досудебном порядке путем направления жалобы в ________________________________________________, а также в судебном порядке.</w:t>
      </w:r>
      <w:r/>
    </w:p>
    <w:p>
      <w:pPr>
        <w:ind w:firstLine="709"/>
        <w:rPr>
          <w:rFonts w:eastAsia="Tahoma" w:cs="Tahoma"/>
          <w:b/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</w:rPr>
        <w:t xml:space="preserve">Дополнительно </w:t>
      </w:r>
      <w:r>
        <w:rPr>
          <w:color w:val="000000"/>
          <w:sz w:val="28"/>
          <w:szCs w:val="28"/>
        </w:rPr>
        <w:t xml:space="preserve">информируем:_</w:t>
      </w:r>
      <w:r>
        <w:rPr>
          <w:color w:val="000000"/>
          <w:sz w:val="28"/>
          <w:szCs w:val="28"/>
        </w:rPr>
        <w:t xml:space="preserve">____________________</w:t>
      </w:r>
      <w:r>
        <w:rPr>
          <w:color w:val="000000"/>
          <w:sz w:val="28"/>
          <w:szCs w:val="28"/>
        </w:rPr>
        <w:t xml:space="preserve">________________</w:t>
      </w:r>
      <w:r>
        <w:rPr>
          <w:color w:val="000000"/>
          <w:sz w:val="28"/>
          <w:szCs w:val="28"/>
        </w:rPr>
        <w:t xml:space="preserve">.</w:t>
      </w:r>
      <w:r/>
    </w:p>
    <w:p>
      <w:pPr>
        <w:ind w:firstLine="708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(указывается информация, необходимая для устранения причин отказа в выдаче </w:t>
      </w:r>
      <w:r>
        <w:rPr>
          <w:color w:val="000000"/>
          <w:sz w:val="20"/>
          <w:szCs w:val="20"/>
        </w:rPr>
        <w:t xml:space="preserve">акта освидетельствования</w:t>
      </w:r>
      <w:r>
        <w:rPr>
          <w:color w:val="000000"/>
          <w:sz w:val="20"/>
          <w:szCs w:val="20"/>
        </w:rPr>
        <w:t xml:space="preserve">, а также иная дополнительная информация при наличии)</w:t>
      </w:r>
      <w:r/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11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3" w:type="dxa"/>
            <w:vAlign w:val="bottom"/>
            <w:textDirection w:val="lrTb"/>
            <w:noWrap w:val="false"/>
          </w:tcPr>
          <w:p>
            <w:pPr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26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3" w:type="dxa"/>
            <w:vAlign w:val="bottom"/>
            <w:textDirection w:val="lrTb"/>
            <w:noWrap w:val="false"/>
          </w:tcPr>
          <w:p>
            <w:pPr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19" w:type="dxa"/>
            <w:textDirection w:val="lrTb"/>
            <w:noWrap w:val="false"/>
          </w:tcPr>
          <w:p>
            <w:pPr>
              <w:jc w:val="center"/>
              <w:rPr>
                <w:rFonts w:eastAsia="Tahoma" w:cs="Tahoma"/>
                <w:color w:val="000000"/>
                <w:sz w:val="20"/>
                <w:szCs w:val="20"/>
                <w:lang w:bidi="ru-RU"/>
              </w:rPr>
            </w:pPr>
            <w:r>
              <w:rPr>
                <w:rFonts w:eastAsia="Tahoma" w:cs="Tahoma"/>
                <w:color w:val="000000"/>
                <w:sz w:val="20"/>
                <w:szCs w:val="20"/>
                <w:lang w:bidi="ru-RU"/>
              </w:rPr>
              <w:t xml:space="preserve">(должность)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3" w:type="dxa"/>
            <w:textDirection w:val="lrTb"/>
            <w:noWrap w:val="false"/>
          </w:tcPr>
          <w:p>
            <w:pPr>
              <w:rPr>
                <w:rFonts w:eastAsia="Tahoma" w:cs="Tahoma"/>
                <w:color w:val="000000"/>
                <w:sz w:val="20"/>
                <w:szCs w:val="20"/>
                <w:lang w:bidi="ru-RU"/>
              </w:rPr>
            </w:pPr>
            <w:r>
              <w:rPr>
                <w:rFonts w:eastAsia="Tahoma" w:cs="Tahoma"/>
                <w:color w:val="000000"/>
                <w:sz w:val="20"/>
                <w:szCs w:val="20"/>
                <w:lang w:bidi="ru-RU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69" w:type="dxa"/>
            <w:textDirection w:val="lrTb"/>
            <w:noWrap w:val="false"/>
          </w:tcPr>
          <w:p>
            <w:pPr>
              <w:jc w:val="center"/>
              <w:rPr>
                <w:rFonts w:eastAsia="Tahoma" w:cs="Tahoma"/>
                <w:color w:val="000000"/>
                <w:sz w:val="20"/>
                <w:szCs w:val="20"/>
                <w:lang w:bidi="ru-RU"/>
              </w:rPr>
            </w:pPr>
            <w:r>
              <w:rPr>
                <w:rFonts w:eastAsia="Tahoma" w:cs="Tahoma"/>
                <w:color w:val="000000"/>
                <w:sz w:val="20"/>
                <w:szCs w:val="20"/>
                <w:lang w:bidi="ru-RU"/>
              </w:rPr>
              <w:t xml:space="preserve">(подпись)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3" w:type="dxa"/>
            <w:textDirection w:val="lrTb"/>
            <w:noWrap w:val="false"/>
          </w:tcPr>
          <w:p>
            <w:pPr>
              <w:rPr>
                <w:rFonts w:eastAsia="Tahoma" w:cs="Tahoma"/>
                <w:color w:val="000000"/>
                <w:sz w:val="20"/>
                <w:szCs w:val="20"/>
                <w:lang w:bidi="ru-RU"/>
              </w:rPr>
            </w:pPr>
            <w:r>
              <w:rPr>
                <w:rFonts w:eastAsia="Tahoma" w:cs="Tahoma"/>
                <w:color w:val="000000"/>
                <w:sz w:val="20"/>
                <w:szCs w:val="20"/>
                <w:lang w:bidi="ru-RU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69" w:type="dxa"/>
            <w:textDirection w:val="lrTb"/>
            <w:noWrap w:val="false"/>
          </w:tcPr>
          <w:p>
            <w:pPr>
              <w:jc w:val="center"/>
              <w:rPr>
                <w:rFonts w:eastAsia="Tahoma" w:cs="Tahoma"/>
                <w:color w:val="000000"/>
                <w:sz w:val="20"/>
                <w:szCs w:val="20"/>
                <w:lang w:bidi="ru-RU"/>
              </w:rPr>
            </w:pPr>
            <w:r>
              <w:rPr>
                <w:rFonts w:eastAsia="Tahoma" w:cs="Tahoma"/>
                <w:color w:val="000000"/>
                <w:sz w:val="20"/>
                <w:szCs w:val="20"/>
                <w:lang w:bidi="ru-RU"/>
              </w:rPr>
              <w:t xml:space="preserve">(фамилия, имя, отчество (при наличии)</w:t>
            </w:r>
            <w:r/>
          </w:p>
        </w:tc>
      </w:tr>
    </w:tbl>
    <w:p>
      <w:pPr>
        <w:spacing w:before="120"/>
        <w:rPr>
          <w:rFonts w:eastAsia="Tahoma" w:cs="Tahoma"/>
          <w:color w:val="000000"/>
          <w:sz w:val="28"/>
          <w:szCs w:val="28"/>
          <w:lang w:bidi="ru-RU"/>
        </w:rPr>
      </w:pPr>
      <w:r>
        <w:rPr>
          <w:rFonts w:eastAsia="Tahoma" w:cs="Tahoma"/>
          <w:color w:val="000000"/>
          <w:sz w:val="28"/>
          <w:szCs w:val="28"/>
          <w:lang w:bidi="ru-RU"/>
        </w:rPr>
      </w:r>
      <w:r/>
    </w:p>
    <w:p>
      <w:pPr>
        <w:spacing w:before="120"/>
        <w:rPr>
          <w:rFonts w:eastAsia="Tahoma" w:cs="Tahoma"/>
          <w:color w:val="000000"/>
          <w:sz w:val="28"/>
          <w:szCs w:val="28"/>
          <w:lang w:bidi="ru-RU"/>
        </w:rPr>
      </w:pPr>
      <w:r>
        <w:rPr>
          <w:rFonts w:eastAsia="Tahoma" w:cs="Tahoma"/>
          <w:color w:val="000000"/>
          <w:sz w:val="28"/>
          <w:szCs w:val="28"/>
          <w:lang w:bidi="ru-RU"/>
        </w:rPr>
        <w:t xml:space="preserve">Дата</w:t>
      </w:r>
      <w:r>
        <w:rPr>
          <w:rFonts w:eastAsia="Tahoma" w:cs="Tahoma"/>
          <w:color w:val="000000"/>
          <w:sz w:val="28"/>
          <w:szCs w:val="28"/>
          <w:lang w:bidi="ru-RU"/>
        </w:rPr>
        <w:t xml:space="preserve">__________________</w:t>
      </w:r>
      <w:r/>
    </w:p>
    <w:p>
      <w:pPr>
        <w:contextualSpacing/>
        <w:ind w:right="140"/>
        <w:jc w:val="right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</w:r>
      <w:r/>
    </w:p>
    <w:p>
      <w:pPr>
        <w:contextualSpacing/>
        <w:ind w:right="140"/>
        <w:jc w:val="right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  <w:highlight w:val="none"/>
        </w:rPr>
      </w:r>
      <w:r>
        <w:rPr>
          <w:bCs/>
          <w:color w:val="000000"/>
          <w:sz w:val="28"/>
          <w:szCs w:val="28"/>
          <w:highlight w:val="none"/>
        </w:rPr>
      </w:r>
      <w:r/>
    </w:p>
    <w:p>
      <w:pPr>
        <w:contextualSpacing/>
        <w:ind w:right="140"/>
        <w:jc w:val="right"/>
        <w:rPr>
          <w:color w:val="000000"/>
          <w:sz w:val="28"/>
          <w:szCs w:val="28"/>
          <w:highlight w:val="none"/>
        </w:rPr>
      </w:pPr>
      <w:r>
        <w:rPr>
          <w:bCs/>
          <w:color w:val="000000"/>
          <w:sz w:val="28"/>
          <w:szCs w:val="28"/>
          <w:highlight w:val="none"/>
        </w:rPr>
      </w:r>
      <w:r>
        <w:rPr>
          <w:bCs/>
          <w:color w:val="000000"/>
          <w:sz w:val="28"/>
          <w:szCs w:val="28"/>
          <w:highlight w:val="none"/>
        </w:rPr>
      </w:r>
      <w:r/>
    </w:p>
    <w:p>
      <w:pPr>
        <w:contextualSpacing/>
        <w:ind w:right="140"/>
        <w:jc w:val="right"/>
        <w:rPr>
          <w:color w:val="000000"/>
          <w:sz w:val="28"/>
          <w:szCs w:val="28"/>
          <w:highlight w:val="none"/>
        </w:rPr>
      </w:pPr>
      <w:r>
        <w:rPr>
          <w:bCs/>
          <w:color w:val="000000"/>
          <w:sz w:val="28"/>
          <w:szCs w:val="28"/>
          <w:highlight w:val="none"/>
        </w:rPr>
      </w:r>
      <w:r>
        <w:rPr>
          <w:bCs/>
          <w:color w:val="000000"/>
          <w:sz w:val="28"/>
          <w:szCs w:val="28"/>
          <w:highlight w:val="none"/>
        </w:rPr>
      </w:r>
      <w:r/>
    </w:p>
    <w:p>
      <w:pPr>
        <w:contextualSpacing/>
        <w:ind w:right="140"/>
        <w:jc w:val="right"/>
        <w:rPr>
          <w:color w:val="000000"/>
          <w:sz w:val="28"/>
          <w:szCs w:val="28"/>
          <w:highlight w:val="none"/>
        </w:rPr>
      </w:pPr>
      <w:r>
        <w:rPr>
          <w:bCs/>
          <w:color w:val="000000"/>
          <w:sz w:val="28"/>
          <w:szCs w:val="28"/>
          <w:highlight w:val="none"/>
        </w:rPr>
      </w:r>
      <w:r>
        <w:rPr>
          <w:bCs/>
          <w:color w:val="000000"/>
          <w:sz w:val="28"/>
          <w:szCs w:val="28"/>
          <w:highlight w:val="none"/>
        </w:rPr>
      </w:r>
      <w:r/>
    </w:p>
    <w:p>
      <w:pPr>
        <w:contextualSpacing/>
        <w:ind w:right="140"/>
        <w:jc w:val="right"/>
        <w:rPr>
          <w:color w:val="000000"/>
          <w:sz w:val="28"/>
          <w:szCs w:val="28"/>
          <w:highlight w:val="none"/>
        </w:rPr>
      </w:pPr>
      <w:r>
        <w:rPr>
          <w:bCs/>
          <w:color w:val="000000"/>
          <w:sz w:val="28"/>
          <w:szCs w:val="28"/>
        </w:rPr>
        <w:t xml:space="preserve">Приложение  </w:t>
      </w:r>
      <w:r>
        <w:rPr>
          <w:bCs/>
          <w:color w:val="000000"/>
          <w:sz w:val="28"/>
          <w:szCs w:val="28"/>
        </w:rPr>
        <w:t xml:space="preserve">4</w:t>
      </w:r>
      <w:r/>
    </w:p>
    <w:p>
      <w:pPr>
        <w:contextualSpacing/>
        <w:ind w:left="142" w:right="138" w:hanging="10"/>
        <w:jc w:val="right"/>
        <w:spacing w:after="3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к  </w:t>
      </w:r>
      <w:r>
        <w:rPr>
          <w:sz w:val="28"/>
          <w:szCs w:val="28"/>
          <w:lang w:eastAsia="ar-SA"/>
        </w:rPr>
        <w:t xml:space="preserve">Административному</w:t>
      </w:r>
      <w:r>
        <w:rPr>
          <w:sz w:val="28"/>
          <w:szCs w:val="28"/>
          <w:lang w:eastAsia="ar-SA"/>
        </w:rPr>
        <w:t xml:space="preserve"> регламенту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предоставления муниципальной услуги 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«</w:t>
      </w:r>
      <w:r>
        <w:rPr>
          <w:sz w:val="28"/>
          <w:szCs w:val="28"/>
          <w:lang w:eastAsia="ar-SA"/>
        </w:rPr>
        <w:t xml:space="preserve">Выдача  акта</w:t>
      </w:r>
      <w:r>
        <w:rPr>
          <w:sz w:val="28"/>
          <w:szCs w:val="28"/>
          <w:lang w:eastAsia="ar-SA"/>
        </w:rPr>
        <w:t xml:space="preserve"> освидетельствования 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проведения основных работ по строительству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(реконструкции) объекта индивидуального 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жилищного строительства с привлечением 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средств материнского (семейного) капитала»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</w:r>
      <w:r/>
    </w:p>
    <w:p>
      <w:pPr>
        <w:jc w:val="right"/>
        <w:rPr>
          <w:rFonts w:eastAsia="Calibri"/>
          <w:bCs/>
          <w:color w:val="000000"/>
          <w:sz w:val="28"/>
          <w:szCs w:val="28"/>
        </w:rPr>
      </w:pPr>
      <w:r>
        <w:rPr>
          <w:rFonts w:eastAsia="Calibri"/>
          <w:bCs/>
          <w:color w:val="000000"/>
          <w:sz w:val="28"/>
          <w:szCs w:val="28"/>
        </w:rPr>
      </w:r>
      <w:r/>
    </w:p>
    <w:p>
      <w:pPr>
        <w:jc w:val="right"/>
        <w:rPr>
          <w:rFonts w:eastAsia="Calibri"/>
          <w:bCs/>
          <w:color w:val="000000"/>
          <w:sz w:val="28"/>
          <w:szCs w:val="28"/>
        </w:rPr>
      </w:pPr>
      <w:r>
        <w:rPr>
          <w:rFonts w:eastAsia="Calibri"/>
          <w:bCs/>
          <w:color w:val="000000"/>
          <w:sz w:val="28"/>
          <w:szCs w:val="28"/>
        </w:rPr>
        <w:t xml:space="preserve">ФОРМА</w:t>
      </w:r>
      <w:r/>
    </w:p>
    <w:p>
      <w:pPr>
        <w:jc w:val="right"/>
        <w:rPr>
          <w:rFonts w:eastAsia="Calibri"/>
          <w:bCs/>
          <w:color w:val="000000"/>
          <w:sz w:val="28"/>
          <w:szCs w:val="28"/>
        </w:rPr>
      </w:pPr>
      <w:r>
        <w:rPr>
          <w:rFonts w:eastAsia="Calibri"/>
          <w:bCs/>
          <w:color w:val="000000"/>
          <w:sz w:val="28"/>
          <w:szCs w:val="28"/>
        </w:rPr>
      </w:r>
      <w:r/>
    </w:p>
    <w:p>
      <w:pPr>
        <w:jc w:val="center"/>
        <w:rPr>
          <w:rFonts w:eastAsia="Calibri"/>
          <w:b/>
          <w:bCs/>
          <w:color w:val="000000"/>
          <w:sz w:val="28"/>
          <w:szCs w:val="28"/>
        </w:rPr>
      </w:pPr>
      <w:r>
        <w:rPr>
          <w:rFonts w:eastAsia="Calibri"/>
          <w:b/>
          <w:bCs/>
          <w:color w:val="000000"/>
          <w:sz w:val="28"/>
          <w:szCs w:val="28"/>
        </w:rPr>
        <w:t xml:space="preserve">З А Я В Л Е Н И Е</w:t>
      </w:r>
      <w:r/>
    </w:p>
    <w:p>
      <w:pPr>
        <w:jc w:val="center"/>
        <w:rPr>
          <w:rFonts w:eastAsia="Calibri"/>
          <w:b/>
          <w:bCs/>
          <w:color w:val="000000"/>
          <w:sz w:val="28"/>
          <w:szCs w:val="28"/>
        </w:rPr>
      </w:pPr>
      <w:r>
        <w:rPr>
          <w:rFonts w:eastAsia="Calibri"/>
          <w:b/>
          <w:bCs/>
          <w:color w:val="000000"/>
          <w:sz w:val="28"/>
          <w:szCs w:val="28"/>
        </w:rPr>
        <w:t xml:space="preserve"> о выдаче дубликата </w:t>
      </w:r>
      <w:r>
        <w:rPr>
          <w:rFonts w:eastAsia="Calibri"/>
          <w:b/>
          <w:bCs/>
          <w:color w:val="000000"/>
          <w:sz w:val="28"/>
          <w:szCs w:val="28"/>
        </w:rPr>
        <w:t xml:space="preserve">акта освидетельствования</w:t>
      </w:r>
      <w:r>
        <w:rPr>
          <w:rFonts w:eastAsia="Calibri"/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sz w:val="28"/>
        </w:rPr>
        <w:t xml:space="preserve">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</w:r>
      <w:r/>
    </w:p>
    <w:p>
      <w:pPr>
        <w:jc w:val="center"/>
        <w:rPr>
          <w:rFonts w:eastAsia="Calibri"/>
          <w:bCs/>
          <w:color w:val="000000"/>
          <w:sz w:val="28"/>
          <w:szCs w:val="28"/>
        </w:rPr>
      </w:pPr>
      <w:r>
        <w:rPr>
          <w:rFonts w:eastAsia="Calibri"/>
          <w:bCs/>
          <w:color w:val="000000"/>
          <w:sz w:val="28"/>
          <w:szCs w:val="28"/>
        </w:rPr>
      </w:r>
      <w:r/>
    </w:p>
    <w:p>
      <w:pPr>
        <w:jc w:val="right"/>
        <w:rPr>
          <w:rFonts w:cs="Tahoma"/>
          <w:color w:val="000000"/>
          <w:sz w:val="28"/>
          <w:szCs w:val="28"/>
          <w:lang w:bidi="ru-RU"/>
        </w:rPr>
      </w:pPr>
      <w:r>
        <w:rPr>
          <w:rFonts w:cs="Tahoma"/>
          <w:color w:val="000000"/>
          <w:sz w:val="28"/>
          <w:szCs w:val="28"/>
          <w:lang w:bidi="ru-RU"/>
        </w:rPr>
        <w:t xml:space="preserve">"__" __________ 20___ г.</w:t>
      </w:r>
      <w:r/>
    </w:p>
    <w:p>
      <w:pPr>
        <w:jc w:val="right"/>
        <w:rPr>
          <w:rFonts w:cs="Tahoma"/>
          <w:color w:val="000000"/>
          <w:lang w:bidi="ru-RU"/>
        </w:rPr>
      </w:pPr>
      <w:r>
        <w:rPr>
          <w:rFonts w:cs="Tahoma"/>
          <w:color w:val="000000"/>
          <w:lang w:bidi="ru-RU"/>
        </w:rPr>
      </w:r>
      <w:r/>
    </w:p>
    <w:tbl>
      <w:tblPr>
        <w:tblW w:w="996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9961"/>
      </w:tblGrid>
      <w:tr>
        <w:trPr>
          <w:trHeight w:val="165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9961" w:type="dxa"/>
            <w:textDirection w:val="lrTb"/>
            <w:noWrap w:val="false"/>
          </w:tcPr>
          <w:p>
            <w:pPr>
              <w:jc w:val="right"/>
              <w:rPr>
                <w:rFonts w:cs="Tahoma"/>
                <w:color w:val="000000"/>
                <w:lang w:bidi="ru-RU"/>
              </w:rPr>
            </w:pPr>
            <w:r>
              <w:rPr>
                <w:rFonts w:cs="Tahoma"/>
                <w:color w:val="000000"/>
                <w:lang w:bidi="ru-RU"/>
              </w:rPr>
            </w:r>
            <w:r/>
          </w:p>
        </w:tc>
      </w:tr>
      <w:tr>
        <w:trPr>
          <w:trHeight w:val="126"/>
        </w:trPr>
        <w:tc>
          <w:tcPr>
            <w:tcBorders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961" w:type="dxa"/>
            <w:textDirection w:val="lrTb"/>
            <w:noWrap w:val="false"/>
          </w:tcPr>
          <w:p>
            <w:pPr>
              <w:jc w:val="right"/>
              <w:rPr>
                <w:rFonts w:cs="Tahoma"/>
                <w:color w:val="000000"/>
                <w:lang w:bidi="ru-RU"/>
              </w:rPr>
            </w:pPr>
            <w:r>
              <w:rPr>
                <w:rFonts w:cs="Tahoma"/>
                <w:color w:val="000000"/>
                <w:lang w:bidi="ru-RU"/>
              </w:rPr>
            </w:r>
            <w:r/>
          </w:p>
        </w:tc>
      </w:tr>
      <w:tr>
        <w:trPr>
          <w:trHeight w:val="135"/>
        </w:trPr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61" w:type="dxa"/>
            <w:textDirection w:val="lrTb"/>
            <w:noWrap w:val="false"/>
          </w:tcPr>
          <w:p>
            <w:pPr>
              <w:jc w:val="center"/>
              <w:rPr>
                <w:rFonts w:cs="Tahoma"/>
                <w:color w:val="000000"/>
                <w:sz w:val="20"/>
                <w:szCs w:val="20"/>
                <w:lang w:bidi="ru-RU"/>
              </w:rPr>
            </w:pPr>
            <w:r>
              <w:rPr>
                <w:rFonts w:cs="Tahoma"/>
                <w:color w:val="000000"/>
                <w:sz w:val="20"/>
                <w:szCs w:val="20"/>
                <w:lang w:bidi="ru-RU"/>
              </w:rPr>
              <w:t xml:space="preserve">(наименование уполномоченного органа государственной власти, органа местного самоуправления)</w:t>
            </w:r>
            <w:r/>
          </w:p>
        </w:tc>
      </w:tr>
    </w:tbl>
    <w:p>
      <w:pPr>
        <w:jc w:val="center"/>
        <w:rPr>
          <w:rFonts w:eastAsia="Tahoma" w:cs="Tahoma"/>
          <w:bCs/>
          <w:color w:val="000000"/>
          <w:sz w:val="28"/>
          <w:szCs w:val="28"/>
          <w:lang w:bidi="ru-RU"/>
        </w:rPr>
      </w:pPr>
      <w:r>
        <w:rPr>
          <w:rFonts w:eastAsia="Tahoma" w:cs="Tahoma"/>
          <w:bCs/>
          <w:color w:val="000000"/>
          <w:sz w:val="28"/>
          <w:szCs w:val="28"/>
          <w:lang w:bidi="ru-RU"/>
        </w:rPr>
      </w:r>
      <w:r/>
    </w:p>
    <w:tbl>
      <w:tblPr>
        <w:tblpPr w:horzAnchor="margin" w:tblpXSpec="left" w:vertAnchor="text" w:tblpY="314" w:leftFromText="180" w:topFromText="0" w:rightFromText="180" w:bottomFromText="0"/>
        <w:tblW w:w="100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1129"/>
        <w:gridCol w:w="3828"/>
        <w:gridCol w:w="2414"/>
        <w:gridCol w:w="2660"/>
      </w:tblGrid>
      <w:tr>
        <w:trPr>
          <w:trHeight w:val="429"/>
        </w:trPr>
        <w:tc>
          <w:tcPr>
            <w:gridSpan w:val="4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10031" w:type="dxa"/>
            <w:textDirection w:val="lrTb"/>
            <w:noWrap w:val="false"/>
          </w:tcPr>
          <w:p>
            <w:pPr>
              <w:contextualSpacing/>
              <w:ind w:left="720"/>
              <w:jc w:val="center"/>
              <w:spacing w:after="200"/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  <w:t xml:space="preserve">1. Сведения о заявителе</w:t>
            </w:r>
            <w:r>
              <w:rPr>
                <w:rFonts w:eastAsia="Tahoma" w:cs="Tahoma"/>
                <w:color w:val="000000"/>
                <w:vertAlign w:val="superscript"/>
                <w:lang w:bidi="ru-RU"/>
              </w:rPr>
              <w:footnoteReference w:id="3"/>
            </w:r>
            <w:r/>
          </w:p>
        </w:tc>
      </w:tr>
      <w:tr>
        <w:trPr>
          <w:trHeight w:val="605"/>
        </w:trPr>
        <w:tc>
          <w:tcPr>
            <w:tcW w:w="1129" w:type="dxa"/>
            <w:textDirection w:val="lrTb"/>
            <w:noWrap w:val="false"/>
          </w:tcPr>
          <w:p>
            <w:pPr>
              <w:contextualSpacing/>
              <w:jc w:val="center"/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  <w:t xml:space="preserve">1.1</w:t>
            </w:r>
            <w:r/>
          </w:p>
        </w:tc>
        <w:tc>
          <w:tcPr>
            <w:tcW w:w="3828" w:type="dxa"/>
            <w:textDirection w:val="lrTb"/>
            <w:noWrap w:val="false"/>
          </w:tcPr>
          <w:p>
            <w:pPr>
              <w:contextualSpacing/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  <w:t xml:space="preserve">Сведения о физическом лице, в случае если заявителем является физическое лицо:</w:t>
            </w:r>
            <w:r/>
          </w:p>
        </w:tc>
        <w:tc>
          <w:tcPr>
            <w:gridSpan w:val="2"/>
            <w:tcW w:w="5074" w:type="dxa"/>
            <w:textDirection w:val="lrTb"/>
            <w:noWrap w:val="false"/>
          </w:tcPr>
          <w:p>
            <w:pPr>
              <w:contextualSpacing/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</w:r>
            <w:r/>
          </w:p>
        </w:tc>
      </w:tr>
      <w:tr>
        <w:trPr>
          <w:trHeight w:val="428"/>
        </w:trPr>
        <w:tc>
          <w:tcPr>
            <w:tcW w:w="1129" w:type="dxa"/>
            <w:textDirection w:val="lrTb"/>
            <w:noWrap w:val="false"/>
          </w:tcPr>
          <w:p>
            <w:pPr>
              <w:contextualSpacing/>
              <w:jc w:val="center"/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  <w:t xml:space="preserve">1.1.1</w:t>
            </w:r>
            <w:r/>
          </w:p>
        </w:tc>
        <w:tc>
          <w:tcPr>
            <w:tcW w:w="3828" w:type="dxa"/>
            <w:textDirection w:val="lrTb"/>
            <w:noWrap w:val="false"/>
          </w:tcPr>
          <w:p>
            <w:pPr>
              <w:contextualSpacing/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  <w:t xml:space="preserve">Фамилия, имя, отчество (при наличии)</w:t>
            </w:r>
            <w:r/>
          </w:p>
        </w:tc>
        <w:tc>
          <w:tcPr>
            <w:gridSpan w:val="2"/>
            <w:tcW w:w="5074" w:type="dxa"/>
            <w:textDirection w:val="lrTb"/>
            <w:noWrap w:val="false"/>
          </w:tcPr>
          <w:p>
            <w:pPr>
              <w:contextualSpacing/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</w:r>
            <w:r/>
          </w:p>
        </w:tc>
      </w:tr>
      <w:tr>
        <w:trPr>
          <w:trHeight w:val="551"/>
        </w:trPr>
        <w:tc>
          <w:tcPr>
            <w:tcW w:w="1129" w:type="dxa"/>
            <w:textDirection w:val="lrTb"/>
            <w:noWrap w:val="false"/>
          </w:tcPr>
          <w:p>
            <w:pPr>
              <w:contextualSpacing/>
              <w:jc w:val="center"/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  <w:t xml:space="preserve">1.1.2</w:t>
            </w:r>
            <w:r/>
          </w:p>
        </w:tc>
        <w:tc>
          <w:tcPr>
            <w:tcW w:w="3828" w:type="dxa"/>
            <w:textDirection w:val="lrTb"/>
            <w:noWrap w:val="false"/>
          </w:tcPr>
          <w:p>
            <w:pPr>
              <w:contextualSpacing/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  <w:t xml:space="preserve">Реквизиты документа, удостоверяющего личность </w:t>
            </w:r>
            <w:r/>
          </w:p>
        </w:tc>
        <w:tc>
          <w:tcPr>
            <w:gridSpan w:val="2"/>
            <w:tcW w:w="5074" w:type="dxa"/>
            <w:textDirection w:val="lrTb"/>
            <w:noWrap w:val="false"/>
          </w:tcPr>
          <w:p>
            <w:pPr>
              <w:contextualSpacing/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</w:r>
            <w:r/>
          </w:p>
        </w:tc>
      </w:tr>
      <w:tr>
        <w:trPr>
          <w:trHeight w:val="665"/>
        </w:trPr>
        <w:tc>
          <w:tcPr>
            <w:tcW w:w="1129" w:type="dxa"/>
            <w:textDirection w:val="lrTb"/>
            <w:noWrap w:val="false"/>
          </w:tcPr>
          <w:p>
            <w:pPr>
              <w:contextualSpacing/>
              <w:jc w:val="center"/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  <w:t xml:space="preserve">1.2</w:t>
            </w:r>
            <w:r/>
          </w:p>
        </w:tc>
        <w:tc>
          <w:tcPr>
            <w:tcW w:w="3828" w:type="dxa"/>
            <w:textDirection w:val="lrTb"/>
            <w:noWrap w:val="false"/>
          </w:tcPr>
          <w:p>
            <w:pPr>
              <w:contextualSpacing/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  <w:t xml:space="preserve">Сведения о юридическом лице, в случае если заявителем является юридическое лицо:</w:t>
            </w:r>
            <w:r/>
          </w:p>
        </w:tc>
        <w:tc>
          <w:tcPr>
            <w:gridSpan w:val="2"/>
            <w:tcW w:w="5074" w:type="dxa"/>
            <w:textDirection w:val="lrTb"/>
            <w:noWrap w:val="false"/>
          </w:tcPr>
          <w:p>
            <w:pPr>
              <w:contextualSpacing/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</w:r>
            <w:r/>
          </w:p>
        </w:tc>
      </w:tr>
      <w:tr>
        <w:trPr>
          <w:trHeight w:val="420"/>
        </w:trPr>
        <w:tc>
          <w:tcPr>
            <w:tcW w:w="1129" w:type="dxa"/>
            <w:textDirection w:val="lrTb"/>
            <w:noWrap w:val="false"/>
          </w:tcPr>
          <w:p>
            <w:pPr>
              <w:contextualSpacing/>
              <w:jc w:val="center"/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  <w:t xml:space="preserve">1.2.1</w:t>
            </w:r>
            <w:r/>
          </w:p>
        </w:tc>
        <w:tc>
          <w:tcPr>
            <w:tcW w:w="3828" w:type="dxa"/>
            <w:textDirection w:val="lrTb"/>
            <w:noWrap w:val="false"/>
          </w:tcPr>
          <w:p>
            <w:pPr>
              <w:contextualSpacing/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  <w:t xml:space="preserve">Полное наименование</w:t>
            </w:r>
            <w:r/>
          </w:p>
        </w:tc>
        <w:tc>
          <w:tcPr>
            <w:gridSpan w:val="2"/>
            <w:tcW w:w="5074" w:type="dxa"/>
            <w:textDirection w:val="lrTb"/>
            <w:noWrap w:val="false"/>
          </w:tcPr>
          <w:p>
            <w:pPr>
              <w:contextualSpacing/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</w:r>
            <w:r/>
          </w:p>
        </w:tc>
      </w:tr>
      <w:tr>
        <w:trPr>
          <w:trHeight w:val="901"/>
        </w:trPr>
        <w:tc>
          <w:tcPr>
            <w:tcW w:w="1129" w:type="dxa"/>
            <w:textDirection w:val="lrTb"/>
            <w:noWrap w:val="false"/>
          </w:tcPr>
          <w:p>
            <w:pPr>
              <w:contextualSpacing/>
              <w:jc w:val="center"/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  <w:t xml:space="preserve">1.2.2</w:t>
            </w:r>
            <w:r/>
          </w:p>
        </w:tc>
        <w:tc>
          <w:tcPr>
            <w:tcW w:w="3828" w:type="dxa"/>
            <w:textDirection w:val="lrTb"/>
            <w:noWrap w:val="false"/>
          </w:tcPr>
          <w:p>
            <w:pPr>
              <w:contextualSpacing/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  <w:t xml:space="preserve">Основной государственный регистрационный номер</w:t>
            </w:r>
            <w:r/>
          </w:p>
        </w:tc>
        <w:tc>
          <w:tcPr>
            <w:gridSpan w:val="2"/>
            <w:tcW w:w="5074" w:type="dxa"/>
            <w:textDirection w:val="lrTb"/>
            <w:noWrap w:val="false"/>
          </w:tcPr>
          <w:p>
            <w:pPr>
              <w:contextualSpacing/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</w:r>
            <w:r/>
          </w:p>
        </w:tc>
      </w:tr>
      <w:tr>
        <w:trPr>
          <w:trHeight w:val="1080"/>
        </w:trPr>
        <w:tc>
          <w:tcPr>
            <w:tcBorders>
              <w:bottom w:val="single" w:color="auto" w:sz="4" w:space="0"/>
            </w:tcBorders>
            <w:tcW w:w="1129" w:type="dxa"/>
            <w:textDirection w:val="lrTb"/>
            <w:noWrap w:val="false"/>
          </w:tcPr>
          <w:p>
            <w:pPr>
              <w:contextualSpacing/>
              <w:jc w:val="center"/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  <w:t xml:space="preserve">1.2.3</w:t>
            </w:r>
            <w:r/>
          </w:p>
        </w:tc>
        <w:tc>
          <w:tcPr>
            <w:tcBorders>
              <w:bottom w:val="single" w:color="auto" w:sz="4" w:space="0"/>
            </w:tcBorders>
            <w:tcW w:w="3828" w:type="dxa"/>
            <w:textDirection w:val="lrTb"/>
            <w:noWrap w:val="false"/>
          </w:tcPr>
          <w:p>
            <w:pPr>
              <w:contextualSpacing/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  <w:t xml:space="preserve">Идентификационный номер налогоплательщика – юридического лица</w:t>
            </w:r>
            <w:r/>
          </w:p>
        </w:tc>
        <w:tc>
          <w:tcPr>
            <w:gridSpan w:val="2"/>
            <w:tcBorders>
              <w:bottom w:val="single" w:color="auto" w:sz="4" w:space="0"/>
            </w:tcBorders>
            <w:tcW w:w="5074" w:type="dxa"/>
            <w:textDirection w:val="lrTb"/>
            <w:noWrap w:val="false"/>
          </w:tcPr>
          <w:p>
            <w:pPr>
              <w:contextualSpacing/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</w:r>
            <w:r/>
          </w:p>
        </w:tc>
      </w:tr>
      <w:tr>
        <w:trPr>
          <w:trHeight w:val="588"/>
        </w:trPr>
        <w:tc>
          <w:tcPr>
            <w:gridSpan w:val="4"/>
            <w:tcBorders>
              <w:left w:val="none" w:color="000000" w:sz="4" w:space="0"/>
              <w:right w:val="none" w:color="000000" w:sz="4" w:space="0"/>
            </w:tcBorders>
            <w:tcW w:w="10031" w:type="dxa"/>
            <w:vAlign w:val="center"/>
            <w:textDirection w:val="lrTb"/>
            <w:noWrap w:val="false"/>
          </w:tcPr>
          <w:p>
            <w:pPr>
              <w:contextualSpacing/>
              <w:ind w:left="720"/>
              <w:jc w:val="center"/>
              <w:spacing w:after="200"/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  <w:t xml:space="preserve">2. Сведения о выданном </w:t>
            </w:r>
            <w:r>
              <w:rPr>
                <w:rFonts w:eastAsia="Tahoma" w:cs="Tahoma"/>
                <w:bCs/>
                <w:color w:val="000000"/>
                <w:lang w:bidi="ru-RU"/>
              </w:rPr>
              <w:t xml:space="preserve">акте освидетельствования</w:t>
            </w:r>
            <w:r/>
          </w:p>
        </w:tc>
      </w:tr>
      <w:tr>
        <w:trPr>
          <w:trHeight w:val="1121"/>
        </w:trPr>
        <w:tc>
          <w:tcPr>
            <w:tcBorders>
              <w:top w:val="single" w:color="auto" w:sz="4" w:space="0"/>
              <w:bottom w:val="single" w:color="auto" w:sz="4" w:space="0"/>
            </w:tcBorders>
            <w:tcW w:w="1129" w:type="dxa"/>
            <w:textDirection w:val="lrTb"/>
            <w:noWrap w:val="false"/>
          </w:tcPr>
          <w:p>
            <w:pPr>
              <w:contextualSpacing/>
              <w:jc w:val="center"/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  <w:t xml:space="preserve">№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3828" w:type="dxa"/>
            <w:textDirection w:val="lrTb"/>
            <w:noWrap w:val="false"/>
          </w:tcPr>
          <w:p>
            <w:pPr>
              <w:contextualSpacing/>
              <w:jc w:val="center"/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  <w:t xml:space="preserve">Орган, </w:t>
            </w:r>
            <w:r>
              <w:rPr>
                <w:rFonts w:eastAsia="Tahoma" w:cs="Tahoma"/>
                <w:color w:val="000000"/>
                <w:lang w:bidi="ru-RU"/>
              </w:rPr>
              <w:t xml:space="preserve">выдавший  </w:t>
            </w:r>
            <w:r>
              <w:rPr>
                <w:rFonts w:eastAsia="Tahoma" w:cs="Tahoma"/>
                <w:color w:val="000000"/>
                <w:lang w:bidi="ru-RU"/>
              </w:rPr>
              <w:t xml:space="preserve">акт</w:t>
            </w:r>
            <w:r>
              <w:rPr>
                <w:rFonts w:eastAsia="Tahoma" w:cs="Tahoma"/>
                <w:color w:val="000000"/>
                <w:lang w:bidi="ru-RU"/>
              </w:rPr>
              <w:t xml:space="preserve"> освидетельствования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414" w:type="dxa"/>
            <w:textDirection w:val="lrTb"/>
            <w:noWrap w:val="false"/>
          </w:tcPr>
          <w:p>
            <w:pPr>
              <w:contextualSpacing/>
              <w:jc w:val="center"/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  <w:t xml:space="preserve">Сведения о застройщике или заказчике (ФИО)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660" w:type="dxa"/>
            <w:textDirection w:val="lrTb"/>
            <w:noWrap w:val="false"/>
          </w:tcPr>
          <w:p>
            <w:pPr>
              <w:contextualSpacing/>
              <w:jc w:val="center"/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  <w:t xml:space="preserve">Дата документа</w:t>
            </w:r>
            <w:r/>
          </w:p>
        </w:tc>
      </w:tr>
      <w:tr>
        <w:trPr>
          <w:trHeight w:val="614"/>
        </w:trPr>
        <w:tc>
          <w:tcPr>
            <w:tcBorders>
              <w:bottom w:val="single" w:color="auto" w:sz="4" w:space="0"/>
            </w:tcBorders>
            <w:tcW w:w="1129" w:type="dxa"/>
            <w:textDirection w:val="lrTb"/>
            <w:noWrap w:val="false"/>
          </w:tcPr>
          <w:p>
            <w:pPr>
              <w:contextualSpacing/>
              <w:jc w:val="both"/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</w:r>
            <w:r/>
          </w:p>
        </w:tc>
        <w:tc>
          <w:tcPr>
            <w:tcBorders>
              <w:bottom w:val="single" w:color="auto" w:sz="4" w:space="0"/>
            </w:tcBorders>
            <w:tcW w:w="3828" w:type="dxa"/>
            <w:textDirection w:val="lrTb"/>
            <w:noWrap w:val="false"/>
          </w:tcPr>
          <w:p>
            <w:pPr>
              <w:contextualSpacing/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</w:r>
            <w:r/>
          </w:p>
        </w:tc>
        <w:tc>
          <w:tcPr>
            <w:tcBorders>
              <w:bottom w:val="single" w:color="auto" w:sz="4" w:space="0"/>
            </w:tcBorders>
            <w:tcW w:w="2414" w:type="dxa"/>
            <w:textDirection w:val="lrTb"/>
            <w:noWrap w:val="false"/>
          </w:tcPr>
          <w:p>
            <w:pPr>
              <w:contextualSpacing/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</w:r>
            <w:r/>
          </w:p>
        </w:tc>
        <w:tc>
          <w:tcPr>
            <w:tcBorders>
              <w:bottom w:val="single" w:color="auto" w:sz="4" w:space="0"/>
            </w:tcBorders>
            <w:tcW w:w="2660" w:type="dxa"/>
            <w:textDirection w:val="lrTb"/>
            <w:noWrap w:val="false"/>
          </w:tcPr>
          <w:p>
            <w:pPr>
              <w:contextualSpacing/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</w:r>
            <w:r/>
          </w:p>
        </w:tc>
      </w:tr>
    </w:tbl>
    <w:p>
      <w:pPr>
        <w:ind w:firstLine="709"/>
        <w:spacing w:before="120" w:line="276" w:lineRule="auto"/>
        <w:rPr>
          <w:rFonts w:eastAsia="Tahoma" w:cs="Tahoma"/>
          <w:color w:val="000000"/>
          <w:sz w:val="28"/>
          <w:szCs w:val="28"/>
          <w:lang w:bidi="ru-RU"/>
        </w:rPr>
      </w:pPr>
      <w:r>
        <w:rPr>
          <w:rFonts w:eastAsia="Tahoma" w:cs="Tahoma"/>
          <w:color w:val="000000"/>
          <w:sz w:val="28"/>
          <w:szCs w:val="28"/>
          <w:lang w:bidi="ru-RU"/>
        </w:rPr>
        <w:t xml:space="preserve">Прошу выдать дубликат </w:t>
      </w:r>
      <w:r>
        <w:rPr>
          <w:rFonts w:eastAsia="Tahoma" w:cs="Tahoma"/>
          <w:color w:val="000000"/>
          <w:sz w:val="28"/>
          <w:szCs w:val="28"/>
          <w:lang w:bidi="ru-RU"/>
        </w:rPr>
        <w:t xml:space="preserve">акта освидетельствования</w:t>
      </w:r>
      <w:r>
        <w:rPr>
          <w:rFonts w:eastAsia="Tahoma" w:cs="Tahoma"/>
          <w:color w:val="000000"/>
          <w:sz w:val="28"/>
          <w:szCs w:val="28"/>
          <w:lang w:bidi="ru-RU"/>
        </w:rPr>
        <w:t xml:space="preserve"> </w:t>
      </w:r>
      <w:r>
        <w:rPr>
          <w:bCs/>
          <w:sz w:val="28"/>
        </w:rPr>
        <w:t xml:space="preserve">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</w:r>
      <w:r>
        <w:rPr>
          <w:rFonts w:eastAsia="Tahoma" w:cs="Tahoma"/>
          <w:color w:val="000000"/>
          <w:sz w:val="28"/>
          <w:szCs w:val="28"/>
          <w:lang w:bidi="ru-RU"/>
        </w:rPr>
        <w:t xml:space="preserve">.</w:t>
      </w:r>
      <w:r/>
    </w:p>
    <w:p>
      <w:pPr>
        <w:spacing w:line="276" w:lineRule="auto"/>
        <w:rPr>
          <w:rFonts w:cs="Tahoma"/>
          <w:color w:val="000000"/>
          <w:sz w:val="28"/>
          <w:szCs w:val="28"/>
          <w:lang w:bidi="ru-RU"/>
        </w:rPr>
      </w:pPr>
      <w:r>
        <w:rPr>
          <w:rFonts w:cs="Tahoma"/>
          <w:color w:val="000000"/>
          <w:sz w:val="28"/>
          <w:szCs w:val="28"/>
          <w:lang w:bidi="ru-RU"/>
        </w:rPr>
      </w:r>
      <w:r/>
    </w:p>
    <w:p>
      <w:pPr>
        <w:spacing w:line="276" w:lineRule="auto"/>
        <w:rPr>
          <w:rFonts w:cs="Tahoma"/>
          <w:color w:val="000000"/>
          <w:sz w:val="28"/>
          <w:szCs w:val="28"/>
          <w:lang w:bidi="ru-RU"/>
        </w:rPr>
      </w:pPr>
      <w:r>
        <w:rPr>
          <w:rFonts w:cs="Tahoma"/>
          <w:color w:val="000000"/>
          <w:sz w:val="28"/>
          <w:szCs w:val="28"/>
          <w:lang w:bidi="ru-RU"/>
        </w:rPr>
      </w:r>
      <w:r/>
    </w:p>
    <w:p>
      <w:pPr>
        <w:spacing w:line="276" w:lineRule="auto"/>
        <w:rPr>
          <w:rFonts w:cs="Tahoma"/>
          <w:color w:val="000000"/>
          <w:sz w:val="28"/>
          <w:szCs w:val="28"/>
          <w:lang w:bidi="ru-RU"/>
        </w:rPr>
      </w:pPr>
      <w:r>
        <w:rPr>
          <w:rFonts w:cs="Tahoma"/>
          <w:color w:val="000000"/>
          <w:sz w:val="28"/>
          <w:szCs w:val="28"/>
          <w:lang w:bidi="ru-RU"/>
        </w:rPr>
        <w:t xml:space="preserve">Приложение: __________________________________________________________</w:t>
      </w:r>
      <w:r/>
    </w:p>
    <w:p>
      <w:pPr>
        <w:spacing w:line="276" w:lineRule="auto"/>
        <w:rPr>
          <w:rFonts w:cs="Tahoma"/>
          <w:color w:val="000000"/>
          <w:sz w:val="28"/>
          <w:szCs w:val="28"/>
          <w:lang w:bidi="ru-RU"/>
        </w:rPr>
      </w:pPr>
      <w:r>
        <w:rPr>
          <w:rFonts w:cs="Tahoma"/>
          <w:color w:val="000000"/>
          <w:sz w:val="28"/>
          <w:szCs w:val="28"/>
          <w:lang w:bidi="ru-RU"/>
        </w:rPr>
        <w:t xml:space="preserve">Номер телефона и адрес электронной почты для связи: ______________________</w:t>
      </w:r>
      <w:r/>
    </w:p>
    <w:p>
      <w:pPr>
        <w:spacing w:line="276" w:lineRule="auto"/>
        <w:tabs>
          <w:tab w:val="left" w:pos="1968" w:leader="none"/>
        </w:tabs>
        <w:rPr>
          <w:rFonts w:cs="Tahoma"/>
          <w:color w:val="000000"/>
          <w:sz w:val="28"/>
          <w:szCs w:val="28"/>
          <w:lang w:bidi="ru-RU"/>
        </w:rPr>
      </w:pPr>
      <w:r>
        <w:rPr>
          <w:rFonts w:cs="Tahoma"/>
          <w:color w:val="000000"/>
          <w:sz w:val="28"/>
          <w:szCs w:val="28"/>
          <w:lang w:bidi="ru-RU"/>
        </w:rPr>
        <w:t xml:space="preserve">Результат рассмотрения настоящего заявления прошу:</w:t>
      </w:r>
      <w:r/>
    </w:p>
    <w:tbl>
      <w:tblPr>
        <w:tblpPr w:horzAnchor="text" w:tblpXSpec="left" w:vertAnchor="text" w:tblpY="1" w:leftFromText="180" w:topFromText="0" w:rightFromText="180" w:bottomFromText="0"/>
        <w:tblW w:w="100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117"/>
        <w:gridCol w:w="283"/>
        <w:gridCol w:w="2268"/>
        <w:gridCol w:w="283"/>
        <w:gridCol w:w="2971"/>
        <w:gridCol w:w="1109"/>
      </w:tblGrid>
      <w:tr>
        <w:trPr/>
        <w:tc>
          <w:tcPr>
            <w:gridSpan w:val="5"/>
            <w:shd w:val="clear" w:color="auto" w:fill="auto"/>
            <w:tcW w:w="8922" w:type="dxa"/>
            <w:textDirection w:val="lrTb"/>
            <w:noWrap w:val="false"/>
          </w:tcPr>
          <w:p>
            <w:pPr>
              <w:contextualSpacing/>
              <w:spacing w:before="120" w:after="120"/>
              <w:rPr>
                <w:rFonts w:cs="Tahoma"/>
                <w:i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  <w:t xml:space="preserve"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(функций)"/ на региональном портале государственных и муниципальных услуг</w:t>
            </w:r>
            <w:r/>
          </w:p>
        </w:tc>
        <w:tc>
          <w:tcPr>
            <w:shd w:val="clear" w:color="auto" w:fill="auto"/>
            <w:tcW w:w="1109" w:type="dxa"/>
            <w:textDirection w:val="lrTb"/>
            <w:noWrap w:val="false"/>
          </w:tcPr>
          <w:p>
            <w:pPr>
              <w:contextualSpacing/>
              <w:spacing w:before="120" w:after="120"/>
              <w:rPr>
                <w:rFonts w:cs="Tahoma"/>
                <w:color w:val="000000"/>
                <w:lang w:bidi="ru-RU"/>
              </w:rPr>
            </w:pPr>
            <w:r>
              <w:rPr>
                <w:rFonts w:cs="Tahoma"/>
                <w:color w:val="000000"/>
                <w:lang w:bidi="ru-RU"/>
              </w:rPr>
            </w:r>
            <w:r/>
          </w:p>
        </w:tc>
      </w:tr>
      <w:tr>
        <w:trPr/>
        <w:tc>
          <w:tcPr>
            <w:gridSpan w:val="5"/>
            <w:shd w:val="clear" w:color="auto" w:fill="auto"/>
            <w:tcW w:w="8922" w:type="dxa"/>
            <w:textDirection w:val="lrTb"/>
            <w:noWrap w:val="false"/>
          </w:tcPr>
          <w:p>
            <w:pPr>
              <w:contextualSpacing/>
              <w:spacing w:before="120" w:after="120"/>
              <w:rPr>
                <w:rFonts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  <w:t xml:space="preserve">выдать</w:t>
            </w:r>
            <w:r>
              <w:rPr>
                <w:rFonts w:eastAsia="Tahoma" w:cs="Tahoma"/>
                <w:bCs/>
                <w:color w:val="000000"/>
                <w:lang w:bidi="ru-RU"/>
              </w:rPr>
              <w:t xml:space="preserve"> на бумажном носителе</w:t>
            </w:r>
            <w:r>
              <w:rPr>
                <w:rFonts w:eastAsia="Tahoma" w:cs="Tahoma"/>
                <w:color w:val="000000"/>
                <w:lang w:bidi="ru-RU"/>
              </w:rPr>
              <w:t xml:space="preserve"> при личном обращении </w:t>
            </w:r>
            <w:r>
              <w:rPr>
                <w:rFonts w:eastAsia="Tahoma" w:cs="Tahoma"/>
                <w:bCs/>
                <w:color w:val="000000"/>
                <w:lang w:bidi="ru-RU"/>
              </w:rPr>
              <w:t xml:space="preserve">в уполномоченный орган государственной власти, орган местного самоуправления либо в многофункциональный центр предоставления государственных и муниципальных услуг,</w:t>
            </w:r>
            <w:r>
              <w:rPr>
                <w:rFonts w:eastAsia="Tahoma" w:cs="Tahoma"/>
                <w:color w:val="000000"/>
                <w:lang w:bidi="ru-RU"/>
              </w:rPr>
              <w:t xml:space="preserve"> расположенный по </w:t>
            </w:r>
            <w:r>
              <w:rPr>
                <w:rFonts w:eastAsia="Tahoma" w:cs="Tahoma"/>
                <w:color w:val="000000"/>
                <w:lang w:bidi="ru-RU"/>
              </w:rPr>
              <w:t xml:space="preserve">адресу:_</w:t>
            </w:r>
            <w:r>
              <w:rPr>
                <w:rFonts w:eastAsia="Tahoma" w:cs="Tahoma"/>
                <w:color w:val="000000"/>
                <w:lang w:bidi="ru-RU"/>
              </w:rPr>
              <w:t xml:space="preserve">__________________________________</w:t>
            </w:r>
            <w:r/>
          </w:p>
        </w:tc>
        <w:tc>
          <w:tcPr>
            <w:shd w:val="clear" w:color="auto" w:fill="auto"/>
            <w:tcW w:w="1109" w:type="dxa"/>
            <w:textDirection w:val="lrTb"/>
            <w:noWrap w:val="false"/>
          </w:tcPr>
          <w:p>
            <w:pPr>
              <w:contextualSpacing/>
              <w:spacing w:before="120" w:after="120"/>
              <w:rPr>
                <w:rFonts w:cs="Tahoma"/>
                <w:color w:val="000000"/>
                <w:lang w:bidi="ru-RU"/>
              </w:rPr>
            </w:pPr>
            <w:r>
              <w:rPr>
                <w:rFonts w:cs="Tahoma"/>
                <w:color w:val="000000"/>
                <w:lang w:bidi="ru-RU"/>
              </w:rPr>
            </w:r>
            <w:r/>
          </w:p>
        </w:tc>
      </w:tr>
      <w:tr>
        <w:trPr/>
        <w:tc>
          <w:tcPr>
            <w:gridSpan w:val="5"/>
            <w:shd w:val="clear" w:color="auto" w:fill="auto"/>
            <w:tcW w:w="8922" w:type="dxa"/>
            <w:textDirection w:val="lrTb"/>
            <w:noWrap w:val="false"/>
          </w:tcPr>
          <w:p>
            <w:pPr>
              <w:contextualSpacing/>
              <w:spacing w:before="120" w:after="120"/>
              <w:rPr>
                <w:rFonts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  <w:t xml:space="preserve">направить </w:t>
            </w:r>
            <w:r>
              <w:rPr>
                <w:rFonts w:eastAsia="Tahoma" w:cs="Tahoma"/>
                <w:bCs/>
                <w:color w:val="000000"/>
                <w:lang w:bidi="ru-RU"/>
              </w:rPr>
              <w:t xml:space="preserve">на бумажном носителе</w:t>
            </w:r>
            <w:r>
              <w:rPr>
                <w:rFonts w:eastAsia="Tahoma" w:cs="Tahoma"/>
                <w:color w:val="000000"/>
                <w:lang w:bidi="ru-RU"/>
              </w:rPr>
              <w:t xml:space="preserve"> на почтовый адрес: _______________________________</w:t>
            </w:r>
            <w:r/>
          </w:p>
        </w:tc>
        <w:tc>
          <w:tcPr>
            <w:shd w:val="clear" w:color="auto" w:fill="auto"/>
            <w:tcW w:w="1109" w:type="dxa"/>
            <w:textDirection w:val="lrTb"/>
            <w:noWrap w:val="false"/>
          </w:tcPr>
          <w:p>
            <w:pPr>
              <w:contextualSpacing/>
              <w:spacing w:before="120" w:after="120"/>
              <w:rPr>
                <w:rFonts w:cs="Tahoma"/>
                <w:color w:val="000000"/>
                <w:lang w:bidi="ru-RU"/>
              </w:rPr>
            </w:pPr>
            <w:r>
              <w:rPr>
                <w:rFonts w:cs="Tahoma"/>
                <w:color w:val="000000"/>
                <w:lang w:bidi="ru-RU"/>
              </w:rPr>
            </w:r>
            <w:r/>
          </w:p>
        </w:tc>
      </w:tr>
      <w:tr>
        <w:trPr/>
        <w:tc>
          <w:tcPr>
            <w:gridSpan w:val="6"/>
            <w:shd w:val="clear" w:color="auto" w:fill="auto"/>
            <w:tcW w:w="10031" w:type="dxa"/>
            <w:textDirection w:val="lrTb"/>
            <w:noWrap w:val="false"/>
          </w:tcPr>
          <w:p>
            <w:pPr>
              <w:contextualSpacing/>
              <w:ind w:right="255"/>
              <w:jc w:val="center"/>
              <w:spacing w:before="120" w:after="120"/>
              <w:rPr>
                <w:rFonts w:cs="Tahoma"/>
                <w:i/>
                <w:color w:val="000000"/>
                <w:lang w:bidi="ru-RU"/>
              </w:rPr>
            </w:pPr>
            <w:r>
              <w:rPr>
                <w:rFonts w:cs="Tahoma"/>
                <w:i/>
                <w:color w:val="000000"/>
                <w:lang w:bidi="ru-RU"/>
              </w:rPr>
              <w:t xml:space="preserve">Указывается один из перечисленных способов</w:t>
            </w:r>
            <w:r/>
          </w:p>
        </w:tc>
      </w:tr>
      <w:tr>
        <w:trPr>
          <w:trHeight w:val="601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3117" w:type="dxa"/>
            <w:vAlign w:val="bottom"/>
            <w:textDirection w:val="lrTb"/>
            <w:noWrap w:val="false"/>
          </w:tcPr>
          <w:p>
            <w:pPr>
              <w:contextualSpacing/>
              <w:jc w:val="center"/>
              <w:spacing w:after="200"/>
              <w:rPr>
                <w:rFonts w:cs="Tahoma"/>
                <w:color w:val="000000"/>
                <w:lang w:bidi="ru-RU"/>
              </w:rPr>
            </w:pPr>
            <w:r>
              <w:rPr>
                <w:rFonts w:cs="Tahoma"/>
                <w:color w:val="000000"/>
                <w:lang w:bidi="ru-RU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3" w:type="dxa"/>
            <w:vAlign w:val="bottom"/>
            <w:textDirection w:val="lrTb"/>
            <w:noWrap w:val="false"/>
          </w:tcPr>
          <w:p>
            <w:pPr>
              <w:contextualSpacing/>
              <w:spacing w:after="200"/>
              <w:rPr>
                <w:rFonts w:cs="Tahoma"/>
                <w:color w:val="000000"/>
                <w:lang w:bidi="ru-RU"/>
              </w:rPr>
            </w:pPr>
            <w:r>
              <w:rPr>
                <w:rFonts w:cs="Tahoma"/>
                <w:color w:val="000000"/>
                <w:lang w:bidi="ru-RU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268" w:type="dxa"/>
            <w:vAlign w:val="bottom"/>
            <w:textDirection w:val="lrTb"/>
            <w:noWrap w:val="false"/>
          </w:tcPr>
          <w:p>
            <w:pPr>
              <w:contextualSpacing/>
              <w:jc w:val="center"/>
              <w:spacing w:after="200"/>
              <w:rPr>
                <w:rFonts w:cs="Tahoma"/>
                <w:color w:val="000000"/>
                <w:lang w:bidi="ru-RU"/>
              </w:rPr>
            </w:pPr>
            <w:r>
              <w:rPr>
                <w:rFonts w:cs="Tahoma"/>
                <w:color w:val="000000"/>
                <w:lang w:bidi="ru-RU"/>
              </w:rPr>
            </w:r>
            <w:r/>
          </w:p>
          <w:p>
            <w:pPr>
              <w:contextualSpacing/>
              <w:jc w:val="center"/>
              <w:spacing w:after="200"/>
              <w:rPr>
                <w:rFonts w:cs="Tahoma"/>
                <w:color w:val="000000"/>
                <w:lang w:bidi="ru-RU"/>
              </w:rPr>
            </w:pPr>
            <w:r>
              <w:rPr>
                <w:rFonts w:cs="Tahoma"/>
                <w:color w:val="000000"/>
                <w:lang w:bidi="ru-RU"/>
              </w:rPr>
            </w:r>
            <w:r/>
          </w:p>
          <w:p>
            <w:pPr>
              <w:contextualSpacing/>
              <w:jc w:val="center"/>
              <w:spacing w:after="200"/>
              <w:rPr>
                <w:rFonts w:cs="Tahoma"/>
                <w:color w:val="000000"/>
                <w:lang w:bidi="ru-RU"/>
              </w:rPr>
            </w:pPr>
            <w:r>
              <w:rPr>
                <w:rFonts w:cs="Tahoma"/>
                <w:color w:val="000000"/>
                <w:lang w:bidi="ru-RU"/>
              </w:rPr>
            </w:r>
            <w:r/>
          </w:p>
          <w:p>
            <w:pPr>
              <w:contextualSpacing/>
              <w:jc w:val="center"/>
              <w:spacing w:after="200"/>
              <w:rPr>
                <w:rFonts w:cs="Tahoma"/>
                <w:color w:val="000000"/>
                <w:lang w:bidi="ru-RU"/>
              </w:rPr>
            </w:pPr>
            <w:r>
              <w:rPr>
                <w:rFonts w:cs="Tahoma"/>
                <w:color w:val="000000"/>
                <w:lang w:bidi="ru-RU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3" w:type="dxa"/>
            <w:vAlign w:val="bottom"/>
            <w:textDirection w:val="lrTb"/>
            <w:noWrap w:val="false"/>
          </w:tcPr>
          <w:p>
            <w:pPr>
              <w:contextualSpacing/>
              <w:spacing w:after="200"/>
              <w:rPr>
                <w:rFonts w:cs="Tahoma"/>
                <w:color w:val="000000"/>
                <w:lang w:bidi="ru-RU"/>
              </w:rPr>
            </w:pPr>
            <w:r>
              <w:rPr>
                <w:rFonts w:cs="Tahoma"/>
                <w:color w:val="000000"/>
                <w:lang w:bidi="ru-RU"/>
              </w:rPr>
            </w:r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080" w:type="dxa"/>
            <w:vAlign w:val="bottom"/>
            <w:textDirection w:val="lrTb"/>
            <w:noWrap w:val="false"/>
          </w:tcPr>
          <w:p>
            <w:pPr>
              <w:contextualSpacing/>
              <w:jc w:val="center"/>
              <w:spacing w:after="200"/>
              <w:rPr>
                <w:rFonts w:cs="Tahoma"/>
                <w:color w:val="000000"/>
                <w:lang w:bidi="ru-RU"/>
              </w:rPr>
            </w:pPr>
            <w:r>
              <w:rPr>
                <w:rFonts w:cs="Tahoma"/>
                <w:color w:val="000000"/>
                <w:lang w:bidi="ru-RU"/>
              </w:rPr>
            </w:r>
            <w:r/>
          </w:p>
        </w:tc>
      </w:tr>
      <w:tr>
        <w:trPr>
          <w:trHeight w:val="375"/>
        </w:trPr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17" w:type="dxa"/>
            <w:textDirection w:val="lrTb"/>
            <w:noWrap w:val="false"/>
          </w:tcPr>
          <w:p>
            <w:pPr>
              <w:contextualSpacing/>
              <w:jc w:val="center"/>
              <w:spacing w:after="200"/>
              <w:rPr>
                <w:rFonts w:cs="Tahoma"/>
                <w:color w:val="000000"/>
                <w:lang w:bidi="ru-RU"/>
              </w:rPr>
            </w:pPr>
            <w:r>
              <w:rPr>
                <w:rFonts w:cs="Tahoma"/>
                <w:color w:val="000000"/>
                <w:lang w:bidi="ru-RU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3" w:type="dxa"/>
            <w:textDirection w:val="lrTb"/>
            <w:noWrap w:val="false"/>
          </w:tcPr>
          <w:p>
            <w:pPr>
              <w:contextualSpacing/>
              <w:spacing w:after="200"/>
              <w:rPr>
                <w:rFonts w:cs="Tahoma"/>
                <w:color w:val="000000"/>
                <w:lang w:bidi="ru-RU"/>
              </w:rPr>
            </w:pPr>
            <w:r>
              <w:rPr>
                <w:rFonts w:cs="Tahoma"/>
                <w:color w:val="000000"/>
                <w:lang w:bidi="ru-RU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68" w:type="dxa"/>
            <w:textDirection w:val="lrTb"/>
            <w:noWrap w:val="false"/>
          </w:tcPr>
          <w:p>
            <w:pPr>
              <w:contextualSpacing/>
              <w:jc w:val="center"/>
              <w:spacing w:after="200"/>
              <w:rPr>
                <w:rFonts w:cs="Tahoma"/>
                <w:color w:val="000000"/>
                <w:lang w:bidi="ru-RU"/>
              </w:rPr>
            </w:pPr>
            <w:r>
              <w:rPr>
                <w:rFonts w:cs="Tahoma"/>
                <w:color w:val="000000"/>
                <w:lang w:bidi="ru-RU"/>
              </w:rPr>
              <w:t xml:space="preserve">(подпись)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3" w:type="dxa"/>
            <w:textDirection w:val="lrTb"/>
            <w:noWrap w:val="false"/>
          </w:tcPr>
          <w:p>
            <w:pPr>
              <w:contextualSpacing/>
              <w:spacing w:after="200"/>
              <w:rPr>
                <w:rFonts w:cs="Tahoma"/>
                <w:color w:val="000000"/>
                <w:lang w:bidi="ru-RU"/>
              </w:rPr>
            </w:pPr>
            <w:r>
              <w:rPr>
                <w:rFonts w:cs="Tahoma"/>
                <w:color w:val="000000"/>
                <w:lang w:bidi="ru-RU"/>
              </w:rPr>
            </w:r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80" w:type="dxa"/>
            <w:textDirection w:val="lrTb"/>
            <w:noWrap w:val="false"/>
          </w:tcPr>
          <w:p>
            <w:pPr>
              <w:contextualSpacing/>
              <w:jc w:val="center"/>
              <w:spacing w:after="200"/>
              <w:rPr>
                <w:rFonts w:cs="Tahoma"/>
                <w:color w:val="000000"/>
                <w:lang w:bidi="ru-RU"/>
              </w:rPr>
            </w:pPr>
            <w:r>
              <w:rPr>
                <w:rFonts w:cs="Tahoma"/>
                <w:color w:val="000000"/>
                <w:lang w:bidi="ru-RU"/>
              </w:rPr>
              <w:t xml:space="preserve">(фамилия, имя, отчество (при наличии)</w:t>
            </w:r>
            <w:r/>
          </w:p>
        </w:tc>
      </w:tr>
    </w:tbl>
    <w:p>
      <w:pPr>
        <w:contextualSpacing/>
        <w:jc w:val="right"/>
        <w:rPr>
          <w:bCs/>
          <w:color w:val="000000"/>
          <w:sz w:val="28"/>
          <w:szCs w:val="28"/>
        </w:rPr>
      </w:pPr>
      <w:r>
        <w:rPr>
          <w:rFonts w:eastAsia="Tahoma" w:cs="Tahoma"/>
          <w:bCs/>
          <w:color w:val="000000"/>
          <w:sz w:val="28"/>
          <w:szCs w:val="28"/>
          <w:lang w:bidi="ru-RU"/>
        </w:rPr>
        <w:br w:type="page" w:clear="all"/>
      </w:r>
      <w:r>
        <w:rPr>
          <w:bCs/>
          <w:color w:val="000000"/>
          <w:sz w:val="28"/>
          <w:szCs w:val="28"/>
        </w:rPr>
        <w:t xml:space="preserve">Приложение  </w:t>
      </w:r>
      <w:r>
        <w:rPr>
          <w:bCs/>
          <w:color w:val="000000"/>
          <w:sz w:val="28"/>
          <w:szCs w:val="28"/>
        </w:rPr>
        <w:t xml:space="preserve">5</w:t>
      </w:r>
      <w:r/>
    </w:p>
    <w:p>
      <w:pPr>
        <w:contextualSpacing/>
        <w:ind w:left="142" w:right="138" w:hanging="10"/>
        <w:jc w:val="right"/>
        <w:spacing w:after="3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к  </w:t>
      </w:r>
      <w:r>
        <w:rPr>
          <w:sz w:val="28"/>
          <w:szCs w:val="28"/>
          <w:lang w:eastAsia="ar-SA"/>
        </w:rPr>
        <w:t xml:space="preserve">Административному</w:t>
      </w:r>
      <w:r>
        <w:rPr>
          <w:sz w:val="28"/>
          <w:szCs w:val="28"/>
          <w:lang w:eastAsia="ar-SA"/>
        </w:rPr>
        <w:t xml:space="preserve"> регламенту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предоставления муниципальной услуги 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«</w:t>
      </w:r>
      <w:r>
        <w:rPr>
          <w:sz w:val="28"/>
          <w:szCs w:val="28"/>
          <w:lang w:eastAsia="ar-SA"/>
        </w:rPr>
        <w:t xml:space="preserve">Выдача  акта</w:t>
      </w:r>
      <w:r>
        <w:rPr>
          <w:sz w:val="28"/>
          <w:szCs w:val="28"/>
          <w:lang w:eastAsia="ar-SA"/>
        </w:rPr>
        <w:t xml:space="preserve"> освидетельствования 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проведения основных работ по строительству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(реконструкции) объекта индивидуального 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жилищного строительства с привлечением 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средств материнского (семейного) капитала»</w:t>
      </w:r>
      <w:r/>
    </w:p>
    <w:p>
      <w:pPr>
        <w:contextualSpacing/>
        <w:ind w:left="142" w:right="138" w:hanging="10"/>
        <w:jc w:val="right"/>
        <w:spacing w:after="3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</w:r>
      <w:r/>
    </w:p>
    <w:p>
      <w:pPr>
        <w:ind w:left="5387"/>
        <w:jc w:val="right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ФОРМА</w:t>
      </w:r>
      <w:r/>
    </w:p>
    <w:p>
      <w:pPr>
        <w:rPr>
          <w:rFonts w:ascii="Tahoma" w:hAnsi="Tahoma" w:eastAsia="Tahoma" w:cs="Tahoma"/>
          <w:bCs/>
          <w:color w:val="000000"/>
          <w:lang w:bidi="ru-RU"/>
        </w:rPr>
      </w:pPr>
      <w:r>
        <w:rPr>
          <w:rFonts w:ascii="Tahoma" w:hAnsi="Tahoma" w:eastAsia="Tahoma" w:cs="Tahoma"/>
          <w:bCs/>
          <w:color w:val="000000"/>
          <w:lang w:bidi="ru-RU"/>
        </w:rPr>
      </w:r>
      <w:r/>
    </w:p>
    <w:p>
      <w:pPr>
        <w:jc w:val="right"/>
        <w:rPr>
          <w:rFonts w:eastAsia="Tahoma"/>
          <w:color w:val="000000"/>
          <w:lang w:bidi="ru-RU"/>
        </w:rPr>
      </w:pPr>
      <w:r>
        <w:rPr>
          <w:rFonts w:eastAsia="Tahoma"/>
          <w:color w:val="000000"/>
          <w:sz w:val="28"/>
          <w:szCs w:val="28"/>
          <w:lang w:bidi="ru-RU"/>
        </w:rPr>
        <w:t xml:space="preserve">Кому</w:t>
      </w:r>
      <w:r>
        <w:rPr>
          <w:rFonts w:eastAsia="Tahoma"/>
          <w:color w:val="000000"/>
          <w:lang w:bidi="ru-RU"/>
        </w:rPr>
        <w:t xml:space="preserve"> ____________________________________</w:t>
      </w:r>
      <w:r/>
    </w:p>
    <w:p>
      <w:pPr>
        <w:ind w:left="4820"/>
        <w:jc w:val="center"/>
        <w:rPr>
          <w:rFonts w:eastAsia="Tahoma" w:cs="Tahoma"/>
          <w:color w:val="000000"/>
          <w:sz w:val="27"/>
          <w:szCs w:val="27"/>
          <w:lang w:bidi="ru-RU"/>
        </w:rPr>
      </w:pPr>
      <w:r>
        <w:rPr>
          <w:rFonts w:eastAsia="Tahoma" w:cs="Tahoma"/>
          <w:color w:val="000000"/>
          <w:sz w:val="20"/>
          <w:szCs w:val="20"/>
          <w:lang w:bidi="ru-RU"/>
        </w:rPr>
        <w:t xml:space="preserve">(фамилия, имя, отчество (при наличии) заявителя</w:t>
      </w:r>
      <w:r>
        <w:rPr>
          <w:rFonts w:eastAsia="Tahoma" w:cs="Tahoma"/>
          <w:color w:val="000000"/>
          <w:sz w:val="20"/>
          <w:szCs w:val="20"/>
          <w:vertAlign w:val="superscript"/>
          <w:lang w:bidi="ru-RU"/>
        </w:rPr>
        <w:footnoteReference w:id="4"/>
      </w:r>
      <w:r>
        <w:rPr>
          <w:rFonts w:eastAsia="Tahoma" w:cs="Tahoma"/>
          <w:color w:val="000000"/>
          <w:sz w:val="20"/>
          <w:szCs w:val="20"/>
          <w:lang w:bidi="ru-RU"/>
        </w:rPr>
        <w:t xml:space="preserve">, ОГРНИП (для физического лица, зарегистрированного в качестве индивидуального предпринимателя) </w:t>
      </w:r>
      <w:r>
        <w:rPr>
          <w:rFonts w:eastAsia="Tahoma" w:cs="Tahoma"/>
          <w:color w:val="000000"/>
          <w:sz w:val="20"/>
          <w:szCs w:val="20"/>
          <w:lang w:bidi="ru-RU"/>
        </w:rPr>
        <w:t xml:space="preserve">–  для</w:t>
      </w:r>
      <w:r>
        <w:rPr>
          <w:rFonts w:eastAsia="Tahoma" w:cs="Tahoma"/>
          <w:color w:val="000000"/>
          <w:sz w:val="20"/>
          <w:szCs w:val="20"/>
          <w:lang w:bidi="ru-RU"/>
        </w:rPr>
        <w:t xml:space="preserve"> физического лица, полное наименование заявителя, ИНН, ОГРН – для юридического лица,</w:t>
      </w:r>
      <w:r/>
    </w:p>
    <w:p>
      <w:pPr>
        <w:jc w:val="right"/>
        <w:rPr>
          <w:rFonts w:eastAsia="Tahoma" w:cs="Tahoma"/>
          <w:color w:val="000000"/>
          <w:sz w:val="27"/>
          <w:szCs w:val="27"/>
          <w:lang w:bidi="ru-RU"/>
        </w:rPr>
      </w:pPr>
      <w:r>
        <w:rPr>
          <w:rFonts w:eastAsia="Tahoma" w:cs="Tahoma"/>
          <w:color w:val="000000"/>
          <w:sz w:val="27"/>
          <w:szCs w:val="27"/>
          <w:lang w:bidi="ru-RU"/>
        </w:rPr>
        <w:t xml:space="preserve">_________________________________________</w:t>
      </w:r>
      <w:r/>
    </w:p>
    <w:p>
      <w:pPr>
        <w:jc w:val="right"/>
        <w:rPr>
          <w:rFonts w:eastAsia="Tahoma" w:cs="Tahoma"/>
          <w:b/>
          <w:color w:val="000000"/>
          <w:lang w:bidi="ru-RU"/>
        </w:rPr>
      </w:pPr>
      <w:r>
        <w:rPr>
          <w:rFonts w:eastAsia="Tahoma" w:cs="Tahoma"/>
          <w:color w:val="000000"/>
          <w:sz w:val="20"/>
          <w:szCs w:val="20"/>
          <w:lang w:bidi="ru-RU"/>
        </w:rPr>
        <w:t xml:space="preserve">почтовый индекс и адрес, телефон, адрес электронной почты)</w:t>
      </w:r>
      <w:r/>
    </w:p>
    <w:p>
      <w:pPr>
        <w:jc w:val="right"/>
        <w:rPr>
          <w:rFonts w:eastAsia="Tahoma" w:cs="Tahoma"/>
          <w:b/>
          <w:color w:val="000000"/>
          <w:lang w:bidi="ru-RU"/>
        </w:rPr>
      </w:pPr>
      <w:r>
        <w:rPr>
          <w:rFonts w:eastAsia="Tahoma" w:cs="Tahoma"/>
          <w:b/>
          <w:color w:val="000000"/>
          <w:lang w:bidi="ru-RU"/>
        </w:rPr>
      </w:r>
      <w:r/>
    </w:p>
    <w:p>
      <w:pPr>
        <w:jc w:val="center"/>
        <w:rPr>
          <w:rFonts w:eastAsia="Tahoma" w:cs="Tahoma"/>
          <w:b/>
          <w:color w:val="000000"/>
          <w:sz w:val="28"/>
          <w:szCs w:val="28"/>
          <w:lang w:bidi="ru-RU"/>
        </w:rPr>
      </w:pPr>
      <w:r>
        <w:rPr>
          <w:rFonts w:eastAsia="Tahoma" w:cs="Tahoma"/>
          <w:b/>
          <w:color w:val="000000"/>
          <w:sz w:val="28"/>
          <w:szCs w:val="28"/>
          <w:lang w:bidi="ru-RU"/>
        </w:rPr>
        <w:t xml:space="preserve">Р Е Ш Е Н И Е</w:t>
      </w:r>
      <w:r>
        <w:rPr>
          <w:rFonts w:eastAsia="Tahoma" w:cs="Tahoma"/>
          <w:b/>
          <w:color w:val="000000"/>
          <w:sz w:val="28"/>
          <w:szCs w:val="28"/>
          <w:lang w:bidi="ru-RU"/>
        </w:rPr>
        <w:br/>
      </w:r>
      <w:r>
        <w:rPr>
          <w:rFonts w:eastAsia="Tahoma" w:cs="Tahoma"/>
          <w:b/>
          <w:bCs/>
          <w:color w:val="000000"/>
          <w:sz w:val="28"/>
          <w:szCs w:val="28"/>
          <w:lang w:bidi="ru-RU"/>
        </w:rPr>
        <w:t xml:space="preserve">об отказе в выдаче дубликата </w:t>
      </w:r>
      <w:r>
        <w:rPr>
          <w:rFonts w:eastAsia="Calibri"/>
          <w:b/>
          <w:bCs/>
          <w:color w:val="000000"/>
          <w:sz w:val="28"/>
          <w:szCs w:val="28"/>
        </w:rPr>
        <w:t xml:space="preserve">акта освидетельствования</w:t>
      </w:r>
      <w:r>
        <w:rPr>
          <w:rFonts w:eastAsia="Calibri"/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sz w:val="28"/>
        </w:rPr>
        <w:t xml:space="preserve">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</w:r>
      <w:r/>
    </w:p>
    <w:p>
      <w:pPr>
        <w:jc w:val="both"/>
        <w:rPr>
          <w:rFonts w:eastAsia="Tahoma" w:cs="Tahoma"/>
          <w:color w:val="000000"/>
          <w:lang w:bidi="ru-RU"/>
        </w:rPr>
      </w:pPr>
      <w:r>
        <w:rPr>
          <w:rFonts w:eastAsia="Tahoma" w:cs="Tahoma"/>
          <w:color w:val="000000"/>
          <w:lang w:bidi="ru-RU"/>
        </w:rPr>
        <w:t xml:space="preserve">__________________________________________________________________________________ </w:t>
      </w:r>
      <w:r/>
    </w:p>
    <w:p>
      <w:pPr>
        <w:jc w:val="center"/>
        <w:rPr>
          <w:rFonts w:eastAsia="Tahoma" w:cs="Tahoma"/>
          <w:color w:val="000000"/>
          <w:lang w:bidi="ru-RU"/>
        </w:rPr>
      </w:pPr>
      <w:r>
        <w:rPr>
          <w:rFonts w:eastAsia="Tahoma" w:cs="Tahoma"/>
          <w:color w:val="000000"/>
          <w:sz w:val="20"/>
          <w:lang w:bidi="ru-RU"/>
        </w:rPr>
        <w:t xml:space="preserve">(наименование уполномоченного органа государственной власти, органа местного самоуправления)</w:t>
      </w:r>
      <w:r/>
    </w:p>
    <w:p>
      <w:pPr>
        <w:jc w:val="both"/>
        <w:rPr>
          <w:rFonts w:eastAsia="Tahoma" w:cs="Tahoma"/>
          <w:color w:val="000000"/>
          <w:sz w:val="28"/>
          <w:szCs w:val="28"/>
          <w:lang w:bidi="ru-RU"/>
        </w:rPr>
      </w:pPr>
      <w:r>
        <w:rPr>
          <w:rFonts w:eastAsia="Tahoma" w:cs="Tahoma"/>
          <w:color w:val="000000"/>
          <w:sz w:val="28"/>
          <w:szCs w:val="28"/>
          <w:lang w:bidi="ru-RU"/>
        </w:rPr>
        <w:t xml:space="preserve">по результатам рассмотрения заявления </w:t>
      </w:r>
      <w:r>
        <w:rPr>
          <w:rFonts w:eastAsia="Tahoma" w:cs="Tahoma"/>
          <w:bCs/>
          <w:color w:val="000000"/>
          <w:sz w:val="28"/>
          <w:szCs w:val="28"/>
          <w:lang w:bidi="ru-RU"/>
        </w:rPr>
        <w:t xml:space="preserve">о выдаче дубликата </w:t>
      </w:r>
      <w:r>
        <w:rPr>
          <w:rFonts w:eastAsia="Calibri"/>
          <w:bCs/>
          <w:color w:val="000000"/>
          <w:sz w:val="28"/>
          <w:szCs w:val="28"/>
        </w:rPr>
        <w:t xml:space="preserve">акта освидетельствования</w:t>
      </w:r>
      <w:r>
        <w:rPr>
          <w:rFonts w:eastAsia="Calibri"/>
          <w:bCs/>
          <w:color w:val="000000"/>
          <w:sz w:val="28"/>
          <w:szCs w:val="28"/>
        </w:rPr>
        <w:t xml:space="preserve"> </w:t>
      </w:r>
      <w:r>
        <w:rPr>
          <w:bCs/>
          <w:sz w:val="28"/>
        </w:rPr>
        <w:t xml:space="preserve">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</w:r>
      <w:r>
        <w:rPr>
          <w:bCs/>
          <w:sz w:val="28"/>
        </w:rPr>
        <w:t xml:space="preserve"> </w:t>
      </w:r>
      <w:r>
        <w:rPr>
          <w:rFonts w:eastAsia="Tahoma" w:cs="Tahoma"/>
          <w:color w:val="000000"/>
          <w:sz w:val="28"/>
          <w:szCs w:val="28"/>
          <w:lang w:bidi="ru-RU"/>
        </w:rPr>
        <w:t xml:space="preserve">принято </w:t>
      </w:r>
      <w:r>
        <w:rPr>
          <w:rFonts w:eastAsia="Tahoma" w:cs="Tahoma"/>
          <w:color w:val="000000"/>
          <w:sz w:val="28"/>
          <w:szCs w:val="28"/>
          <w:lang w:bidi="ru-RU"/>
        </w:rPr>
        <w:t xml:space="preserve">решение об отказе в выдаче дубликата</w:t>
      </w:r>
      <w:r>
        <w:rPr>
          <w:rFonts w:eastAsia="Tahoma" w:cs="Tahoma"/>
          <w:color w:val="000000"/>
          <w:sz w:val="28"/>
          <w:szCs w:val="28"/>
          <w:lang w:bidi="ru-RU"/>
        </w:rPr>
        <w:t xml:space="preserve"> акта освидетельствования, по следующему основанию___________________________________________________________</w:t>
      </w:r>
      <w:r>
        <w:rPr>
          <w:rFonts w:eastAsia="Tahoma" w:cs="Tahoma"/>
          <w:color w:val="000000"/>
          <w:sz w:val="28"/>
          <w:szCs w:val="28"/>
          <w:lang w:bidi="ru-RU"/>
        </w:rPr>
        <w:t xml:space="preserve">.</w:t>
      </w:r>
      <w:r/>
    </w:p>
    <w:p>
      <w:pPr>
        <w:jc w:val="both"/>
        <w:rPr>
          <w:rFonts w:eastAsia="Tahoma" w:cs="Tahoma"/>
          <w:color w:val="000000"/>
          <w:sz w:val="28"/>
          <w:szCs w:val="28"/>
          <w:lang w:bidi="ru-RU"/>
        </w:rPr>
      </w:pPr>
      <w:r>
        <w:rPr>
          <w:rFonts w:eastAsia="Tahoma" w:cs="Tahoma"/>
          <w:color w:val="000000"/>
          <w:szCs w:val="28"/>
          <w:lang w:bidi="ru-RU"/>
        </w:rPr>
        <w:t xml:space="preserve">(</w:t>
      </w:r>
      <w:r>
        <w:rPr>
          <w:rFonts w:eastAsia="Tahoma" w:cs="Tahoma"/>
          <w:color w:val="000000"/>
          <w:szCs w:val="28"/>
          <w:lang w:bidi="ru-RU"/>
        </w:rPr>
        <w:t xml:space="preserve">наименование основания для отказа в выдаче дубликата)</w:t>
      </w:r>
      <w:r/>
    </w:p>
    <w:p>
      <w:pPr>
        <w:jc w:val="both"/>
        <w:rPr>
          <w:rFonts w:eastAsia="Tahoma" w:cs="Tahoma"/>
          <w:i/>
          <w:color w:val="000000"/>
          <w:sz w:val="16"/>
          <w:szCs w:val="28"/>
          <w:lang w:bidi="ru-RU"/>
        </w:rPr>
      </w:pPr>
      <w:r>
        <w:rPr>
          <w:rFonts w:eastAsia="Tahoma" w:cs="Tahoma"/>
          <w:i/>
          <w:color w:val="000000"/>
          <w:sz w:val="16"/>
          <w:szCs w:val="28"/>
          <w:lang w:bidi="ru-RU"/>
        </w:rPr>
      </w:r>
      <w:r/>
    </w:p>
    <w:p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Вы вправе повторно обратиться с заявлением </w:t>
      </w:r>
      <w:r>
        <w:rPr>
          <w:rFonts w:cs="Courier New"/>
          <w:bCs/>
          <w:color w:val="000000"/>
          <w:sz w:val="28"/>
          <w:szCs w:val="28"/>
        </w:rPr>
        <w:t xml:space="preserve">о выдаче дубликата </w:t>
      </w:r>
      <w:r>
        <w:rPr>
          <w:rFonts w:cs="Courier New"/>
          <w:bCs/>
          <w:color w:val="000000"/>
          <w:sz w:val="28"/>
          <w:szCs w:val="28"/>
        </w:rPr>
        <w:t xml:space="preserve">акта освидетельствования</w:t>
      </w:r>
      <w:r>
        <w:rPr>
          <w:rFonts w:cs="Courier New"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после устранения указанного нарушения.</w:t>
      </w:r>
      <w:r/>
    </w:p>
    <w:p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Данный отказ может быть обжалован в досудебном порядке путем направления жалобы в __________________________________________________, а также в судебном порядке.</w:t>
      </w:r>
      <w:r/>
    </w:p>
    <w:p>
      <w:pPr>
        <w:ind w:firstLine="708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Дополнительно </w:t>
      </w:r>
      <w:r>
        <w:rPr>
          <w:color w:val="000000"/>
          <w:sz w:val="28"/>
          <w:szCs w:val="28"/>
        </w:rPr>
        <w:t xml:space="preserve">информируем:_</w:t>
      </w:r>
      <w:r>
        <w:rPr>
          <w:color w:val="000000"/>
          <w:sz w:val="28"/>
          <w:szCs w:val="28"/>
        </w:rPr>
        <w:t xml:space="preserve">______________________________________</w:t>
      </w:r>
      <w:r>
        <w:rPr>
          <w:color w:val="000000"/>
          <w:sz w:val="28"/>
          <w:szCs w:val="28"/>
        </w:rPr>
        <w:t xml:space="preserve">__________________</w:t>
      </w:r>
      <w:r>
        <w:rPr>
          <w:color w:val="000000"/>
          <w:sz w:val="28"/>
          <w:szCs w:val="28"/>
        </w:rPr>
        <w:br/>
        <w:t xml:space="preserve">______________________________________</w:t>
      </w:r>
      <w:r>
        <w:rPr>
          <w:color w:val="000000"/>
          <w:sz w:val="28"/>
          <w:szCs w:val="28"/>
        </w:rPr>
        <w:t xml:space="preserve">_______________________________</w:t>
      </w:r>
      <w:r>
        <w:rPr>
          <w:color w:val="000000"/>
          <w:sz w:val="28"/>
          <w:szCs w:val="28"/>
        </w:rPr>
        <w:t xml:space="preserve">.</w:t>
      </w:r>
      <w:r/>
    </w:p>
    <w:p>
      <w:pPr>
        <w:ind w:firstLine="708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(указывается информация, необходимая для устранения причин отказа в выдаче дубликата </w:t>
      </w:r>
      <w:r>
        <w:rPr>
          <w:color w:val="000000"/>
          <w:sz w:val="20"/>
          <w:szCs w:val="20"/>
        </w:rPr>
        <w:t xml:space="preserve">акта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освидетельств</w:t>
      </w:r>
      <w:r>
        <w:rPr>
          <w:color w:val="000000"/>
          <w:sz w:val="20"/>
          <w:szCs w:val="20"/>
        </w:rPr>
        <w:t xml:space="preserve">о</w:t>
      </w:r>
      <w:r>
        <w:rPr>
          <w:color w:val="000000"/>
          <w:sz w:val="20"/>
          <w:szCs w:val="20"/>
        </w:rPr>
        <w:t xml:space="preserve">вания</w:t>
      </w:r>
      <w:r>
        <w:rPr>
          <w:color w:val="000000"/>
          <w:sz w:val="20"/>
          <w:szCs w:val="20"/>
        </w:rPr>
        <w:t xml:space="preserve">, а также иная дополнительная информация при наличии)</w:t>
      </w:r>
      <w:r/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11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3" w:type="dxa"/>
            <w:vAlign w:val="bottom"/>
            <w:textDirection w:val="lrTb"/>
            <w:noWrap w:val="false"/>
          </w:tcPr>
          <w:p>
            <w:pPr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269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3" w:type="dxa"/>
            <w:vAlign w:val="bottom"/>
            <w:textDirection w:val="lrTb"/>
            <w:noWrap w:val="false"/>
          </w:tcPr>
          <w:p>
            <w:pPr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19" w:type="dxa"/>
            <w:textDirection w:val="lrTb"/>
            <w:noWrap w:val="false"/>
          </w:tcPr>
          <w:p>
            <w:pPr>
              <w:jc w:val="center"/>
              <w:rPr>
                <w:rFonts w:eastAsia="Tahoma" w:cs="Tahoma"/>
                <w:color w:val="000000"/>
                <w:sz w:val="20"/>
                <w:szCs w:val="20"/>
                <w:lang w:bidi="ru-RU"/>
              </w:rPr>
            </w:pPr>
            <w:r>
              <w:rPr>
                <w:rFonts w:eastAsia="Tahoma" w:cs="Tahoma"/>
                <w:color w:val="000000"/>
                <w:sz w:val="20"/>
                <w:szCs w:val="20"/>
                <w:lang w:bidi="ru-RU"/>
              </w:rPr>
              <w:t xml:space="preserve">(должность)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3" w:type="dxa"/>
            <w:textDirection w:val="lrTb"/>
            <w:noWrap w:val="false"/>
          </w:tcPr>
          <w:p>
            <w:pPr>
              <w:rPr>
                <w:rFonts w:eastAsia="Tahoma" w:cs="Tahoma"/>
                <w:color w:val="000000"/>
                <w:sz w:val="20"/>
                <w:szCs w:val="20"/>
                <w:lang w:bidi="ru-RU"/>
              </w:rPr>
            </w:pPr>
            <w:r>
              <w:rPr>
                <w:rFonts w:eastAsia="Tahoma" w:cs="Tahoma"/>
                <w:color w:val="000000"/>
                <w:sz w:val="20"/>
                <w:szCs w:val="20"/>
                <w:lang w:bidi="ru-RU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69" w:type="dxa"/>
            <w:textDirection w:val="lrTb"/>
            <w:noWrap w:val="false"/>
          </w:tcPr>
          <w:p>
            <w:pPr>
              <w:jc w:val="center"/>
              <w:rPr>
                <w:rFonts w:eastAsia="Tahoma" w:cs="Tahoma"/>
                <w:color w:val="000000"/>
                <w:sz w:val="20"/>
                <w:szCs w:val="20"/>
                <w:lang w:bidi="ru-RU"/>
              </w:rPr>
            </w:pPr>
            <w:r>
              <w:rPr>
                <w:rFonts w:eastAsia="Tahoma" w:cs="Tahoma"/>
                <w:color w:val="000000"/>
                <w:sz w:val="20"/>
                <w:szCs w:val="20"/>
                <w:lang w:bidi="ru-RU"/>
              </w:rPr>
              <w:t xml:space="preserve">(подпись)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3" w:type="dxa"/>
            <w:textDirection w:val="lrTb"/>
            <w:noWrap w:val="false"/>
          </w:tcPr>
          <w:p>
            <w:pPr>
              <w:rPr>
                <w:rFonts w:eastAsia="Tahoma" w:cs="Tahoma"/>
                <w:color w:val="000000"/>
                <w:sz w:val="20"/>
                <w:szCs w:val="20"/>
                <w:lang w:bidi="ru-RU"/>
              </w:rPr>
            </w:pPr>
            <w:r>
              <w:rPr>
                <w:rFonts w:eastAsia="Tahoma" w:cs="Tahoma"/>
                <w:color w:val="000000"/>
                <w:sz w:val="20"/>
                <w:szCs w:val="20"/>
                <w:lang w:bidi="ru-RU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69" w:type="dxa"/>
            <w:textDirection w:val="lrTb"/>
            <w:noWrap w:val="false"/>
          </w:tcPr>
          <w:p>
            <w:pPr>
              <w:jc w:val="center"/>
              <w:rPr>
                <w:rFonts w:eastAsia="Tahoma" w:cs="Tahoma"/>
                <w:color w:val="000000"/>
                <w:sz w:val="20"/>
                <w:szCs w:val="20"/>
                <w:lang w:bidi="ru-RU"/>
              </w:rPr>
            </w:pPr>
            <w:r>
              <w:rPr>
                <w:rFonts w:eastAsia="Tahoma" w:cs="Tahoma"/>
                <w:color w:val="000000"/>
                <w:sz w:val="20"/>
                <w:szCs w:val="20"/>
                <w:lang w:bidi="ru-RU"/>
              </w:rPr>
              <w:t xml:space="preserve">(фамилия, имя, отчество (при наличии)</w:t>
            </w:r>
            <w:r/>
          </w:p>
        </w:tc>
      </w:tr>
    </w:tbl>
    <w:p>
      <w:pPr>
        <w:spacing w:before="120"/>
        <w:rPr>
          <w:rFonts w:eastAsia="Tahoma" w:cs="Tahoma"/>
          <w:color w:val="000000"/>
          <w:sz w:val="28"/>
          <w:szCs w:val="28"/>
          <w:lang w:bidi="ru-RU"/>
        </w:rPr>
      </w:pPr>
      <w:r>
        <w:rPr>
          <w:rFonts w:eastAsia="Tahoma" w:cs="Tahoma"/>
          <w:color w:val="000000"/>
          <w:sz w:val="28"/>
          <w:szCs w:val="28"/>
          <w:lang w:bidi="ru-RU"/>
        </w:rPr>
        <w:t xml:space="preserve">Дата</w:t>
      </w:r>
      <w:r>
        <w:rPr>
          <w:rFonts w:eastAsia="Tahoma" w:cs="Tahoma"/>
          <w:color w:val="000000"/>
          <w:sz w:val="28"/>
          <w:szCs w:val="28"/>
          <w:lang w:bidi="ru-RU"/>
        </w:rPr>
        <w:t xml:space="preserve">__________________</w:t>
      </w:r>
      <w:r/>
    </w:p>
    <w:p>
      <w:pPr>
        <w:contextualSpacing/>
        <w:jc w:val="right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ar-SA"/>
        </w:rPr>
        <w:br w:type="page" w:clear="all"/>
      </w:r>
      <w:r>
        <w:rPr>
          <w:bCs/>
          <w:color w:val="000000"/>
          <w:sz w:val="28"/>
          <w:szCs w:val="28"/>
        </w:rPr>
        <w:t xml:space="preserve">Приложени</w:t>
      </w:r>
      <w:r>
        <w:rPr>
          <w:bCs/>
          <w:color w:val="000000"/>
          <w:sz w:val="28"/>
          <w:szCs w:val="28"/>
        </w:rPr>
        <w:t xml:space="preserve">е  </w:t>
      </w:r>
      <w:r>
        <w:rPr>
          <w:bCs/>
          <w:color w:val="000000"/>
          <w:sz w:val="28"/>
          <w:szCs w:val="28"/>
        </w:rPr>
        <w:t xml:space="preserve">6</w:t>
      </w:r>
      <w:r/>
    </w:p>
    <w:p>
      <w:pPr>
        <w:contextualSpacing/>
        <w:ind w:left="142" w:right="138" w:hanging="10"/>
        <w:jc w:val="right"/>
        <w:spacing w:after="3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к  </w:t>
      </w:r>
      <w:r>
        <w:rPr>
          <w:sz w:val="28"/>
          <w:szCs w:val="28"/>
          <w:lang w:eastAsia="ar-SA"/>
        </w:rPr>
        <w:t xml:space="preserve">Административному</w:t>
      </w:r>
      <w:r>
        <w:rPr>
          <w:sz w:val="28"/>
          <w:szCs w:val="28"/>
          <w:lang w:eastAsia="ar-SA"/>
        </w:rPr>
        <w:t xml:space="preserve"> регламенту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предоставления муниципальной услуги 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«</w:t>
      </w:r>
      <w:r>
        <w:rPr>
          <w:sz w:val="28"/>
          <w:szCs w:val="28"/>
          <w:lang w:eastAsia="ar-SA"/>
        </w:rPr>
        <w:t xml:space="preserve">Выдача  акта</w:t>
      </w:r>
      <w:r>
        <w:rPr>
          <w:sz w:val="28"/>
          <w:szCs w:val="28"/>
          <w:lang w:eastAsia="ar-SA"/>
        </w:rPr>
        <w:t xml:space="preserve"> освидетельствования 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проведения основных работ по строительству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(реконструкции) объекта индивидуального 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жилищного строительства с привлечением 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средств материнского (семейного) капитала»</w:t>
      </w:r>
      <w:r/>
    </w:p>
    <w:p>
      <w:pPr>
        <w:ind w:left="5387"/>
        <w:jc w:val="center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</w:r>
      <w:r/>
    </w:p>
    <w:p>
      <w:pPr>
        <w:ind w:left="5387"/>
        <w:jc w:val="right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</w:r>
      <w:r/>
    </w:p>
    <w:p>
      <w:pPr>
        <w:ind w:right="6" w:firstLine="709"/>
        <w:jc w:val="right"/>
        <w:spacing w:after="13" w:line="384" w:lineRule="auto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ФОРМА</w:t>
      </w:r>
      <w:r/>
    </w:p>
    <w:p>
      <w:pPr>
        <w:jc w:val="center"/>
        <w:rPr>
          <w:b/>
          <w:bCs/>
          <w:sz w:val="28"/>
          <w:szCs w:val="20"/>
        </w:rPr>
      </w:pPr>
      <w:r>
        <w:rPr>
          <w:b/>
          <w:bCs/>
          <w:sz w:val="28"/>
          <w:szCs w:val="20"/>
        </w:rPr>
        <w:t xml:space="preserve">З А Я В Л Е Н И Е</w:t>
      </w:r>
      <w:r/>
    </w:p>
    <w:p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 xml:space="preserve"> об исправлении допущенных опечаток и ошибок</w:t>
      </w:r>
      <w:r/>
    </w:p>
    <w:p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 xml:space="preserve">в </w:t>
      </w:r>
      <w:r>
        <w:rPr>
          <w:b/>
          <w:bCs/>
          <w:szCs w:val="20"/>
        </w:rPr>
        <w:t xml:space="preserve">акте</w:t>
      </w:r>
      <w:r>
        <w:rPr>
          <w:b/>
          <w:bCs/>
          <w:szCs w:val="20"/>
        </w:rPr>
        <w:t xml:space="preserve">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</w:r>
      <w:r/>
    </w:p>
    <w:p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</w:r>
      <w:r/>
    </w:p>
    <w:p>
      <w:pPr>
        <w:jc w:val="right"/>
        <w:rPr>
          <w:szCs w:val="20"/>
        </w:rPr>
      </w:pPr>
      <w:r>
        <w:rPr>
          <w:szCs w:val="20"/>
        </w:rPr>
        <w:t xml:space="preserve">"__" __________ 20___ г.</w:t>
      </w:r>
      <w:r/>
    </w:p>
    <w:p>
      <w:pPr>
        <w:jc w:val="right"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ind w:right="170" w:firstLine="709"/>
        <w:jc w:val="center"/>
        <w:keepNext/>
        <w:tabs>
          <w:tab w:val="left" w:pos="394" w:leader="none"/>
          <w:tab w:val="left" w:pos="2043" w:leader="none"/>
          <w:tab w:val="left" w:pos="2813" w:leader="none"/>
        </w:tabs>
        <w:rPr>
          <w:rFonts w:eastAsia="Microsoft YaHei"/>
          <w:b/>
          <w:color w:val="000000"/>
          <w:szCs w:val="20"/>
          <w:lang w:eastAsia="ar-SA"/>
        </w:rPr>
      </w:pPr>
      <w:r>
        <w:rPr>
          <w:rFonts w:eastAsia="Microsoft YaHei"/>
          <w:b/>
          <w:color w:val="000000"/>
          <w:szCs w:val="20"/>
          <w:lang w:eastAsia="ar-SA"/>
        </w:rPr>
        <w:t xml:space="preserve">Отдел архитектуры и градостроительства</w:t>
      </w:r>
      <w:r/>
    </w:p>
    <w:p>
      <w:pPr>
        <w:ind w:right="170" w:firstLine="709"/>
        <w:jc w:val="center"/>
        <w:keepNext/>
        <w:tabs>
          <w:tab w:val="left" w:pos="394" w:leader="none"/>
          <w:tab w:val="left" w:pos="2043" w:leader="none"/>
          <w:tab w:val="left" w:pos="2813" w:leader="none"/>
        </w:tabs>
        <w:rPr>
          <w:rFonts w:eastAsia="Microsoft YaHei"/>
          <w:color w:val="000000"/>
          <w:sz w:val="28"/>
          <w:szCs w:val="20"/>
          <w:lang w:eastAsia="ar-SA"/>
        </w:rPr>
      </w:pPr>
      <w:r>
        <w:rPr>
          <w:rFonts w:eastAsia="Microsoft YaHei"/>
          <w:b/>
          <w:color w:val="000000"/>
          <w:szCs w:val="20"/>
          <w:lang w:eastAsia="ar-SA"/>
        </w:rPr>
        <w:t xml:space="preserve">администрации муниципального района Алексеевский </w:t>
      </w:r>
      <w:r>
        <w:rPr>
          <w:rFonts w:eastAsia="Microsoft YaHei"/>
          <w:b/>
          <w:color w:val="000000"/>
          <w:szCs w:val="20"/>
          <w:lang w:eastAsia="ar-SA"/>
        </w:rPr>
        <w:t xml:space="preserve">Самарской облас</w:t>
      </w:r>
      <w:r>
        <w:rPr>
          <w:rFonts w:eastAsia="Microsoft YaHei"/>
          <w:b/>
          <w:color w:val="000000"/>
          <w:szCs w:val="20"/>
          <w:lang w:eastAsia="ar-SA"/>
        </w:rPr>
        <w:t xml:space="preserve">ти</w:t>
      </w:r>
      <w:r/>
    </w:p>
    <w:p>
      <w:pPr>
        <w:ind w:right="6" w:firstLine="710"/>
        <w:jc w:val="center"/>
        <w:keepNext/>
        <w:rPr>
          <w:rFonts w:eastAsia="Microsoft YaHei"/>
          <w:color w:val="000000"/>
          <w:sz w:val="20"/>
          <w:szCs w:val="20"/>
          <w:lang w:eastAsia="ar-SA"/>
        </w:rPr>
      </w:pPr>
      <w:r>
        <w:rPr>
          <w:rFonts w:eastAsia="Microsoft YaHei"/>
          <w:color w:val="000000"/>
          <w:sz w:val="20"/>
          <w:szCs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95520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10795</wp:posOffset>
                </wp:positionV>
                <wp:extent cx="6325235" cy="1270"/>
                <wp:effectExtent l="0" t="0" r="0" b="0"/>
                <wp:wrapTopAndBottom/>
                <wp:docPr id="9" name="Полилини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325235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961"/>
                            <a:gd name="T2" fmla="+- 0 11095 1134"/>
                            <a:gd name="T3" fmla="*/ T2 w 9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1" fill="norm" stroke="1" extrusionOk="0">
                              <a:moveTo>
                                <a:pt x="0" y="0"/>
                              </a:moveTo>
                              <a:lnTo>
                                <a:pt x="9961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1D1D1D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8" o:spid="_x0000_s8" style="position:absolute;z-index:-487595520;o:allowoverlap:true;o:allowincell:true;mso-position-horizontal-relative:page;margin-left:56.7pt;mso-position-horizontal:absolute;mso-position-vertical-relative:text;margin-top:0.8pt;mso-position-vertical:absolute;width:498.0pt;height:0.1pt;mso-wrap-distance-left:0.0pt;mso-wrap-distance-top:0.0pt;mso-wrap-distance-right:0.0pt;mso-wrap-distance-bottom:0.0pt;visibility:visible;" path="m0,0l100000,0e" coordsize="100000,100000" filled="f" strokecolor="#1D1D1D" strokeweight="0.50pt">
                <v:path textboxrect="0,0,100000,100000"/>
                <w10:wrap type="topAndBottom"/>
              </v:shape>
            </w:pict>
          </mc:Fallback>
        </mc:AlternateContent>
      </w:r>
      <w:r>
        <w:rPr>
          <w:rFonts w:eastAsia="Microsoft YaHei"/>
          <w:color w:val="000000"/>
          <w:sz w:val="20"/>
          <w:szCs w:val="20"/>
          <w:lang w:eastAsia="ar-SA"/>
        </w:rPr>
        <w:t xml:space="preserve">(наименование уполномоченного органа местного самоуправления)</w:t>
      </w:r>
      <w:r/>
    </w:p>
    <w:p>
      <w:pPr>
        <w:jc w:val="right"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ind w:firstLine="567"/>
        <w:jc w:val="both"/>
        <w:rPr>
          <w:rFonts w:eastAsia="Calibri"/>
          <w:bCs/>
          <w:sz w:val="28"/>
          <w:szCs w:val="20"/>
        </w:rPr>
      </w:pPr>
      <w:r>
        <w:rPr>
          <w:sz w:val="28"/>
          <w:szCs w:val="20"/>
        </w:rPr>
        <w:t xml:space="preserve">Прошу исправить допущенную опечатку/ ош</w:t>
      </w:r>
      <w:r>
        <w:rPr>
          <w:sz w:val="28"/>
          <w:szCs w:val="20"/>
        </w:rPr>
        <w:t xml:space="preserve">ибку в акте </w:t>
      </w:r>
      <w:r>
        <w:rPr>
          <w:sz w:val="28"/>
          <w:szCs w:val="20"/>
        </w:rPr>
        <w:t xml:space="preserve">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</w:r>
      <w:r>
        <w:rPr>
          <w:sz w:val="28"/>
          <w:szCs w:val="20"/>
        </w:rPr>
        <w:t xml:space="preserve">.</w:t>
      </w:r>
      <w:r/>
    </w:p>
    <w:tbl>
      <w:tblPr>
        <w:tblpPr w:horzAnchor="margin" w:tblpXSpec="left" w:vertAnchor="text" w:tblpY="314" w:leftFromText="180" w:topFromText="0" w:rightFromText="180" w:bottomFromText="0"/>
        <w:tblW w:w="992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1043"/>
        <w:gridCol w:w="3068"/>
        <w:gridCol w:w="1701"/>
        <w:gridCol w:w="992"/>
        <w:gridCol w:w="1134"/>
        <w:gridCol w:w="1985"/>
      </w:tblGrid>
      <w:tr>
        <w:trPr>
          <w:trHeight w:val="540"/>
        </w:trPr>
        <w:tc>
          <w:tcPr>
            <w:gridSpan w:val="6"/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9923" w:type="dxa"/>
            <w:textDirection w:val="lrTb"/>
            <w:noWrap w:val="false"/>
          </w:tcPr>
          <w:p>
            <w:pPr>
              <w:contextualSpacing/>
              <w:jc w:val="center"/>
              <w:spacing w:after="200"/>
              <w:rPr>
                <w:rFonts w:eastAsia="Calibri"/>
                <w:vertAlign w:val="superscript"/>
              </w:rPr>
            </w:pPr>
            <w:r>
              <w:rPr>
                <w:rFonts w:eastAsia="Calibri"/>
              </w:rPr>
              <w:t xml:space="preserve">1. Сведения о з</w:t>
            </w:r>
            <w:r>
              <w:rPr>
                <w:rFonts w:eastAsia="Calibri"/>
              </w:rPr>
              <w:t xml:space="preserve">аявителе</w:t>
            </w:r>
            <w:r>
              <w:rPr>
                <w:rFonts w:eastAsia="Calibri"/>
                <w:vertAlign w:val="superscript"/>
              </w:rPr>
              <w:t xml:space="preserve">1</w:t>
            </w:r>
            <w:r/>
          </w:p>
        </w:tc>
      </w:tr>
      <w:tr>
        <w:trPr>
          <w:trHeight w:val="605"/>
        </w:trPr>
        <w:tc>
          <w:tcPr>
            <w:tcW w:w="1043" w:type="dxa"/>
            <w:textDirection w:val="lrTb"/>
            <w:noWrap w:val="false"/>
          </w:tcPr>
          <w:p>
            <w:pPr>
              <w:contextualSpacing/>
              <w:jc w:val="center"/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  <w:t xml:space="preserve">1.1</w:t>
            </w:r>
            <w:r/>
          </w:p>
        </w:tc>
        <w:tc>
          <w:tcPr>
            <w:gridSpan w:val="2"/>
            <w:tcW w:w="4769" w:type="dxa"/>
            <w:textDirection w:val="lrTb"/>
            <w:noWrap w:val="false"/>
          </w:tcPr>
          <w:p>
            <w:pPr>
              <w:contextualSpacing/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  <w:t xml:space="preserve">Сведения о физическом лице, в случае если заявителем является физическое лицо:</w:t>
            </w:r>
            <w:r/>
          </w:p>
        </w:tc>
        <w:tc>
          <w:tcPr>
            <w:gridSpan w:val="3"/>
            <w:tcW w:w="4111" w:type="dxa"/>
            <w:textDirection w:val="lrTb"/>
            <w:noWrap w:val="false"/>
          </w:tcPr>
          <w:p>
            <w:pPr>
              <w:contextualSpacing/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</w:r>
            <w:r/>
          </w:p>
        </w:tc>
      </w:tr>
      <w:tr>
        <w:trPr>
          <w:trHeight w:val="428"/>
        </w:trPr>
        <w:tc>
          <w:tcPr>
            <w:tcW w:w="1043" w:type="dxa"/>
            <w:textDirection w:val="lrTb"/>
            <w:noWrap w:val="false"/>
          </w:tcPr>
          <w:p>
            <w:pPr>
              <w:contextualSpacing/>
              <w:jc w:val="center"/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  <w:t xml:space="preserve">1.1.1</w:t>
            </w:r>
            <w:r/>
          </w:p>
        </w:tc>
        <w:tc>
          <w:tcPr>
            <w:gridSpan w:val="2"/>
            <w:tcW w:w="4769" w:type="dxa"/>
            <w:textDirection w:val="lrTb"/>
            <w:noWrap w:val="false"/>
          </w:tcPr>
          <w:p>
            <w:pPr>
              <w:contextualSpacing/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  <w:t xml:space="preserve">Фамилия, имя, отчество (при наличии)</w:t>
            </w:r>
            <w:r/>
          </w:p>
        </w:tc>
        <w:tc>
          <w:tcPr>
            <w:gridSpan w:val="3"/>
            <w:tcW w:w="4111" w:type="dxa"/>
            <w:textDirection w:val="lrTb"/>
            <w:noWrap w:val="false"/>
          </w:tcPr>
          <w:p>
            <w:pPr>
              <w:contextualSpacing/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</w:r>
            <w:r/>
          </w:p>
        </w:tc>
      </w:tr>
      <w:tr>
        <w:trPr>
          <w:trHeight w:val="753"/>
        </w:trPr>
        <w:tc>
          <w:tcPr>
            <w:tcW w:w="1043" w:type="dxa"/>
            <w:textDirection w:val="lrTb"/>
            <w:noWrap w:val="false"/>
          </w:tcPr>
          <w:p>
            <w:pPr>
              <w:contextualSpacing/>
              <w:jc w:val="center"/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  <w:t xml:space="preserve">1.1.2</w:t>
            </w:r>
            <w:r/>
          </w:p>
        </w:tc>
        <w:tc>
          <w:tcPr>
            <w:gridSpan w:val="2"/>
            <w:tcW w:w="4769" w:type="dxa"/>
            <w:textDirection w:val="lrTb"/>
            <w:noWrap w:val="false"/>
          </w:tcPr>
          <w:p>
            <w:pPr>
              <w:contextualSpacing/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  <w:t xml:space="preserve">Реквизиты документа, удостоверяющего личность </w:t>
            </w:r>
            <w:r/>
          </w:p>
        </w:tc>
        <w:tc>
          <w:tcPr>
            <w:gridSpan w:val="3"/>
            <w:tcW w:w="4111" w:type="dxa"/>
            <w:textDirection w:val="lrTb"/>
            <w:noWrap w:val="false"/>
          </w:tcPr>
          <w:p>
            <w:pPr>
              <w:contextualSpacing/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</w:r>
            <w:r/>
          </w:p>
        </w:tc>
      </w:tr>
      <w:tr>
        <w:trPr>
          <w:trHeight w:val="665"/>
        </w:trPr>
        <w:tc>
          <w:tcPr>
            <w:tcW w:w="1043" w:type="dxa"/>
            <w:textDirection w:val="lrTb"/>
            <w:noWrap w:val="false"/>
          </w:tcPr>
          <w:p>
            <w:pPr>
              <w:contextualSpacing/>
              <w:jc w:val="center"/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  <w:t xml:space="preserve">1.2</w:t>
            </w:r>
            <w:r/>
          </w:p>
        </w:tc>
        <w:tc>
          <w:tcPr>
            <w:gridSpan w:val="2"/>
            <w:tcW w:w="4769" w:type="dxa"/>
            <w:textDirection w:val="lrTb"/>
            <w:noWrap w:val="false"/>
          </w:tcPr>
          <w:p>
            <w:pPr>
              <w:contextualSpacing/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  <w:t xml:space="preserve">Сведения о юридическом лице, в случае если заявителем является юридическое лицо:</w:t>
            </w:r>
            <w:r/>
          </w:p>
        </w:tc>
        <w:tc>
          <w:tcPr>
            <w:gridSpan w:val="3"/>
            <w:tcW w:w="4111" w:type="dxa"/>
            <w:textDirection w:val="lrTb"/>
            <w:noWrap w:val="false"/>
          </w:tcPr>
          <w:p>
            <w:pPr>
              <w:contextualSpacing/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</w:r>
            <w:r/>
          </w:p>
        </w:tc>
      </w:tr>
      <w:tr>
        <w:trPr>
          <w:trHeight w:val="279"/>
        </w:trPr>
        <w:tc>
          <w:tcPr>
            <w:tcW w:w="1043" w:type="dxa"/>
            <w:textDirection w:val="lrTb"/>
            <w:noWrap w:val="false"/>
          </w:tcPr>
          <w:p>
            <w:pPr>
              <w:contextualSpacing/>
              <w:jc w:val="center"/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  <w:t xml:space="preserve">1.2.1</w:t>
            </w:r>
            <w:r/>
          </w:p>
        </w:tc>
        <w:tc>
          <w:tcPr>
            <w:gridSpan w:val="2"/>
            <w:tcW w:w="4769" w:type="dxa"/>
            <w:textDirection w:val="lrTb"/>
            <w:noWrap w:val="false"/>
          </w:tcPr>
          <w:p>
            <w:pPr>
              <w:contextualSpacing/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  <w:t xml:space="preserve">Полное наименование</w:t>
            </w:r>
            <w:r/>
          </w:p>
        </w:tc>
        <w:tc>
          <w:tcPr>
            <w:gridSpan w:val="3"/>
            <w:tcW w:w="4111" w:type="dxa"/>
            <w:textDirection w:val="lrTb"/>
            <w:noWrap w:val="false"/>
          </w:tcPr>
          <w:p>
            <w:pPr>
              <w:contextualSpacing/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</w:r>
            <w:r/>
          </w:p>
        </w:tc>
      </w:tr>
      <w:tr>
        <w:trPr>
          <w:trHeight w:val="175"/>
        </w:trPr>
        <w:tc>
          <w:tcPr>
            <w:tcW w:w="1043" w:type="dxa"/>
            <w:textDirection w:val="lrTb"/>
            <w:noWrap w:val="false"/>
          </w:tcPr>
          <w:p>
            <w:pPr>
              <w:contextualSpacing/>
              <w:jc w:val="center"/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  <w:t xml:space="preserve">1.2.2</w:t>
            </w:r>
            <w:r/>
          </w:p>
        </w:tc>
        <w:tc>
          <w:tcPr>
            <w:gridSpan w:val="2"/>
            <w:tcW w:w="4769" w:type="dxa"/>
            <w:textDirection w:val="lrTb"/>
            <w:noWrap w:val="false"/>
          </w:tcPr>
          <w:p>
            <w:pPr>
              <w:contextualSpacing/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  <w:t xml:space="preserve">Основной государственный регистрационный номер</w:t>
            </w:r>
            <w:r/>
          </w:p>
        </w:tc>
        <w:tc>
          <w:tcPr>
            <w:gridSpan w:val="3"/>
            <w:tcW w:w="4111" w:type="dxa"/>
            <w:textDirection w:val="lrTb"/>
            <w:noWrap w:val="false"/>
          </w:tcPr>
          <w:p>
            <w:pPr>
              <w:contextualSpacing/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</w:r>
            <w:r/>
          </w:p>
        </w:tc>
      </w:tr>
      <w:tr>
        <w:trPr>
          <w:trHeight w:val="725"/>
        </w:trPr>
        <w:tc>
          <w:tcPr>
            <w:tcBorders>
              <w:bottom w:val="single" w:color="auto" w:sz="4" w:space="0"/>
            </w:tcBorders>
            <w:tcW w:w="1043" w:type="dxa"/>
            <w:textDirection w:val="lrTb"/>
            <w:noWrap w:val="false"/>
          </w:tcPr>
          <w:p>
            <w:pPr>
              <w:contextualSpacing/>
              <w:jc w:val="center"/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  <w:t xml:space="preserve">1.2.3</w:t>
            </w:r>
            <w:r/>
          </w:p>
        </w:tc>
        <w:tc>
          <w:tcPr>
            <w:gridSpan w:val="2"/>
            <w:tcBorders>
              <w:bottom w:val="single" w:color="auto" w:sz="4" w:space="0"/>
            </w:tcBorders>
            <w:tcW w:w="4769" w:type="dxa"/>
            <w:textDirection w:val="lrTb"/>
            <w:noWrap w:val="false"/>
          </w:tcPr>
          <w:p>
            <w:pPr>
              <w:contextualSpacing/>
              <w:rPr>
                <w:rFonts w:eastAsia="Tahoma" w:cs="Tahoma"/>
                <w:color w:val="000000"/>
                <w:lang w:bidi="ru-RU"/>
              </w:rPr>
            </w:pPr>
            <w:r>
              <w:rPr>
                <w:rFonts w:eastAsia="Tahoma" w:cs="Tahoma"/>
                <w:color w:val="000000"/>
                <w:lang w:bidi="ru-RU"/>
              </w:rPr>
              <w:t xml:space="preserve">Идентификационный номер налогоплательщика – юридического лица</w:t>
            </w:r>
            <w:r/>
          </w:p>
        </w:tc>
        <w:tc>
          <w:tcPr>
            <w:gridSpan w:val="3"/>
            <w:tcW w:w="4111" w:type="dxa"/>
            <w:textDirection w:val="lrTb"/>
            <w:noWrap w:val="false"/>
          </w:tcPr>
          <w:p>
            <w:pPr>
              <w:contextualSpacing/>
              <w:spacing w:after="160"/>
              <w:rPr>
                <w:rFonts w:eastAsia="Calibri"/>
              </w:rPr>
            </w:pPr>
            <w:r>
              <w:rPr>
                <w:rFonts w:eastAsia="Calibri"/>
              </w:rPr>
            </w:r>
            <w:r/>
          </w:p>
        </w:tc>
      </w:tr>
      <w:tr>
        <w:trPr>
          <w:trHeight w:val="667"/>
        </w:trPr>
        <w:tc>
          <w:tcPr>
            <w:gridSpan w:val="6"/>
            <w:tcBorders>
              <w:left w:val="none" w:color="000000" w:sz="4" w:space="0"/>
              <w:right w:val="none" w:color="000000" w:sz="4" w:space="0"/>
            </w:tcBorders>
            <w:tcW w:w="9923" w:type="dxa"/>
            <w:textDirection w:val="lrTb"/>
            <w:noWrap w:val="false"/>
          </w:tcPr>
          <w:p>
            <w:pPr>
              <w:contextualSpacing/>
              <w:ind w:firstLine="142"/>
              <w:rPr>
                <w:rFonts w:eastAsia="Calibri"/>
              </w:rPr>
            </w:pPr>
            <w:r>
              <w:rPr>
                <w:rFonts w:eastAsia="Calibri"/>
              </w:rPr>
            </w:r>
            <w:r/>
          </w:p>
          <w:p>
            <w:pPr>
              <w:contextualSpacing/>
              <w:ind w:left="-107" w:firstLine="142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2. Сведения о выданном </w:t>
            </w:r>
            <w:r>
              <w:rPr>
                <w:rFonts w:eastAsia="Calibri"/>
              </w:rPr>
              <w:t xml:space="preserve">акте освидетельствования</w:t>
            </w:r>
            <w:r>
              <w:rPr>
                <w:rFonts w:eastAsia="Calibri"/>
              </w:rPr>
              <w:t xml:space="preserve">, содержащем допущенную опечатку/ ошибку</w:t>
            </w:r>
            <w:r/>
          </w:p>
        </w:tc>
      </w:tr>
      <w:tr>
        <w:trPr>
          <w:trHeight w:val="697"/>
        </w:trPr>
        <w:tc>
          <w:tcPr>
            <w:tcBorders>
              <w:bottom w:val="single" w:color="auto" w:sz="4" w:space="0"/>
            </w:tcBorders>
            <w:tcW w:w="1043" w:type="dxa"/>
            <w:vAlign w:val="center"/>
            <w:textDirection w:val="lrTb"/>
            <w:noWrap w:val="false"/>
          </w:tcPr>
          <w:p>
            <w:pPr>
              <w:contextualSpacing/>
              <w:ind w:firstLine="142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№</w:t>
            </w:r>
            <w:r/>
          </w:p>
        </w:tc>
        <w:tc>
          <w:tcPr>
            <w:gridSpan w:val="2"/>
            <w:tcBorders>
              <w:bottom w:val="single" w:color="auto" w:sz="4" w:space="0"/>
            </w:tcBorders>
            <w:tcW w:w="4769" w:type="dxa"/>
            <w:vAlign w:val="center"/>
            <w:textDirection w:val="lrTb"/>
            <w:noWrap w:val="false"/>
          </w:tcPr>
          <w:p>
            <w:pPr>
              <w:contextualSpacing/>
              <w:ind w:firstLine="142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Орган, выдавший </w:t>
            </w:r>
            <w:r>
              <w:rPr>
                <w:rFonts w:eastAsia="Calibri"/>
              </w:rPr>
              <w:t xml:space="preserve">акт освидетельствования</w:t>
            </w:r>
            <w:r/>
          </w:p>
        </w:tc>
        <w:tc>
          <w:tcPr>
            <w:gridSpan w:val="2"/>
            <w:tcBorders>
              <w:bottom w:val="single" w:color="auto" w:sz="4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Tahoma" w:cs="Tahoma"/>
                <w:color w:val="000000"/>
                <w:lang w:bidi="ru-RU"/>
              </w:rPr>
              <w:t xml:space="preserve">Сведения о застройщике или заказчике (ФИО)</w:t>
            </w:r>
            <w:r/>
          </w:p>
        </w:tc>
        <w:tc>
          <w:tcPr>
            <w:tcBorders>
              <w:bottom w:val="single" w:color="auto" w:sz="4" w:space="0"/>
            </w:tcBorders>
            <w:tcW w:w="198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Дата документа</w:t>
            </w:r>
            <w:r/>
          </w:p>
        </w:tc>
      </w:tr>
      <w:tr>
        <w:trPr>
          <w:trHeight w:val="1093"/>
        </w:trPr>
        <w:tc>
          <w:tcPr>
            <w:tcW w:w="1043" w:type="dxa"/>
            <w:vAlign w:val="center"/>
            <w:textDirection w:val="lrTb"/>
            <w:noWrap w:val="false"/>
          </w:tcPr>
          <w:p>
            <w:pPr>
              <w:contextualSpacing/>
              <w:ind w:firstLine="142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2.1.</w:t>
            </w:r>
            <w:r/>
          </w:p>
        </w:tc>
        <w:tc>
          <w:tcPr>
            <w:gridSpan w:val="2"/>
            <w:tcW w:w="4769" w:type="dxa"/>
            <w:vAlign w:val="center"/>
            <w:textDirection w:val="lrTb"/>
            <w:noWrap w:val="false"/>
          </w:tcPr>
          <w:p>
            <w:pPr>
              <w:contextualSpacing/>
              <w:rPr>
                <w:rFonts w:eastAsia="Calibri"/>
              </w:rPr>
            </w:pPr>
            <w:r>
              <w:rPr>
                <w:rFonts w:eastAsia="Calibri"/>
              </w:rPr>
            </w:r>
            <w:r/>
          </w:p>
        </w:tc>
        <w:tc>
          <w:tcPr>
            <w:gridSpan w:val="2"/>
            <w:tcW w:w="2126" w:type="dxa"/>
            <w:vAlign w:val="center"/>
            <w:textDirection w:val="lrTb"/>
            <w:noWrap w:val="false"/>
          </w:tcPr>
          <w:p>
            <w:pPr>
              <w:contextualSpacing/>
              <w:ind w:firstLine="142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</w:r>
            <w:r/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contextualSpacing/>
              <w:ind w:firstLine="142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</w:r>
            <w:r/>
          </w:p>
        </w:tc>
      </w:tr>
      <w:tr>
        <w:trPr>
          <w:trHeight w:val="1093"/>
        </w:trPr>
        <w:tc>
          <w:tcPr>
            <w:gridSpan w:val="6"/>
            <w:tcBorders>
              <w:left w:val="none" w:color="000000" w:sz="4" w:space="0"/>
              <w:right w:val="none" w:color="000000" w:sz="4" w:space="0"/>
            </w:tcBorders>
            <w:tcW w:w="9923" w:type="dxa"/>
            <w:textDirection w:val="lrTb"/>
            <w:noWrap w:val="false"/>
          </w:tcPr>
          <w:p>
            <w:pPr>
              <w:contextualSpacing/>
              <w:rPr>
                <w:rFonts w:eastAsia="Calibri"/>
              </w:rPr>
            </w:pPr>
            <w:r>
              <w:rPr>
                <w:rFonts w:eastAsia="Calibri"/>
              </w:rPr>
            </w:r>
            <w:r/>
          </w:p>
          <w:p>
            <w:pPr>
              <w:contextualSpacing/>
              <w:ind w:firstLine="142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3. Обоснование для внесения исправлений в </w:t>
            </w:r>
            <w:r>
              <w:rPr>
                <w:rFonts w:eastAsia="Calibri"/>
              </w:rPr>
              <w:t xml:space="preserve">акт освидетельствования</w:t>
            </w:r>
            <w:r/>
          </w:p>
        </w:tc>
      </w:tr>
      <w:tr>
        <w:trPr>
          <w:trHeight w:val="1093"/>
        </w:trPr>
        <w:tc>
          <w:tcPr>
            <w:tcW w:w="1043" w:type="dxa"/>
            <w:vAlign w:val="center"/>
            <w:textDirection w:val="lrTb"/>
            <w:noWrap w:val="false"/>
          </w:tcPr>
          <w:p>
            <w:pPr>
              <w:contextualSpacing/>
              <w:ind w:firstLine="142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№</w:t>
            </w:r>
            <w:r/>
          </w:p>
        </w:tc>
        <w:tc>
          <w:tcPr>
            <w:tcW w:w="3068" w:type="dxa"/>
            <w:vAlign w:val="center"/>
            <w:textDirection w:val="lrTb"/>
            <w:noWrap w:val="false"/>
          </w:tcPr>
          <w:p>
            <w:pPr>
              <w:contextualSpacing/>
              <w:ind w:firstLine="142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Данные (сведения), указанные в </w:t>
            </w:r>
            <w:r>
              <w:rPr>
                <w:rFonts w:eastAsia="Calibri"/>
              </w:rPr>
              <w:t xml:space="preserve">акте освидетельствования</w:t>
            </w:r>
            <w:r/>
          </w:p>
        </w:tc>
        <w:tc>
          <w:tcPr>
            <w:gridSpan w:val="2"/>
            <w:tcW w:w="2693" w:type="dxa"/>
            <w:vAlign w:val="center"/>
            <w:textDirection w:val="lrTb"/>
            <w:noWrap w:val="false"/>
          </w:tcPr>
          <w:p>
            <w:pPr>
              <w:contextualSpacing/>
              <w:ind w:firstLine="142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Данные (сведения), которые необходимо указать </w:t>
            </w:r>
            <w:r>
              <w:rPr>
                <w:rFonts w:eastAsia="Calibri"/>
              </w:rPr>
              <w:t xml:space="preserve">в </w:t>
            </w:r>
            <w:r>
              <w:rPr>
                <w:rFonts w:eastAsia="Calibri"/>
              </w:rPr>
              <w:t xml:space="preserve"> акте</w:t>
            </w:r>
            <w:r>
              <w:rPr>
                <w:rFonts w:eastAsia="Calibri"/>
              </w:rPr>
              <w:t xml:space="preserve"> освидетельствования</w:t>
            </w:r>
            <w:r/>
          </w:p>
        </w:tc>
        <w:tc>
          <w:tcPr>
            <w:gridSpan w:val="2"/>
            <w:tcW w:w="3119" w:type="dxa"/>
            <w:vAlign w:val="center"/>
            <w:textDirection w:val="lrTb"/>
            <w:noWrap w:val="false"/>
          </w:tcPr>
          <w:p>
            <w:pPr>
              <w:contextualSpacing/>
              <w:ind w:firstLine="142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Обоснование с указанием реквизита(</w:t>
            </w:r>
            <w:r>
              <w:rPr>
                <w:rFonts w:eastAsia="Calibri"/>
              </w:rPr>
              <w:t xml:space="preserve">ов</w:t>
            </w:r>
            <w:r>
              <w:rPr>
                <w:rFonts w:eastAsia="Calibri"/>
              </w:rPr>
              <w:t xml:space="preserve">) документа(</w:t>
            </w:r>
            <w:r>
              <w:rPr>
                <w:rFonts w:eastAsia="Calibri"/>
              </w:rPr>
              <w:t xml:space="preserve">ов</w:t>
            </w:r>
            <w:r>
              <w:rPr>
                <w:rFonts w:eastAsia="Calibri"/>
              </w:rPr>
              <w:t xml:space="preserve">), документации, на основании которых принималось решение о выдаче </w:t>
            </w:r>
            <w:r>
              <w:rPr>
                <w:rFonts w:eastAsia="Calibri"/>
              </w:rPr>
              <w:t xml:space="preserve">акта</w:t>
            </w:r>
            <w:r>
              <w:rPr>
                <w:rFonts w:eastAsia="Calibri"/>
              </w:rPr>
              <w:t xml:space="preserve"> освидетельствования</w:t>
            </w:r>
            <w:r/>
          </w:p>
        </w:tc>
      </w:tr>
      <w:tr>
        <w:trPr>
          <w:trHeight w:val="1093"/>
        </w:trPr>
        <w:tc>
          <w:tcPr>
            <w:tcBorders>
              <w:bottom w:val="single" w:color="auto" w:sz="4" w:space="0"/>
            </w:tcBorders>
            <w:tcW w:w="1043" w:type="dxa"/>
            <w:vAlign w:val="center"/>
            <w:textDirection w:val="lrTb"/>
            <w:noWrap w:val="false"/>
          </w:tcPr>
          <w:p>
            <w:pPr>
              <w:contextualSpacing/>
              <w:ind w:firstLine="142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3.1.</w:t>
            </w:r>
            <w:r/>
          </w:p>
        </w:tc>
        <w:tc>
          <w:tcPr>
            <w:tcBorders>
              <w:bottom w:val="single" w:color="auto" w:sz="4" w:space="0"/>
            </w:tcBorders>
            <w:tcW w:w="3068" w:type="dxa"/>
            <w:vAlign w:val="center"/>
            <w:textDirection w:val="lrTb"/>
            <w:noWrap w:val="false"/>
          </w:tcPr>
          <w:p>
            <w:pPr>
              <w:contextualSpacing/>
              <w:ind w:firstLine="142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</w:r>
            <w:r/>
          </w:p>
        </w:tc>
        <w:tc>
          <w:tcPr>
            <w:gridSpan w:val="2"/>
            <w:tcBorders>
              <w:bottom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contextualSpacing/>
              <w:ind w:firstLine="142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</w:r>
            <w:r/>
          </w:p>
        </w:tc>
        <w:tc>
          <w:tcPr>
            <w:gridSpan w:val="2"/>
            <w:tcBorders>
              <w:bottom w:val="single" w:color="auto" w:sz="4" w:space="0"/>
            </w:tcBorders>
            <w:tcW w:w="3119" w:type="dxa"/>
            <w:vAlign w:val="center"/>
            <w:textDirection w:val="lrTb"/>
            <w:noWrap w:val="false"/>
          </w:tcPr>
          <w:p>
            <w:pPr>
              <w:contextualSpacing/>
              <w:ind w:firstLine="142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</w:r>
            <w:r/>
          </w:p>
        </w:tc>
      </w:tr>
    </w:tbl>
    <w:p>
      <w:pPr>
        <w:ind w:right="423" w:firstLine="142"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ind w:firstLine="142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</w:t>
      </w:r>
      <w:r/>
    </w:p>
    <w:p>
      <w:pPr>
        <w:ind w:firstLine="142"/>
        <w:rPr>
          <w:szCs w:val="20"/>
        </w:rPr>
      </w:pPr>
      <w:r>
        <w:rPr>
          <w:sz w:val="20"/>
          <w:szCs w:val="20"/>
          <w:vertAlign w:val="superscript"/>
        </w:rPr>
        <w:t xml:space="preserve">1 </w:t>
      </w:r>
      <w:r>
        <w:rPr>
          <w:sz w:val="20"/>
          <w:szCs w:val="20"/>
        </w:rPr>
        <w:t xml:space="preserve">Заявителями являются физические лица, получившие государственный сертификат на материнский капитал и осуществляющие работы по строительству (реконструкции) объекта индивидуального </w:t>
      </w:r>
      <w:r>
        <w:rPr>
          <w:szCs w:val="20"/>
        </w:rPr>
        <w:t xml:space="preserve">жилищного строительства.</w:t>
      </w:r>
      <w:r/>
    </w:p>
    <w:p>
      <w:pPr>
        <w:ind w:firstLine="142"/>
        <w:rPr>
          <w:szCs w:val="20"/>
        </w:rPr>
      </w:pPr>
      <w:r>
        <w:rPr>
          <w:szCs w:val="20"/>
        </w:rPr>
      </w:r>
      <w:r/>
    </w:p>
    <w:p>
      <w:pPr>
        <w:ind w:firstLine="142"/>
        <w:rPr>
          <w:szCs w:val="20"/>
        </w:rPr>
      </w:pPr>
      <w:r>
        <w:rPr>
          <w:szCs w:val="20"/>
        </w:rPr>
        <w:t xml:space="preserve">Приложение:_</w:t>
      </w:r>
      <w:r>
        <w:rPr>
          <w:szCs w:val="20"/>
        </w:rPr>
        <w:t xml:space="preserve">_____________________________________________________</w:t>
      </w:r>
      <w:r>
        <w:rPr>
          <w:szCs w:val="20"/>
        </w:rPr>
        <w:t xml:space="preserve">_______________</w:t>
      </w:r>
      <w:r/>
    </w:p>
    <w:p>
      <w:pPr>
        <w:ind w:firstLine="142"/>
        <w:rPr>
          <w:szCs w:val="20"/>
        </w:rPr>
      </w:pPr>
      <w:r>
        <w:rPr>
          <w:szCs w:val="20"/>
        </w:rPr>
        <w:t xml:space="preserve">Номер телефон</w:t>
      </w:r>
      <w:r>
        <w:rPr>
          <w:szCs w:val="20"/>
        </w:rPr>
        <w:t xml:space="preserve">а и адрес электронной почты для </w:t>
      </w:r>
      <w:r>
        <w:rPr>
          <w:szCs w:val="20"/>
        </w:rPr>
        <w:t xml:space="preserve">связи:_</w:t>
      </w:r>
      <w:r>
        <w:rPr>
          <w:szCs w:val="20"/>
        </w:rPr>
        <w:t xml:space="preserve">_________________________________________________________</w:t>
      </w:r>
      <w:r>
        <w:rPr>
          <w:szCs w:val="20"/>
        </w:rPr>
        <w:t xml:space="preserve">__________________</w:t>
      </w:r>
      <w:r/>
    </w:p>
    <w:p>
      <w:pPr>
        <w:ind w:firstLine="142"/>
        <w:tabs>
          <w:tab w:val="left" w:pos="1968" w:leader="none"/>
        </w:tabs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ind w:firstLine="142"/>
        <w:tabs>
          <w:tab w:val="left" w:pos="1968" w:leader="none"/>
        </w:tabs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ind w:firstLine="142"/>
        <w:tabs>
          <w:tab w:val="left" w:pos="1968" w:leader="none"/>
        </w:tabs>
        <w:rPr>
          <w:szCs w:val="20"/>
        </w:rPr>
      </w:pPr>
      <w:r>
        <w:rPr>
          <w:szCs w:val="20"/>
        </w:rPr>
        <w:t xml:space="preserve">Результат рассмотрения настоящего заявления прошу:</w:t>
      </w:r>
      <w:r/>
    </w:p>
    <w:tbl>
      <w:tblPr>
        <w:tblpPr w:horzAnchor="text" w:tblpXSpec="left" w:vertAnchor="text" w:tblpY="1" w:leftFromText="180" w:topFromText="0" w:rightFromText="180" w:bottomFromText="0"/>
        <w:tblW w:w="99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8784"/>
        <w:gridCol w:w="1134"/>
      </w:tblGrid>
      <w:tr>
        <w:trPr/>
        <w:tc>
          <w:tcPr>
            <w:shd w:val="clear" w:color="auto" w:fill="auto"/>
            <w:tcW w:w="8784" w:type="dxa"/>
            <w:textDirection w:val="lrTb"/>
            <w:noWrap w:val="false"/>
          </w:tcPr>
          <w:p>
            <w:pPr>
              <w:contextualSpacing/>
              <w:ind w:firstLine="142"/>
              <w:spacing w:before="120" w:after="120"/>
              <w:rPr>
                <w:i/>
              </w:rPr>
            </w:pPr>
            <w:r>
              <w:t xml:space="preserve"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(функций)"/ на региональном портале государственных и муниципальных услуг</w:t>
            </w:r>
            <w:r/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contextualSpacing/>
              <w:ind w:firstLine="142"/>
            </w:pPr>
            <w:r/>
            <w:r/>
          </w:p>
        </w:tc>
      </w:tr>
      <w:tr>
        <w:trPr/>
        <w:tc>
          <w:tcPr>
            <w:shd w:val="clear" w:color="auto" w:fill="auto"/>
            <w:tcW w:w="8784" w:type="dxa"/>
            <w:textDirection w:val="lrTb"/>
            <w:noWrap w:val="false"/>
          </w:tcPr>
          <w:p>
            <w:pPr>
              <w:contextualSpacing/>
              <w:ind w:firstLine="142"/>
              <w:spacing w:before="120" w:after="120"/>
            </w:pPr>
            <w:r>
              <w:t xml:space="preserve">выдать</w:t>
            </w:r>
            <w:r>
              <w:rPr>
                <w:bCs/>
              </w:rPr>
              <w:t xml:space="preserve"> на бумажном носителе</w:t>
            </w:r>
            <w:r>
              <w:t xml:space="preserve"> при личном обращении </w:t>
            </w:r>
            <w:r>
              <w:rPr>
                <w:bCs/>
              </w:rPr>
              <w:t xml:space="preserve">в уполномоченный орган государственной власти, орган местного самоуправления, организацию либо в многофункциональный центр предоставления государственных и муниципальных услуг,</w:t>
            </w:r>
            <w:r>
              <w:t xml:space="preserve"> расположенный по </w:t>
            </w:r>
            <w:r>
              <w:t xml:space="preserve">адресу:_</w:t>
            </w:r>
            <w:r>
              <w:t xml:space="preserve">__________________________________</w:t>
            </w:r>
            <w:r/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contextualSpacing/>
              <w:ind w:firstLine="142"/>
            </w:pPr>
            <w:r/>
            <w:r/>
          </w:p>
        </w:tc>
      </w:tr>
      <w:tr>
        <w:trPr/>
        <w:tc>
          <w:tcPr>
            <w:shd w:val="clear" w:color="auto" w:fill="auto"/>
            <w:tcW w:w="8784" w:type="dxa"/>
            <w:textDirection w:val="lrTb"/>
            <w:noWrap w:val="false"/>
          </w:tcPr>
          <w:p>
            <w:pPr>
              <w:contextualSpacing/>
              <w:ind w:firstLine="142"/>
              <w:spacing w:before="120" w:after="120"/>
            </w:pPr>
            <w:r>
              <w:t xml:space="preserve">направить </w:t>
            </w:r>
            <w:r>
              <w:rPr>
                <w:bCs/>
              </w:rPr>
              <w:t xml:space="preserve">на бумажном носителе</w:t>
            </w:r>
            <w:r>
              <w:t xml:space="preserve"> на почтовый </w:t>
            </w:r>
            <w:r>
              <w:br/>
              <w:t xml:space="preserve">адрес: _______________________________</w:t>
            </w:r>
            <w:r/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contextualSpacing/>
              <w:ind w:firstLine="142"/>
            </w:pPr>
            <w:r/>
            <w:r/>
          </w:p>
        </w:tc>
      </w:tr>
      <w:tr>
        <w:trPr/>
        <w:tc>
          <w:tcPr>
            <w:gridSpan w:val="2"/>
            <w:shd w:val="clear" w:color="auto" w:fill="auto"/>
            <w:tcW w:w="9918" w:type="dxa"/>
            <w:textDirection w:val="lrTb"/>
            <w:noWrap w:val="false"/>
          </w:tcPr>
          <w:p>
            <w:pPr>
              <w:contextualSpacing/>
              <w:ind w:right="255" w:firstLine="142"/>
              <w:jc w:val="center"/>
              <w:rPr>
                <w:i/>
              </w:rPr>
            </w:pPr>
            <w:r>
              <w:rPr>
                <w:i/>
              </w:rPr>
              <w:t xml:space="preserve">Указывается один из перечисленных способов</w:t>
            </w:r>
            <w:r/>
          </w:p>
        </w:tc>
      </w:tr>
    </w:tbl>
    <w:p>
      <w:pPr>
        <w:rPr>
          <w:vanish/>
        </w:rPr>
      </w:pPr>
      <w:r>
        <w:rPr>
          <w:vanish/>
        </w:rPr>
      </w:r>
      <w:r/>
    </w:p>
    <w:tbl>
      <w:tblPr>
        <w:tblW w:w="992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851"/>
        <w:gridCol w:w="1701"/>
        <w:gridCol w:w="283"/>
        <w:gridCol w:w="3969"/>
      </w:tblGrid>
      <w:tr>
        <w:trPr>
          <w:trHeight w:val="912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3119" w:type="dxa"/>
            <w:vAlign w:val="bottom"/>
            <w:textDirection w:val="lrTb"/>
            <w:noWrap w:val="false"/>
          </w:tcPr>
          <w:p>
            <w:pPr>
              <w:ind w:firstLine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51" w:type="dxa"/>
            <w:vAlign w:val="bottom"/>
            <w:textDirection w:val="lrTb"/>
            <w:noWrap w:val="false"/>
          </w:tcPr>
          <w:p>
            <w:pPr>
              <w:ind w:firstLine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701" w:type="dxa"/>
            <w:vAlign w:val="bottom"/>
            <w:textDirection w:val="lrTb"/>
            <w:noWrap w:val="false"/>
          </w:tcPr>
          <w:p>
            <w:pPr>
              <w:ind w:firstLine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3" w:type="dxa"/>
            <w:vAlign w:val="bottom"/>
            <w:textDirection w:val="lrTb"/>
            <w:noWrap w:val="false"/>
          </w:tcPr>
          <w:p>
            <w:pPr>
              <w:ind w:firstLine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969" w:type="dxa"/>
            <w:vAlign w:val="bottom"/>
            <w:textDirection w:val="lrTb"/>
            <w:noWrap w:val="false"/>
          </w:tcPr>
          <w:p>
            <w:pPr>
              <w:ind w:firstLine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</w:tr>
      <w:tr>
        <w:trPr/>
        <w:tc>
          <w:tcPr>
            <w:tcBorders>
              <w:left w:val="none" w:color="000000" w:sz="4" w:space="0"/>
              <w:right w:val="none" w:color="000000" w:sz="4" w:space="0"/>
            </w:tcBorders>
            <w:tcW w:w="3119" w:type="dxa"/>
            <w:textDirection w:val="lrTb"/>
            <w:noWrap w:val="false"/>
          </w:tcPr>
          <w:p>
            <w:pPr>
              <w:ind w:firstLine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51" w:type="dxa"/>
            <w:textDirection w:val="lrTb"/>
            <w:noWrap w:val="false"/>
          </w:tcPr>
          <w:p>
            <w:pPr>
              <w:ind w:firstLine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ind w:firstLine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(подпись)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3" w:type="dxa"/>
            <w:textDirection w:val="lrTb"/>
            <w:noWrap w:val="false"/>
          </w:tcPr>
          <w:p>
            <w:pPr>
              <w:ind w:firstLine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69" w:type="dxa"/>
            <w:textDirection w:val="lrTb"/>
            <w:noWrap w:val="false"/>
          </w:tcPr>
          <w:p>
            <w:pPr>
              <w:ind w:firstLine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(фамилия, имя, отчество (при наличии)</w:t>
            </w:r>
            <w:r/>
          </w:p>
        </w:tc>
      </w:tr>
    </w:tbl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tbl>
      <w:tblPr>
        <w:tblW w:w="9981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34"/>
        <w:gridCol w:w="623"/>
        <w:gridCol w:w="1227"/>
        <w:gridCol w:w="219"/>
        <w:gridCol w:w="2839"/>
        <w:gridCol w:w="2839"/>
      </w:tblGrid>
      <w:tr>
        <w:trPr/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34" w:type="dxa"/>
            <w:textDirection w:val="lrTb"/>
            <w:noWrap w:val="false"/>
          </w:tcPr>
          <w:p>
            <w:pPr>
              <w:ind w:firstLine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23" w:type="dxa"/>
            <w:textDirection w:val="lrTb"/>
            <w:noWrap w:val="false"/>
          </w:tcPr>
          <w:p>
            <w:pPr>
              <w:ind w:firstLine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27" w:type="dxa"/>
            <w:textDirection w:val="lrTb"/>
            <w:noWrap w:val="false"/>
          </w:tcPr>
          <w:p>
            <w:pPr>
              <w:ind w:firstLine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9" w:type="dxa"/>
            <w:textDirection w:val="lrTb"/>
            <w:noWrap w:val="false"/>
          </w:tcPr>
          <w:p>
            <w:pPr>
              <w:ind w:firstLine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39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39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</w:tr>
    </w:tbl>
    <w:p>
      <w:pPr>
        <w:contextualSpacing/>
        <w:jc w:val="right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  <w:highlight w:val="none"/>
        </w:rPr>
      </w:r>
      <w:r>
        <w:rPr>
          <w:bCs/>
          <w:color w:val="000000"/>
          <w:sz w:val="28"/>
          <w:szCs w:val="28"/>
          <w:highlight w:val="none"/>
        </w:rPr>
      </w:r>
      <w:r/>
    </w:p>
    <w:p>
      <w:pPr>
        <w:contextualSpacing/>
        <w:jc w:val="right"/>
        <w:rPr>
          <w:color w:val="000000"/>
          <w:sz w:val="28"/>
          <w:szCs w:val="28"/>
          <w:highlight w:val="none"/>
        </w:rPr>
      </w:pPr>
      <w:r>
        <w:rPr>
          <w:bCs/>
          <w:color w:val="000000"/>
          <w:sz w:val="28"/>
          <w:szCs w:val="28"/>
          <w:highlight w:val="none"/>
        </w:rPr>
      </w:r>
      <w:r>
        <w:rPr>
          <w:bCs/>
          <w:color w:val="000000"/>
          <w:sz w:val="28"/>
          <w:szCs w:val="28"/>
          <w:highlight w:val="none"/>
        </w:rPr>
      </w:r>
      <w:r/>
    </w:p>
    <w:p>
      <w:pPr>
        <w:contextualSpacing/>
        <w:jc w:val="right"/>
        <w:rPr>
          <w:color w:val="000000"/>
          <w:sz w:val="28"/>
          <w:szCs w:val="28"/>
          <w:highlight w:val="none"/>
        </w:rPr>
      </w:pPr>
      <w:r>
        <w:rPr>
          <w:bCs/>
          <w:color w:val="000000"/>
          <w:sz w:val="28"/>
          <w:szCs w:val="28"/>
        </w:rPr>
        <w:t xml:space="preserve">Приложение  </w:t>
      </w:r>
      <w:r>
        <w:rPr>
          <w:bCs/>
          <w:color w:val="000000"/>
          <w:sz w:val="28"/>
          <w:szCs w:val="28"/>
        </w:rPr>
        <w:t xml:space="preserve">7</w:t>
      </w:r>
      <w:r/>
    </w:p>
    <w:p>
      <w:pPr>
        <w:contextualSpacing/>
        <w:ind w:left="142" w:right="138" w:hanging="10"/>
        <w:jc w:val="right"/>
        <w:spacing w:after="3"/>
        <w:rPr>
          <w:sz w:val="28"/>
          <w:szCs w:val="28"/>
          <w:lang w:eastAsia="ar-SA"/>
        </w:rPr>
      </w:pPr>
      <w:r/>
      <w:bookmarkStart w:id="12" w:name="_Hlk142380845"/>
      <w:r>
        <w:rPr>
          <w:sz w:val="28"/>
          <w:szCs w:val="28"/>
        </w:rPr>
        <w:t xml:space="preserve">к  </w:t>
      </w:r>
      <w:r>
        <w:rPr>
          <w:sz w:val="28"/>
          <w:szCs w:val="28"/>
          <w:lang w:eastAsia="ar-SA"/>
        </w:rPr>
        <w:t xml:space="preserve">Административному</w:t>
      </w:r>
      <w:r>
        <w:rPr>
          <w:sz w:val="28"/>
          <w:szCs w:val="28"/>
          <w:lang w:eastAsia="ar-SA"/>
        </w:rPr>
        <w:t xml:space="preserve"> регламенту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предоставления муниципальной услуги 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«</w:t>
      </w:r>
      <w:r>
        <w:rPr>
          <w:sz w:val="28"/>
          <w:szCs w:val="28"/>
          <w:lang w:eastAsia="ar-SA"/>
        </w:rPr>
        <w:t xml:space="preserve">Выдача  акта</w:t>
      </w:r>
      <w:r>
        <w:rPr>
          <w:sz w:val="28"/>
          <w:szCs w:val="28"/>
          <w:lang w:eastAsia="ar-SA"/>
        </w:rPr>
        <w:t xml:space="preserve"> освидетельствования 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проведения основных работ по строительству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(реконструкции) объекта индивидуального 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жилищного строительства с привлечением 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средств материнского (семейного) капитала»</w:t>
      </w:r>
      <w:bookmarkEnd w:id="12"/>
      <w:r/>
      <w:r/>
    </w:p>
    <w:p>
      <w:pPr>
        <w:contextualSpacing/>
        <w:ind w:left="142" w:right="138" w:hanging="10"/>
        <w:jc w:val="right"/>
        <w:spacing w:after="3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</w:r>
      <w:r/>
    </w:p>
    <w:p>
      <w:pPr>
        <w:ind w:right="6" w:firstLine="709"/>
        <w:jc w:val="right"/>
        <w:spacing w:after="13" w:line="384" w:lineRule="auto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ФОРМА</w:t>
      </w:r>
      <w:r/>
    </w:p>
    <w:p>
      <w:pPr>
        <w:jc w:val="right"/>
        <w:spacing w:line="276" w:lineRule="auto"/>
        <w:rPr>
          <w:sz w:val="20"/>
          <w:szCs w:val="20"/>
        </w:rPr>
        <w:outlineLvl w:val="0"/>
      </w:pPr>
      <w:r>
        <w:rPr>
          <w:sz w:val="20"/>
          <w:szCs w:val="20"/>
        </w:rPr>
        <w:t xml:space="preserve">Кому ____________________________________</w:t>
      </w:r>
      <w:r/>
    </w:p>
    <w:p>
      <w:pPr>
        <w:ind w:left="4820"/>
        <w:jc w:val="center"/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(фамилия, имя, отчество (при наличии) застройщика, ОГРНИП (для физического лица, зарегистрированного в качестве индивидуального предпринимателя) </w:t>
      </w:r>
      <w:r>
        <w:rPr>
          <w:sz w:val="20"/>
          <w:szCs w:val="20"/>
        </w:rPr>
        <w:t xml:space="preserve">–  для</w:t>
      </w:r>
      <w:r>
        <w:rPr>
          <w:sz w:val="20"/>
          <w:szCs w:val="20"/>
        </w:rPr>
        <w:t xml:space="preserve"> физического лица, полное наименование застройщика, ИНН, ОГРН – для юридического лица,</w:t>
      </w:r>
      <w:r/>
    </w:p>
    <w:p>
      <w:pPr>
        <w:jc w:val="right"/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</w:t>
      </w:r>
      <w:r/>
    </w:p>
    <w:p>
      <w:pPr>
        <w:ind w:left="4820"/>
        <w:jc w:val="center"/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почтовый индекс и адрес, телефон, адрес электронной почты)</w:t>
      </w:r>
      <w:r/>
    </w:p>
    <w:p>
      <w:pPr>
        <w:jc w:val="center"/>
        <w:rPr>
          <w:rFonts w:eastAsia="Tahoma" w:cs="Tahoma"/>
          <w:b/>
          <w:color w:val="000000"/>
          <w:sz w:val="28"/>
          <w:szCs w:val="28"/>
          <w:lang w:bidi="ru-RU"/>
        </w:rPr>
      </w:pPr>
      <w:r>
        <w:rPr>
          <w:b/>
          <w:sz w:val="28"/>
          <w:szCs w:val="20"/>
        </w:rPr>
        <w:t xml:space="preserve">Р Е Ш Е Н И Е</w:t>
      </w:r>
      <w:r>
        <w:rPr>
          <w:b/>
          <w:sz w:val="28"/>
          <w:szCs w:val="20"/>
        </w:rPr>
        <w:br/>
        <w:t xml:space="preserve">об отказе во внесении исправлений в </w:t>
      </w:r>
      <w:r>
        <w:rPr>
          <w:b/>
          <w:sz w:val="28"/>
          <w:szCs w:val="20"/>
        </w:rPr>
        <w:t xml:space="preserve">акт освидетельствования</w:t>
      </w:r>
      <w:r>
        <w:rPr>
          <w:b/>
          <w:sz w:val="28"/>
          <w:szCs w:val="20"/>
        </w:rPr>
        <w:t xml:space="preserve"> </w:t>
      </w:r>
      <w:r>
        <w:rPr>
          <w:b/>
          <w:bCs/>
          <w:sz w:val="28"/>
        </w:rPr>
        <w:t xml:space="preserve">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</w:r>
      <w:r/>
    </w:p>
    <w:p>
      <w:pPr>
        <w:ind w:right="170" w:firstLine="709"/>
        <w:jc w:val="center"/>
        <w:keepNext/>
        <w:tabs>
          <w:tab w:val="left" w:pos="394" w:leader="none"/>
          <w:tab w:val="left" w:pos="2043" w:leader="none"/>
          <w:tab w:val="left" w:pos="2813" w:leader="none"/>
        </w:tabs>
        <w:rPr>
          <w:rFonts w:eastAsia="Microsoft YaHei"/>
          <w:b/>
          <w:color w:val="000000"/>
          <w:sz w:val="28"/>
          <w:szCs w:val="20"/>
          <w:lang w:eastAsia="ar-SA"/>
        </w:rPr>
      </w:pPr>
      <w:r>
        <w:rPr>
          <w:rFonts w:eastAsia="Microsoft YaHei"/>
          <w:b/>
          <w:color w:val="000000"/>
          <w:sz w:val="28"/>
          <w:szCs w:val="20"/>
          <w:lang w:eastAsia="ar-SA"/>
        </w:rPr>
      </w:r>
      <w:r/>
    </w:p>
    <w:p>
      <w:pPr>
        <w:ind w:right="170" w:firstLine="709"/>
        <w:jc w:val="center"/>
        <w:keepNext/>
        <w:tabs>
          <w:tab w:val="left" w:pos="394" w:leader="none"/>
          <w:tab w:val="left" w:pos="2043" w:leader="none"/>
          <w:tab w:val="left" w:pos="2813" w:leader="none"/>
        </w:tabs>
        <w:rPr>
          <w:rFonts w:eastAsia="Microsoft YaHei"/>
          <w:b/>
          <w:color w:val="000000"/>
          <w:sz w:val="28"/>
          <w:szCs w:val="20"/>
          <w:lang w:eastAsia="ar-SA"/>
        </w:rPr>
      </w:pPr>
      <w:r>
        <w:rPr>
          <w:rFonts w:eastAsia="Microsoft YaHei"/>
          <w:b/>
          <w:color w:val="000000"/>
          <w:sz w:val="28"/>
          <w:szCs w:val="20"/>
          <w:lang w:eastAsia="ar-SA"/>
        </w:rPr>
        <w:t xml:space="preserve">Отдел архитектуры и градостроительства</w:t>
      </w:r>
      <w:r/>
    </w:p>
    <w:p>
      <w:pPr>
        <w:ind w:right="170" w:firstLine="709"/>
        <w:jc w:val="center"/>
        <w:keepNext/>
        <w:tabs>
          <w:tab w:val="left" w:pos="394" w:leader="none"/>
          <w:tab w:val="left" w:pos="2043" w:leader="none"/>
          <w:tab w:val="left" w:pos="2813" w:leader="none"/>
        </w:tabs>
        <w:rPr>
          <w:rFonts w:eastAsia="Microsoft YaHei"/>
          <w:color w:val="000000"/>
          <w:sz w:val="20"/>
          <w:szCs w:val="20"/>
          <w:lang w:eastAsia="ar-SA"/>
        </w:rPr>
      </w:pPr>
      <w:r>
        <w:rPr>
          <w:rFonts w:eastAsia="Microsoft YaHei"/>
          <w:b/>
          <w:color w:val="000000"/>
          <w:sz w:val="28"/>
          <w:szCs w:val="20"/>
          <w:lang w:eastAsia="ar-SA"/>
        </w:rPr>
        <w:t xml:space="preserve">администрации муниципального района Алексеевский</w:t>
      </w:r>
      <w:r>
        <w:rPr>
          <w:rFonts w:eastAsia="Microsoft YaHei"/>
          <w:b/>
          <w:color w:val="000000"/>
          <w:sz w:val="28"/>
          <w:szCs w:val="20"/>
          <w:lang w:eastAsia="ar-SA"/>
        </w:rPr>
        <w:t xml:space="preserve"> Самарской области</w:t>
      </w:r>
      <w:r/>
    </w:p>
    <w:p>
      <w:pPr>
        <w:ind w:right="6" w:firstLine="710"/>
        <w:jc w:val="center"/>
        <w:keepNext/>
        <w:rPr>
          <w:rFonts w:eastAsia="Microsoft YaHei"/>
          <w:color w:val="000000"/>
          <w:sz w:val="20"/>
          <w:szCs w:val="20"/>
          <w:lang w:eastAsia="ar-SA"/>
        </w:rPr>
      </w:pPr>
      <w:r>
        <w:rPr>
          <w:rFonts w:eastAsia="Microsoft YaHei"/>
          <w:color w:val="000000"/>
          <w:sz w:val="20"/>
          <w:szCs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96544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10795</wp:posOffset>
                </wp:positionV>
                <wp:extent cx="6325235" cy="1270"/>
                <wp:effectExtent l="0" t="0" r="0" b="0"/>
                <wp:wrapTopAndBottom/>
                <wp:docPr id="10" name="Полилиния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325235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961"/>
                            <a:gd name="T2" fmla="+- 0 11095 1134"/>
                            <a:gd name="T3" fmla="*/ T2 w 9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1" fill="norm" stroke="1" extrusionOk="0">
                              <a:moveTo>
                                <a:pt x="0" y="0"/>
                              </a:moveTo>
                              <a:lnTo>
                                <a:pt x="9961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1D1D1D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9" o:spid="_x0000_s9" style="position:absolute;z-index:-487596544;o:allowoverlap:true;o:allowincell:true;mso-position-horizontal-relative:page;margin-left:56.7pt;mso-position-horizontal:absolute;mso-position-vertical-relative:text;margin-top:0.8pt;mso-position-vertical:absolute;width:498.0pt;height:0.1pt;mso-wrap-distance-left:0.0pt;mso-wrap-distance-top:0.0pt;mso-wrap-distance-right:0.0pt;mso-wrap-distance-bottom:0.0pt;visibility:visible;" path="m0,0l100000,0e" coordsize="100000,100000" filled="f" strokecolor="#1D1D1D" strokeweight="0.50pt">
                <v:path textboxrect="0,0,100000,100000"/>
                <w10:wrap type="topAndBottom"/>
              </v:shape>
            </w:pict>
          </mc:Fallback>
        </mc:AlternateContent>
      </w:r>
      <w:r>
        <w:rPr>
          <w:rFonts w:eastAsia="Microsoft YaHei"/>
          <w:color w:val="000000"/>
          <w:sz w:val="20"/>
          <w:szCs w:val="20"/>
          <w:lang w:eastAsia="ar-SA"/>
        </w:rPr>
        <w:t xml:space="preserve">(наименование уполномоченного органа местного самоуправления)</w:t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rPr>
          <w:sz w:val="28"/>
          <w:szCs w:val="20"/>
        </w:rPr>
      </w:pPr>
      <w:r>
        <w:rPr>
          <w:sz w:val="28"/>
          <w:szCs w:val="20"/>
        </w:rPr>
        <w:t xml:space="preserve">по результатам рассмотрения заявления об исправлении допущенных опечаток и ошибок в </w:t>
      </w:r>
      <w:r>
        <w:rPr>
          <w:sz w:val="28"/>
          <w:szCs w:val="20"/>
        </w:rPr>
        <w:t xml:space="preserve">акте освидетельствования выданному ____________________________</w:t>
      </w:r>
      <w:r/>
    </w:p>
    <w:p>
      <w:pPr>
        <w:rPr>
          <w:sz w:val="28"/>
          <w:szCs w:val="20"/>
        </w:rPr>
      </w:pPr>
      <w:r>
        <w:rPr>
          <w:szCs w:val="20"/>
        </w:rPr>
        <w:t xml:space="preserve">(ФИО застройщика)</w:t>
      </w:r>
      <w:r/>
    </w:p>
    <w:p>
      <w:pPr>
        <w:rPr>
          <w:szCs w:val="20"/>
        </w:rPr>
      </w:pPr>
      <w:r>
        <w:rPr>
          <w:sz w:val="28"/>
          <w:szCs w:val="20"/>
        </w:rPr>
        <w:t xml:space="preserve">____________________________________________________</w:t>
      </w:r>
      <w:r>
        <w:rPr>
          <w:sz w:val="28"/>
          <w:szCs w:val="20"/>
        </w:rPr>
        <w:t xml:space="preserve">от  _</w:t>
      </w:r>
      <w:r>
        <w:rPr>
          <w:sz w:val="28"/>
          <w:szCs w:val="20"/>
        </w:rPr>
        <w:t xml:space="preserve">_____________,</w:t>
      </w:r>
      <w:r/>
    </w:p>
    <w:p>
      <w:pPr>
        <w:ind w:left="567" w:hanging="141"/>
        <w:rPr>
          <w:sz w:val="20"/>
          <w:szCs w:val="20"/>
        </w:rPr>
      </w:pPr>
      <w:r>
        <w:rPr>
          <w:sz w:val="20"/>
          <w:szCs w:val="20"/>
        </w:rPr>
        <w:t xml:space="preserve">(дата </w:t>
      </w:r>
      <w:r>
        <w:rPr>
          <w:sz w:val="20"/>
          <w:szCs w:val="20"/>
        </w:rPr>
        <w:t xml:space="preserve">регистрации)</w:t>
      </w:r>
      <w:r/>
    </w:p>
    <w:p>
      <w:pPr>
        <w:rPr>
          <w:sz w:val="20"/>
          <w:szCs w:val="20"/>
        </w:rPr>
      </w:pPr>
      <w:r>
        <w:rPr>
          <w:sz w:val="28"/>
          <w:szCs w:val="20"/>
        </w:rPr>
        <w:t xml:space="preserve">принято решение об отказе во внесении исправлений в </w:t>
      </w:r>
      <w:r>
        <w:rPr>
          <w:sz w:val="28"/>
          <w:szCs w:val="20"/>
        </w:rPr>
        <w:t xml:space="preserve">акт освидетельствования</w:t>
      </w:r>
      <w:r>
        <w:rPr>
          <w:sz w:val="28"/>
          <w:szCs w:val="20"/>
        </w:rPr>
        <w:t xml:space="preserve">. </w:t>
      </w:r>
      <w:r/>
    </w:p>
    <w:p>
      <w:pPr>
        <w:rPr>
          <w:i/>
          <w:sz w:val="20"/>
          <w:szCs w:val="20"/>
        </w:rPr>
      </w:pPr>
      <w:r>
        <w:rPr>
          <w:i/>
          <w:sz w:val="20"/>
          <w:szCs w:val="20"/>
        </w:rPr>
      </w:r>
      <w:r/>
    </w:p>
    <w:p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Указываются основания такого вывода</w:t>
      </w:r>
      <w:r/>
    </w:p>
    <w:p>
      <w:pPr>
        <w:ind w:firstLine="284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</w:r>
      <w:r/>
    </w:p>
    <w:p>
      <w:pPr>
        <w:ind w:firstLine="284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Вы вправе повторно обратиться с заявлением об исправлении допущенных опечаток и ошибок в </w:t>
      </w:r>
      <w:r>
        <w:rPr>
          <w:color w:val="000000"/>
          <w:sz w:val="28"/>
          <w:szCs w:val="20"/>
        </w:rPr>
        <w:t xml:space="preserve">акт осв</w:t>
      </w:r>
      <w:r>
        <w:rPr>
          <w:color w:val="000000"/>
          <w:sz w:val="28"/>
          <w:szCs w:val="20"/>
        </w:rPr>
        <w:t xml:space="preserve">и</w:t>
      </w:r>
      <w:r>
        <w:rPr>
          <w:color w:val="000000"/>
          <w:sz w:val="28"/>
          <w:szCs w:val="20"/>
        </w:rPr>
        <w:t xml:space="preserve">детельствования</w:t>
      </w:r>
      <w:r>
        <w:rPr>
          <w:color w:val="000000"/>
          <w:sz w:val="28"/>
          <w:szCs w:val="20"/>
        </w:rPr>
        <w:t xml:space="preserve"> после устранения указанных нарушений.</w:t>
      </w:r>
      <w:r/>
    </w:p>
    <w:p>
      <w:pPr>
        <w:ind w:firstLine="284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</w:r>
      <w:r/>
    </w:p>
    <w:p>
      <w:pPr>
        <w:ind w:firstLine="284"/>
        <w:jc w:val="both"/>
        <w:rPr>
          <w:color w:val="000000"/>
          <w:szCs w:val="20"/>
        </w:rPr>
      </w:pPr>
      <w:r>
        <w:rPr>
          <w:color w:val="000000"/>
          <w:sz w:val="28"/>
          <w:szCs w:val="20"/>
        </w:rPr>
        <w:t xml:space="preserve">Данный отказ может быть обжалован в досудебном порядке путем направления жалобы в _______________________, а также в судебном </w:t>
      </w:r>
      <w:r>
        <w:rPr>
          <w:color w:val="000000"/>
          <w:sz w:val="28"/>
        </w:rPr>
        <w:t xml:space="preserve">порядке.</w:t>
      </w:r>
      <w:r/>
    </w:p>
    <w:p>
      <w:pPr>
        <w:ind w:firstLine="284"/>
        <w:jc w:val="both"/>
        <w:rPr>
          <w:color w:val="000000"/>
          <w:szCs w:val="20"/>
        </w:rPr>
      </w:pPr>
      <w:r>
        <w:rPr>
          <w:color w:val="000000"/>
          <w:szCs w:val="20"/>
        </w:rPr>
      </w:r>
      <w:r/>
    </w:p>
    <w:p>
      <w:pPr>
        <w:ind w:firstLine="284"/>
        <w:jc w:val="both"/>
        <w:rPr>
          <w:color w:val="000000"/>
          <w:szCs w:val="20"/>
        </w:rPr>
      </w:pPr>
      <w:r>
        <w:rPr>
          <w:color w:val="000000"/>
          <w:sz w:val="28"/>
          <w:szCs w:val="20"/>
        </w:rPr>
        <w:t xml:space="preserve">Дополнительно </w:t>
      </w:r>
      <w:r>
        <w:rPr>
          <w:color w:val="000000"/>
          <w:sz w:val="28"/>
          <w:szCs w:val="20"/>
        </w:rPr>
        <w:t xml:space="preserve">информируем:_</w:t>
      </w:r>
      <w:r>
        <w:rPr>
          <w:color w:val="000000"/>
          <w:szCs w:val="20"/>
        </w:rPr>
        <w:t xml:space="preserve">___________________</w:t>
      </w:r>
      <w:r>
        <w:rPr>
          <w:color w:val="000000"/>
          <w:szCs w:val="20"/>
        </w:rPr>
        <w:t xml:space="preserve">__________________________</w:t>
      </w:r>
      <w:r>
        <w:rPr>
          <w:color w:val="000000"/>
          <w:szCs w:val="20"/>
        </w:rPr>
        <w:t xml:space="preserve">_.</w:t>
      </w:r>
      <w:r/>
    </w:p>
    <w:p>
      <w:pPr>
        <w:ind w:firstLine="708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(указывается информация, необходимая для устранения причин отказа во внесении исправлений в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акт освидетельствования</w:t>
      </w:r>
      <w:r>
        <w:rPr>
          <w:color w:val="000000"/>
          <w:sz w:val="20"/>
          <w:szCs w:val="20"/>
        </w:rPr>
        <w:t xml:space="preserve">, а также иная дополнительная информация при наличии)</w:t>
      </w:r>
      <w:r/>
    </w:p>
    <w:tbl>
      <w:tblPr>
        <w:tblW w:w="970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50"/>
        <w:gridCol w:w="277"/>
        <w:gridCol w:w="2219"/>
        <w:gridCol w:w="277"/>
        <w:gridCol w:w="3882"/>
      </w:tblGrid>
      <w:tr>
        <w:trPr>
          <w:trHeight w:val="362"/>
        </w:trPr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50" w:type="dxa"/>
            <w:vAlign w:val="bottom"/>
            <w:textDirection w:val="lrTb"/>
            <w:noWrap w:val="false"/>
          </w:tcPr>
          <w:p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77" w:type="dxa"/>
            <w:vAlign w:val="bottom"/>
            <w:textDirection w:val="lrTb"/>
            <w:noWrap w:val="false"/>
          </w:tcPr>
          <w:p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219" w:type="dxa"/>
            <w:vAlign w:val="bottom"/>
            <w:textDirection w:val="lrTb"/>
            <w:noWrap w:val="false"/>
          </w:tcPr>
          <w:p>
            <w:pPr>
              <w:jc w:val="center"/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77" w:type="dxa"/>
            <w:vAlign w:val="bottom"/>
            <w:textDirection w:val="lrTb"/>
            <w:noWrap w:val="false"/>
          </w:tcPr>
          <w:p>
            <w:p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882" w:type="dxa"/>
            <w:vAlign w:val="bottom"/>
            <w:textDirection w:val="lrTb"/>
            <w:noWrap w:val="false"/>
          </w:tcPr>
          <w:p>
            <w:pPr>
              <w:jc w:val="center"/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</w:tr>
      <w:tr>
        <w:trPr>
          <w:trHeight w:val="376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50" w:type="dxa"/>
            <w:textDirection w:val="lrTb"/>
            <w:noWrap w:val="false"/>
          </w:tcPr>
          <w:p>
            <w:pPr>
              <w:ind w:firstLine="142"/>
              <w:jc w:val="center"/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(должность)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77" w:type="dxa"/>
            <w:textDirection w:val="lrTb"/>
            <w:noWrap w:val="false"/>
          </w:tcPr>
          <w:p>
            <w:pPr>
              <w:ind w:firstLine="142"/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19" w:type="dxa"/>
            <w:textDirection w:val="lrTb"/>
            <w:noWrap w:val="false"/>
          </w:tcPr>
          <w:p>
            <w:pPr>
              <w:ind w:firstLine="142"/>
              <w:jc w:val="center"/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(подпись)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77" w:type="dxa"/>
            <w:textDirection w:val="lrTb"/>
            <w:noWrap w:val="false"/>
          </w:tcPr>
          <w:p>
            <w:pPr>
              <w:ind w:firstLine="142"/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82" w:type="dxa"/>
            <w:textDirection w:val="lrTb"/>
            <w:noWrap w:val="false"/>
          </w:tcPr>
          <w:p>
            <w:pPr>
              <w:ind w:firstLine="142"/>
              <w:jc w:val="center"/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(фамилия, имя, отчество (при наличии)</w:t>
            </w:r>
            <w:r/>
          </w:p>
        </w:tc>
      </w:tr>
    </w:tbl>
    <w:p>
      <w:pPr>
        <w:spacing w:before="120" w:after="200"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Дата</w:t>
      </w:r>
      <w:r/>
    </w:p>
    <w:p>
      <w:pPr>
        <w:contextualSpacing/>
        <w:jc w:val="right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  <w:highlight w:val="none"/>
        </w:rPr>
      </w:r>
      <w:r>
        <w:rPr>
          <w:bCs/>
          <w:color w:val="000000"/>
          <w:sz w:val="28"/>
          <w:szCs w:val="28"/>
          <w:highlight w:val="none"/>
        </w:rPr>
      </w:r>
      <w:r/>
    </w:p>
    <w:p>
      <w:pPr>
        <w:contextualSpacing/>
        <w:jc w:val="right"/>
        <w:rPr>
          <w:color w:val="000000"/>
          <w:sz w:val="28"/>
          <w:szCs w:val="28"/>
          <w:highlight w:val="none"/>
        </w:rPr>
      </w:pPr>
      <w:r>
        <w:rPr>
          <w:bCs/>
          <w:color w:val="000000"/>
          <w:sz w:val="28"/>
          <w:szCs w:val="28"/>
          <w:highlight w:val="none"/>
        </w:rPr>
      </w:r>
      <w:r>
        <w:rPr>
          <w:bCs/>
          <w:color w:val="000000"/>
          <w:sz w:val="28"/>
          <w:szCs w:val="28"/>
          <w:highlight w:val="none"/>
        </w:rPr>
      </w:r>
      <w:r/>
    </w:p>
    <w:p>
      <w:pPr>
        <w:contextualSpacing/>
        <w:jc w:val="right"/>
        <w:rPr>
          <w:color w:val="000000"/>
          <w:sz w:val="28"/>
          <w:szCs w:val="28"/>
          <w:highlight w:val="none"/>
        </w:rPr>
      </w:pPr>
      <w:r>
        <w:rPr>
          <w:bCs/>
          <w:color w:val="000000"/>
          <w:sz w:val="28"/>
          <w:szCs w:val="28"/>
        </w:rPr>
        <w:t xml:space="preserve">Приложение  8</w:t>
      </w:r>
      <w:r/>
    </w:p>
    <w:p>
      <w:pPr>
        <w:contextualSpacing/>
        <w:ind w:left="142" w:right="138" w:hanging="10"/>
        <w:jc w:val="right"/>
        <w:spacing w:after="3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к  </w:t>
      </w:r>
      <w:r>
        <w:rPr>
          <w:sz w:val="28"/>
          <w:szCs w:val="28"/>
          <w:lang w:eastAsia="ar-SA"/>
        </w:rPr>
        <w:t xml:space="preserve">Административному</w:t>
      </w:r>
      <w:r>
        <w:rPr>
          <w:sz w:val="28"/>
          <w:szCs w:val="28"/>
          <w:lang w:eastAsia="ar-SA"/>
        </w:rPr>
        <w:t xml:space="preserve"> регламенту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предоставления муниципальной услуги 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«</w:t>
      </w:r>
      <w:r>
        <w:rPr>
          <w:sz w:val="28"/>
          <w:szCs w:val="28"/>
          <w:lang w:eastAsia="ar-SA"/>
        </w:rPr>
        <w:t xml:space="preserve">Выдача  акта</w:t>
      </w:r>
      <w:r>
        <w:rPr>
          <w:sz w:val="28"/>
          <w:szCs w:val="28"/>
          <w:lang w:eastAsia="ar-SA"/>
        </w:rPr>
        <w:t xml:space="preserve"> освидетельствования 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проведения основных работ по строительству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(реконструкции) объекта индивидуального 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жилищного строительства с привлечением 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средств материнского (семейного) капитала»</w:t>
      </w:r>
      <w:r/>
    </w:p>
    <w:p>
      <w:pPr>
        <w:contextualSpacing/>
        <w:ind w:left="142" w:right="138" w:hanging="10"/>
        <w:jc w:val="right"/>
        <w:spacing w:after="3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</w:r>
      <w:r/>
    </w:p>
    <w:p>
      <w:pPr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</w:r>
      <w:r/>
    </w:p>
    <w:p>
      <w:pPr>
        <w:ind w:right="6" w:firstLine="709"/>
        <w:jc w:val="right"/>
        <w:spacing w:after="13" w:line="384" w:lineRule="auto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ФОРМА</w:t>
      </w:r>
      <w:r/>
    </w:p>
    <w:p>
      <w:pPr>
        <w:pStyle w:val="966"/>
        <w:ind w:left="0" w:firstLine="0"/>
        <w:jc w:val="left"/>
        <w:spacing w:before="10"/>
        <w:rPr>
          <w:sz w:val="27"/>
        </w:rPr>
      </w:pPr>
      <w:r>
        <w:rPr>
          <w:sz w:val="27"/>
        </w:rPr>
      </w:r>
      <w:r/>
    </w:p>
    <w:p>
      <w:pPr>
        <w:pStyle w:val="966"/>
        <w:ind w:left="300" w:right="302" w:firstLine="0"/>
        <w:jc w:val="center"/>
        <w:spacing w:line="322" w:lineRule="exact"/>
      </w:pPr>
      <w:r>
        <w:t xml:space="preserve">РАСПИСКА</w:t>
      </w:r>
      <w:r/>
    </w:p>
    <w:p>
      <w:pPr>
        <w:pStyle w:val="966"/>
        <w:ind w:left="365" w:right="372" w:firstLine="0"/>
        <w:jc w:val="center"/>
      </w:pPr>
      <w:r>
        <w:t xml:space="preserve">о приеме документов, необходимых для предоставления муниципальной</w:t>
      </w:r>
      <w:r>
        <w:t xml:space="preserve"> </w:t>
      </w:r>
      <w:r>
        <w:t xml:space="preserve">услуги</w:t>
      </w:r>
      <w:r/>
    </w:p>
    <w:p>
      <w:pPr>
        <w:pStyle w:val="966"/>
        <w:ind w:left="0" w:firstLine="0"/>
        <w:jc w:val="left"/>
        <w:spacing w:before="10"/>
        <w:rPr>
          <w:sz w:val="27"/>
        </w:rPr>
      </w:pPr>
      <w:r>
        <w:rPr>
          <w:sz w:val="27"/>
        </w:rPr>
      </w:r>
      <w:r/>
    </w:p>
    <w:p>
      <w:pPr>
        <w:pStyle w:val="966"/>
        <w:ind w:left="382" w:firstLine="0"/>
        <w:jc w:val="left"/>
        <w:tabs>
          <w:tab w:val="left" w:pos="9675" w:leader="none"/>
        </w:tabs>
      </w:pPr>
      <w:r>
        <w:rPr>
          <w:rFonts w:ascii="Cambria" w:hAnsi="Cambria"/>
        </w:rPr>
        <w:t xml:space="preserve">Дана</w:t>
      </w:r>
      <w:r>
        <w:rPr>
          <w:u w:val="single"/>
        </w:rPr>
        <w:tab/>
      </w:r>
      <w:r/>
    </w:p>
    <w:p>
      <w:pPr>
        <w:ind w:left="3478"/>
        <w:spacing w:before="1" w:line="322" w:lineRule="exact"/>
        <w:rPr>
          <w:i/>
          <w:sz w:val="28"/>
        </w:rPr>
      </w:pPr>
      <w:r>
        <w:rPr>
          <w:i/>
          <w:sz w:val="28"/>
        </w:rPr>
        <w:t xml:space="preserve">(фамилия,</w:t>
      </w:r>
      <w:r>
        <w:rPr>
          <w:i/>
          <w:sz w:val="28"/>
        </w:rPr>
        <w:t xml:space="preserve"> </w:t>
      </w:r>
      <w:r>
        <w:rPr>
          <w:i/>
          <w:sz w:val="28"/>
        </w:rPr>
        <w:t xml:space="preserve">имя,</w:t>
      </w:r>
      <w:r>
        <w:rPr>
          <w:i/>
          <w:sz w:val="28"/>
        </w:rPr>
        <w:t xml:space="preserve"> </w:t>
      </w:r>
      <w:r>
        <w:rPr>
          <w:i/>
          <w:sz w:val="28"/>
        </w:rPr>
        <w:t xml:space="preserve">отчество)</w:t>
      </w:r>
      <w:r/>
    </w:p>
    <w:p>
      <w:pPr>
        <w:pStyle w:val="966"/>
        <w:ind w:left="382" w:right="413" w:firstLine="707"/>
        <w:jc w:val="left"/>
        <w:tabs>
          <w:tab w:val="left" w:pos="1475" w:leader="none"/>
          <w:tab w:val="left" w:pos="2240" w:leader="none"/>
          <w:tab w:val="left" w:pos="2897" w:leader="none"/>
          <w:tab w:val="left" w:pos="3411" w:leader="none"/>
          <w:tab w:val="left" w:pos="5342" w:leader="none"/>
          <w:tab w:val="left" w:pos="7358" w:leader="none"/>
          <w:tab w:val="left" w:pos="8183" w:leader="none"/>
        </w:tabs>
      </w:pPr>
      <w:r>
        <w:t xml:space="preserve">в</w:t>
      </w:r>
      <w:r>
        <w:tab/>
      </w:r>
      <w:r>
        <w:t xml:space="preserve">том,</w:t>
      </w:r>
      <w:r>
        <w:tab/>
      </w:r>
      <w:r>
        <w:t xml:space="preserve">что</w:t>
      </w:r>
      <w:r>
        <w:tab/>
        <w:t xml:space="preserve">от</w:t>
      </w:r>
      <w:r>
        <w:tab/>
        <w:t xml:space="preserve">него(нее)«</w:t>
      </w:r>
      <w:r>
        <w:rPr>
          <w:u w:val="single"/>
        </w:rPr>
        <w:tab/>
      </w:r>
      <w:r>
        <w:t xml:space="preserve">»</w:t>
      </w:r>
      <w:r>
        <w:rPr>
          <w:u w:val="single"/>
        </w:rPr>
        <w:tab/>
      </w:r>
      <w:r>
        <w:t xml:space="preserve">20</w:t>
      </w:r>
      <w:r>
        <w:rPr>
          <w:u w:val="single"/>
        </w:rPr>
        <w:tab/>
      </w:r>
      <w:r>
        <w:t xml:space="preserve">г.</w:t>
      </w:r>
      <w:r>
        <w:t xml:space="preserve"> </w:t>
      </w:r>
      <w:r>
        <w:t xml:space="preserve">получены</w:t>
      </w:r>
      <w:r>
        <w:t xml:space="preserve"> </w:t>
      </w:r>
      <w:r>
        <w:t xml:space="preserve">следующие</w:t>
      </w:r>
      <w:r>
        <w:t xml:space="preserve"> </w:t>
      </w:r>
      <w:r>
        <w:t xml:space="preserve">документы:</w:t>
      </w:r>
      <w:r/>
    </w:p>
    <w:p>
      <w:pPr>
        <w:pStyle w:val="966"/>
        <w:ind w:left="0" w:firstLine="0"/>
        <w:jc w:val="left"/>
        <w:spacing w:before="8"/>
      </w:pPr>
      <w:r/>
      <w:r/>
    </w:p>
    <w:tbl>
      <w:tblPr>
        <w:tblStyle w:val="965"/>
        <w:tblW w:w="0" w:type="auto"/>
        <w:tblInd w:w="27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5672"/>
        <w:gridCol w:w="3190"/>
      </w:tblGrid>
      <w:tr>
        <w:trPr>
          <w:trHeight w:val="551"/>
        </w:trPr>
        <w:tc>
          <w:tcPr>
            <w:tcW w:w="674" w:type="dxa"/>
            <w:textDirection w:val="lrTb"/>
            <w:noWrap w:val="false"/>
          </w:tcPr>
          <w:p>
            <w:pPr>
              <w:pStyle w:val="968"/>
              <w:ind w:left="223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№</w:t>
            </w:r>
            <w:r/>
          </w:p>
          <w:p>
            <w:pPr>
              <w:pStyle w:val="968"/>
              <w:ind w:left="175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п/п</w:t>
            </w:r>
            <w:r/>
          </w:p>
        </w:tc>
        <w:tc>
          <w:tcPr>
            <w:tcW w:w="5672" w:type="dxa"/>
            <w:textDirection w:val="lrTb"/>
            <w:noWrap w:val="false"/>
          </w:tcPr>
          <w:p>
            <w:pPr>
              <w:pStyle w:val="968"/>
              <w:ind w:left="1516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Наименование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документа</w:t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pStyle w:val="968"/>
              <w:ind w:left="617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Количество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листов</w:t>
            </w:r>
            <w:r/>
          </w:p>
        </w:tc>
      </w:tr>
      <w:tr>
        <w:trPr>
          <w:trHeight w:val="551"/>
        </w:trPr>
        <w:tc>
          <w:tcPr>
            <w:tcW w:w="674" w:type="dxa"/>
            <w:textDirection w:val="lrTb"/>
            <w:noWrap w:val="false"/>
          </w:tcPr>
          <w:p>
            <w:pPr>
              <w:pStyle w:val="968"/>
              <w:ind w:left="275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</w:t>
            </w:r>
            <w:r/>
          </w:p>
        </w:tc>
        <w:tc>
          <w:tcPr>
            <w:tcW w:w="5672" w:type="dxa"/>
            <w:textDirection w:val="lrTb"/>
            <w:noWrap w:val="false"/>
          </w:tcPr>
          <w:p>
            <w:pPr>
              <w:pStyle w:val="968"/>
              <w:rPr>
                <w:sz w:val="24"/>
              </w:rPr>
            </w:pPr>
            <w:r>
              <w:rPr>
                <w:sz w:val="24"/>
              </w:rPr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pStyle w:val="968"/>
              <w:rPr>
                <w:sz w:val="24"/>
              </w:rPr>
            </w:pPr>
            <w:r>
              <w:rPr>
                <w:sz w:val="24"/>
              </w:rPr>
            </w:r>
            <w:r/>
          </w:p>
        </w:tc>
      </w:tr>
      <w:tr>
        <w:trPr>
          <w:trHeight w:val="551"/>
        </w:trPr>
        <w:tc>
          <w:tcPr>
            <w:tcW w:w="674" w:type="dxa"/>
            <w:textDirection w:val="lrTb"/>
            <w:noWrap w:val="false"/>
          </w:tcPr>
          <w:p>
            <w:pPr>
              <w:pStyle w:val="968"/>
              <w:ind w:left="275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2</w:t>
            </w:r>
            <w:r/>
          </w:p>
        </w:tc>
        <w:tc>
          <w:tcPr>
            <w:tcW w:w="5672" w:type="dxa"/>
            <w:textDirection w:val="lrTb"/>
            <w:noWrap w:val="false"/>
          </w:tcPr>
          <w:p>
            <w:pPr>
              <w:pStyle w:val="968"/>
              <w:rPr>
                <w:sz w:val="24"/>
              </w:rPr>
            </w:pPr>
            <w:r>
              <w:rPr>
                <w:sz w:val="24"/>
              </w:rPr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pStyle w:val="968"/>
              <w:rPr>
                <w:sz w:val="24"/>
              </w:rPr>
            </w:pPr>
            <w:r>
              <w:rPr>
                <w:sz w:val="24"/>
              </w:rPr>
            </w:r>
            <w:r/>
          </w:p>
        </w:tc>
      </w:tr>
      <w:tr>
        <w:trPr>
          <w:trHeight w:val="551"/>
        </w:trPr>
        <w:tc>
          <w:tcPr>
            <w:tcW w:w="674" w:type="dxa"/>
            <w:textDirection w:val="lrTb"/>
            <w:noWrap w:val="false"/>
          </w:tcPr>
          <w:p>
            <w:pPr>
              <w:pStyle w:val="968"/>
              <w:ind w:left="275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3</w:t>
            </w:r>
            <w:r/>
          </w:p>
        </w:tc>
        <w:tc>
          <w:tcPr>
            <w:tcW w:w="5672" w:type="dxa"/>
            <w:textDirection w:val="lrTb"/>
            <w:noWrap w:val="false"/>
          </w:tcPr>
          <w:p>
            <w:pPr>
              <w:pStyle w:val="968"/>
              <w:rPr>
                <w:sz w:val="24"/>
              </w:rPr>
            </w:pPr>
            <w:r>
              <w:rPr>
                <w:sz w:val="24"/>
              </w:rPr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pStyle w:val="968"/>
              <w:rPr>
                <w:sz w:val="24"/>
              </w:rPr>
            </w:pPr>
            <w:r>
              <w:rPr>
                <w:sz w:val="24"/>
              </w:rPr>
            </w:r>
            <w:r/>
          </w:p>
        </w:tc>
      </w:tr>
      <w:tr>
        <w:trPr>
          <w:trHeight w:val="551"/>
        </w:trPr>
        <w:tc>
          <w:tcPr>
            <w:tcW w:w="674" w:type="dxa"/>
            <w:textDirection w:val="lrTb"/>
            <w:noWrap w:val="false"/>
          </w:tcPr>
          <w:p>
            <w:pPr>
              <w:pStyle w:val="968"/>
              <w:ind w:left="275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4</w:t>
            </w:r>
            <w:r/>
          </w:p>
        </w:tc>
        <w:tc>
          <w:tcPr>
            <w:tcW w:w="5672" w:type="dxa"/>
            <w:textDirection w:val="lrTb"/>
            <w:noWrap w:val="false"/>
          </w:tcPr>
          <w:p>
            <w:pPr>
              <w:pStyle w:val="968"/>
              <w:rPr>
                <w:sz w:val="24"/>
              </w:rPr>
            </w:pPr>
            <w:r>
              <w:rPr>
                <w:sz w:val="24"/>
              </w:rPr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pStyle w:val="968"/>
              <w:rPr>
                <w:sz w:val="24"/>
              </w:rPr>
            </w:pPr>
            <w:r>
              <w:rPr>
                <w:sz w:val="24"/>
              </w:rPr>
            </w:r>
            <w:r/>
          </w:p>
        </w:tc>
      </w:tr>
      <w:tr>
        <w:trPr>
          <w:trHeight w:val="278"/>
        </w:trPr>
        <w:tc>
          <w:tcPr>
            <w:tcW w:w="674" w:type="dxa"/>
            <w:textDirection w:val="lrTb"/>
            <w:noWrap w:val="false"/>
          </w:tcPr>
          <w:p>
            <w:pPr>
              <w:pStyle w:val="968"/>
              <w:ind w:left="275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5</w:t>
            </w:r>
            <w:r/>
          </w:p>
        </w:tc>
        <w:tc>
          <w:tcPr>
            <w:tcW w:w="5672" w:type="dxa"/>
            <w:textDirection w:val="lrTb"/>
            <w:noWrap w:val="false"/>
          </w:tcPr>
          <w:p>
            <w:pPr>
              <w:pStyle w:val="968"/>
              <w:rPr>
                <w:sz w:val="20"/>
              </w:rPr>
            </w:pPr>
            <w:r>
              <w:rPr>
                <w:sz w:val="20"/>
              </w:rPr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pStyle w:val="968"/>
              <w:rPr>
                <w:sz w:val="20"/>
              </w:rPr>
            </w:pPr>
            <w:r>
              <w:rPr>
                <w:sz w:val="20"/>
              </w:rPr>
            </w:r>
            <w:r/>
          </w:p>
        </w:tc>
      </w:tr>
      <w:tr>
        <w:trPr>
          <w:trHeight w:val="275"/>
        </w:trPr>
        <w:tc>
          <w:tcPr>
            <w:tcW w:w="674" w:type="dxa"/>
            <w:textDirection w:val="lrTb"/>
            <w:noWrap w:val="false"/>
          </w:tcPr>
          <w:p>
            <w:pPr>
              <w:pStyle w:val="968"/>
              <w:ind w:left="275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6</w:t>
            </w:r>
            <w:r/>
          </w:p>
        </w:tc>
        <w:tc>
          <w:tcPr>
            <w:tcW w:w="5672" w:type="dxa"/>
            <w:textDirection w:val="lrTb"/>
            <w:noWrap w:val="false"/>
          </w:tcPr>
          <w:p>
            <w:pPr>
              <w:pStyle w:val="968"/>
              <w:rPr>
                <w:sz w:val="20"/>
              </w:rPr>
            </w:pPr>
            <w:r>
              <w:rPr>
                <w:sz w:val="20"/>
              </w:rPr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pStyle w:val="968"/>
              <w:rPr>
                <w:sz w:val="20"/>
              </w:rPr>
            </w:pPr>
            <w:r>
              <w:rPr>
                <w:sz w:val="20"/>
              </w:rPr>
            </w:r>
            <w:r/>
          </w:p>
        </w:tc>
      </w:tr>
      <w:tr>
        <w:trPr>
          <w:trHeight w:val="275"/>
        </w:trPr>
        <w:tc>
          <w:tcPr>
            <w:tcW w:w="674" w:type="dxa"/>
            <w:textDirection w:val="lrTb"/>
            <w:noWrap w:val="false"/>
          </w:tcPr>
          <w:p>
            <w:pPr>
              <w:pStyle w:val="968"/>
              <w:ind w:left="275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7</w:t>
            </w:r>
            <w:r/>
          </w:p>
        </w:tc>
        <w:tc>
          <w:tcPr>
            <w:tcW w:w="5672" w:type="dxa"/>
            <w:textDirection w:val="lrTb"/>
            <w:noWrap w:val="false"/>
          </w:tcPr>
          <w:p>
            <w:pPr>
              <w:pStyle w:val="968"/>
              <w:rPr>
                <w:sz w:val="20"/>
              </w:rPr>
            </w:pPr>
            <w:r>
              <w:rPr>
                <w:sz w:val="20"/>
              </w:rPr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pStyle w:val="968"/>
              <w:rPr>
                <w:sz w:val="20"/>
              </w:rPr>
            </w:pPr>
            <w:r>
              <w:rPr>
                <w:sz w:val="20"/>
              </w:rPr>
            </w:r>
            <w:r/>
          </w:p>
        </w:tc>
      </w:tr>
      <w:tr>
        <w:trPr>
          <w:trHeight w:val="275"/>
        </w:trPr>
        <w:tc>
          <w:tcPr>
            <w:tcW w:w="674" w:type="dxa"/>
            <w:textDirection w:val="lrTb"/>
            <w:noWrap w:val="false"/>
          </w:tcPr>
          <w:p>
            <w:pPr>
              <w:pStyle w:val="968"/>
              <w:ind w:left="275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8</w:t>
            </w:r>
            <w:r/>
          </w:p>
        </w:tc>
        <w:tc>
          <w:tcPr>
            <w:tcW w:w="5672" w:type="dxa"/>
            <w:textDirection w:val="lrTb"/>
            <w:noWrap w:val="false"/>
          </w:tcPr>
          <w:p>
            <w:pPr>
              <w:pStyle w:val="968"/>
              <w:rPr>
                <w:sz w:val="20"/>
              </w:rPr>
            </w:pPr>
            <w:r>
              <w:rPr>
                <w:sz w:val="20"/>
              </w:rPr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pStyle w:val="968"/>
              <w:rPr>
                <w:sz w:val="20"/>
              </w:rPr>
            </w:pPr>
            <w:r>
              <w:rPr>
                <w:sz w:val="20"/>
              </w:rPr>
            </w:r>
            <w:r/>
          </w:p>
        </w:tc>
      </w:tr>
      <w:tr>
        <w:trPr>
          <w:trHeight w:val="275"/>
        </w:trPr>
        <w:tc>
          <w:tcPr>
            <w:tcW w:w="674" w:type="dxa"/>
            <w:textDirection w:val="lrTb"/>
            <w:noWrap w:val="false"/>
          </w:tcPr>
          <w:p>
            <w:pPr>
              <w:pStyle w:val="968"/>
              <w:ind w:left="275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9</w:t>
            </w:r>
            <w:r/>
          </w:p>
        </w:tc>
        <w:tc>
          <w:tcPr>
            <w:tcW w:w="5672" w:type="dxa"/>
            <w:textDirection w:val="lrTb"/>
            <w:noWrap w:val="false"/>
          </w:tcPr>
          <w:p>
            <w:pPr>
              <w:pStyle w:val="968"/>
              <w:rPr>
                <w:sz w:val="20"/>
              </w:rPr>
            </w:pPr>
            <w:r>
              <w:rPr>
                <w:sz w:val="20"/>
              </w:rPr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pStyle w:val="968"/>
              <w:rPr>
                <w:sz w:val="20"/>
              </w:rPr>
            </w:pPr>
            <w:r>
              <w:rPr>
                <w:sz w:val="20"/>
              </w:rPr>
            </w:r>
            <w:r/>
          </w:p>
        </w:tc>
      </w:tr>
      <w:tr>
        <w:trPr>
          <w:trHeight w:val="277"/>
        </w:trPr>
        <w:tc>
          <w:tcPr>
            <w:tcW w:w="674" w:type="dxa"/>
            <w:textDirection w:val="lrTb"/>
            <w:noWrap w:val="false"/>
          </w:tcPr>
          <w:p>
            <w:pPr>
              <w:pStyle w:val="968"/>
              <w:ind w:left="215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 xml:space="preserve">10</w:t>
            </w:r>
            <w:r/>
          </w:p>
        </w:tc>
        <w:tc>
          <w:tcPr>
            <w:tcW w:w="5672" w:type="dxa"/>
            <w:textDirection w:val="lrTb"/>
            <w:noWrap w:val="false"/>
          </w:tcPr>
          <w:p>
            <w:pPr>
              <w:pStyle w:val="968"/>
              <w:rPr>
                <w:sz w:val="20"/>
              </w:rPr>
            </w:pPr>
            <w:r>
              <w:rPr>
                <w:sz w:val="20"/>
              </w:rPr>
            </w:r>
            <w:r/>
          </w:p>
        </w:tc>
        <w:tc>
          <w:tcPr>
            <w:tcW w:w="3190" w:type="dxa"/>
            <w:textDirection w:val="lrTb"/>
            <w:noWrap w:val="false"/>
          </w:tcPr>
          <w:p>
            <w:pPr>
              <w:pStyle w:val="968"/>
              <w:rPr>
                <w:sz w:val="20"/>
              </w:rPr>
            </w:pPr>
            <w:r>
              <w:rPr>
                <w:sz w:val="20"/>
              </w:rPr>
            </w:r>
            <w:r/>
          </w:p>
        </w:tc>
      </w:tr>
    </w:tbl>
    <w:p>
      <w:pPr>
        <w:pStyle w:val="966"/>
        <w:ind w:left="0" w:firstLine="0"/>
        <w:jc w:val="left"/>
        <w:spacing w:before="4"/>
        <w:rPr>
          <w:sz w:val="27"/>
        </w:rPr>
      </w:pPr>
      <w:r>
        <w:rPr>
          <w:sz w:val="27"/>
        </w:rPr>
      </w:r>
      <w:r/>
    </w:p>
    <w:p>
      <w:pPr>
        <w:pStyle w:val="966"/>
        <w:ind w:left="1090" w:firstLine="0"/>
        <w:jc w:val="left"/>
        <w:spacing w:line="322" w:lineRule="exact"/>
        <w:tabs>
          <w:tab w:val="left" w:pos="6775" w:leader="none"/>
        </w:tabs>
      </w:pPr>
      <w:r>
        <w:t xml:space="preserve">Итого</w:t>
      </w:r>
      <w:r>
        <w:t xml:space="preserve"> </w:t>
      </w:r>
      <w:r>
        <w:t xml:space="preserve">предоставленных</w:t>
      </w:r>
      <w:r>
        <w:t xml:space="preserve"> </w:t>
      </w:r>
      <w:r>
        <w:t xml:space="preserve">документов:</w:t>
      </w:r>
      <w:r>
        <w:rPr>
          <w:u w:val="single"/>
        </w:rPr>
        <w:tab/>
      </w:r>
      <w:r/>
    </w:p>
    <w:p>
      <w:pPr>
        <w:pStyle w:val="966"/>
        <w:ind w:left="1090" w:firstLine="0"/>
        <w:jc w:val="left"/>
        <w:tabs>
          <w:tab w:val="left" w:pos="6305" w:leader="none"/>
          <w:tab w:val="left" w:pos="7203" w:leader="none"/>
          <w:tab w:val="left" w:pos="8457" w:leader="none"/>
          <w:tab w:val="left" w:pos="9227" w:leader="none"/>
        </w:tabs>
      </w:pPr>
      <w:r>
        <w:t xml:space="preserve">Документы</w:t>
      </w:r>
      <w:r>
        <w:t xml:space="preserve"> </w:t>
      </w:r>
      <w:r>
        <w:t xml:space="preserve">зарегистрированы</w:t>
      </w:r>
      <w:r>
        <w:t xml:space="preserve"> </w:t>
      </w:r>
      <w:r>
        <w:t xml:space="preserve">под</w:t>
      </w:r>
      <w:r>
        <w:t xml:space="preserve"> </w:t>
      </w:r>
      <w:r>
        <w:t xml:space="preserve">№</w:t>
      </w:r>
      <w:r>
        <w:rPr>
          <w:u w:val="single"/>
        </w:rPr>
        <w:tab/>
      </w:r>
      <w:r>
        <w:t xml:space="preserve">от«</w:t>
      </w:r>
      <w:r>
        <w:rPr>
          <w:u w:val="single"/>
        </w:rPr>
        <w:tab/>
      </w:r>
      <w:r>
        <w:t xml:space="preserve">»</w:t>
      </w:r>
      <w:r>
        <w:rPr>
          <w:u w:val="single"/>
        </w:rPr>
        <w:tab/>
      </w:r>
      <w:r>
        <w:t xml:space="preserve">20</w:t>
      </w:r>
      <w:r>
        <w:rPr>
          <w:u w:val="single"/>
        </w:rPr>
        <w:tab/>
      </w:r>
      <w:r>
        <w:t xml:space="preserve">г.</w:t>
      </w:r>
      <w:r/>
    </w:p>
    <w:p>
      <w:pPr>
        <w:pStyle w:val="966"/>
        <w:ind w:left="0" w:firstLine="0"/>
        <w:jc w:val="left"/>
        <w:rPr>
          <w:sz w:val="20"/>
        </w:rPr>
      </w:pPr>
      <w:r>
        <w:rPr>
          <w:sz w:val="20"/>
        </w:rPr>
      </w:r>
      <w:r/>
    </w:p>
    <w:p>
      <w:pPr>
        <w:pStyle w:val="966"/>
        <w:ind w:left="0" w:firstLine="0"/>
        <w:jc w:val="left"/>
        <w:rPr>
          <w:sz w:val="20"/>
        </w:rPr>
      </w:pPr>
      <w:r>
        <w:rPr>
          <w:sz w:val="20"/>
        </w:rPr>
      </w:r>
      <w:r/>
    </w:p>
    <w:p>
      <w:pPr>
        <w:pStyle w:val="966"/>
        <w:ind w:left="0" w:firstLine="0"/>
        <w:jc w:val="left"/>
        <w:spacing w:before="6"/>
        <w:rPr>
          <w:sz w:val="11"/>
        </w:rPr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98592" behindDoc="1" locked="0" layoutInCell="1" allowOverlap="1">
                <wp:simplePos x="0" y="0"/>
                <wp:positionH relativeFrom="page">
                  <wp:posOffset>1530350</wp:posOffset>
                </wp:positionH>
                <wp:positionV relativeFrom="paragraph">
                  <wp:posOffset>113030</wp:posOffset>
                </wp:positionV>
                <wp:extent cx="3023235" cy="1270"/>
                <wp:effectExtent l="0" t="0" r="0" b="0"/>
                <wp:wrapTopAndBottom/>
                <wp:docPr id="11" name="Freeform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2410 2410"/>
                            <a:gd name="T1" fmla="*/ T0 w 4761"/>
                            <a:gd name="T2" fmla="+- 0 7170 2410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 fill="norm" stroke="1" extrusionOk="0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0" o:spid="_x0000_s10" style="position:absolute;z-index:-487598592;o:allowoverlap:true;o:allowincell:true;mso-position-horizontal-relative:page;margin-left:120.5pt;mso-position-horizontal:absolute;mso-position-vertical-relative:text;margin-top:8.9pt;mso-position-vertical:absolute;width:238.0pt;height:0.1pt;mso-wrap-distance-left:0.0pt;mso-wrap-distance-top:0.0pt;mso-wrap-distance-right:0.0pt;mso-wrap-distance-bottom:0.0pt;visibility:visible;" path="m0,0l99977,0e" coordsize="100000,100000" filled="f" strokecolor="#000000" strokeweight="0.56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99616" behindDoc="1" locked="0" layoutInCell="1" allowOverlap="1">
                <wp:simplePos x="0" y="0"/>
                <wp:positionH relativeFrom="page">
                  <wp:posOffset>5483225</wp:posOffset>
                </wp:positionH>
                <wp:positionV relativeFrom="paragraph">
                  <wp:posOffset>113030</wp:posOffset>
                </wp:positionV>
                <wp:extent cx="713740" cy="1270"/>
                <wp:effectExtent l="0" t="0" r="0" b="0"/>
                <wp:wrapTopAndBottom/>
                <wp:docPr id="12" name="Freeform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713740" cy="1270"/>
                        </a:xfrm>
                        <a:custGeom>
                          <a:avLst/>
                          <a:gdLst>
                            <a:gd name="T0" fmla="+- 0 8635 8635"/>
                            <a:gd name="T1" fmla="*/ T0 w 1124"/>
                            <a:gd name="T2" fmla="+- 0 9758 8635"/>
                            <a:gd name="T3" fmla="*/ T2 w 112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24" fill="norm" stroke="1" extrusionOk="0">
                              <a:moveTo>
                                <a:pt x="0" y="0"/>
                              </a:moveTo>
                              <a:lnTo>
                                <a:pt x="112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1" o:spid="_x0000_s11" style="position:absolute;z-index:-487599616;o:allowoverlap:true;o:allowincell:true;mso-position-horizontal-relative:page;margin-left:431.8pt;mso-position-horizontal:absolute;mso-position-vertical-relative:text;margin-top:8.9pt;mso-position-vertical:absolute;width:56.2pt;height:0.1pt;mso-wrap-distance-left:0.0pt;mso-wrap-distance-top:0.0pt;mso-wrap-distance-right:0.0pt;mso-wrap-distance-bottom:0.0pt;visibility:visible;" path="m0,0l99910,0e" coordsize="100000,100000" filled="f" strokecolor="#000000" strokeweight="0.56pt">
                <v:path textboxrect="0,0,100000,100000"/>
                <v:stroke dashstyle="solid"/>
                <w10:wrap type="topAndBottom"/>
              </v:shape>
            </w:pict>
          </mc:Fallback>
        </mc:AlternateContent>
      </w:r>
      <w:r/>
    </w:p>
    <w:p>
      <w:pPr>
        <w:pStyle w:val="966"/>
        <w:ind w:left="1090" w:firstLine="0"/>
        <w:jc w:val="left"/>
        <w:spacing w:line="293" w:lineRule="exact"/>
        <w:tabs>
          <w:tab w:val="left" w:pos="7374" w:leader="none"/>
        </w:tabs>
      </w:pPr>
      <w:r>
        <w:t xml:space="preserve">(должность,</w:t>
      </w:r>
      <w:r>
        <w:t xml:space="preserve"> </w:t>
      </w:r>
      <w:r>
        <w:t xml:space="preserve">инициалы,</w:t>
      </w:r>
      <w:r>
        <w:t xml:space="preserve"> </w:t>
      </w:r>
      <w:r>
        <w:t xml:space="preserve">фамилия</w:t>
      </w:r>
      <w:r>
        <w:tab/>
        <w:t xml:space="preserve">(подпись)</w:t>
      </w:r>
      <w:r/>
    </w:p>
    <w:p>
      <w:pPr>
        <w:pStyle w:val="966"/>
        <w:ind w:left="1090" w:firstLine="0"/>
        <w:jc w:val="left"/>
      </w:pPr>
      <w:r>
        <w:t xml:space="preserve">Д</w:t>
      </w:r>
      <w:r>
        <w:t xml:space="preserve">олжностного</w:t>
      </w:r>
      <w:r>
        <w:t xml:space="preserve"> </w:t>
      </w:r>
      <w:r>
        <w:t xml:space="preserve">лица,</w:t>
      </w:r>
      <w:r>
        <w:t xml:space="preserve"> </w:t>
      </w:r>
      <w:r>
        <w:t xml:space="preserve">принявшего</w:t>
      </w:r>
      <w:r>
        <w:t xml:space="preserve"> </w:t>
      </w:r>
      <w:r>
        <w:t xml:space="preserve">документы)</w:t>
      </w:r>
      <w:r/>
    </w:p>
    <w:p>
      <w:pPr>
        <w:pStyle w:val="966"/>
        <w:ind w:left="0" w:firstLine="0"/>
        <w:jc w:val="left"/>
        <w:rPr>
          <w:sz w:val="30"/>
        </w:rPr>
      </w:pPr>
      <w:r>
        <w:rPr>
          <w:sz w:val="30"/>
        </w:rPr>
      </w:r>
      <w:r/>
    </w:p>
    <w:p>
      <w:pPr>
        <w:pStyle w:val="966"/>
        <w:ind w:left="0" w:firstLine="0"/>
        <w:jc w:val="left"/>
        <w:spacing w:before="1"/>
        <w:rPr>
          <w:sz w:val="26"/>
        </w:rPr>
      </w:pPr>
      <w:r>
        <w:rPr>
          <w:sz w:val="26"/>
        </w:rPr>
      </w:r>
      <w:r/>
    </w:p>
    <w:p>
      <w:pPr>
        <w:jc w:val="right"/>
        <w:spacing w:line="293" w:lineRule="exact"/>
      </w:pPr>
      <w:r>
        <w:t xml:space="preserve">«</w:t>
      </w:r>
      <w:r>
        <w:rPr>
          <w:u w:val="single"/>
        </w:rPr>
        <w:tab/>
      </w:r>
      <w:r>
        <w:t xml:space="preserve">»</w:t>
      </w:r>
      <w:r>
        <w:rPr>
          <w:u w:val="single"/>
        </w:rPr>
        <w:tab/>
      </w:r>
      <w:r>
        <w:t xml:space="preserve">20</w:t>
      </w:r>
      <w:r>
        <w:rPr>
          <w:u w:val="single"/>
        </w:rPr>
        <w:tab/>
      </w:r>
      <w:r/>
    </w:p>
    <w:p>
      <w:pPr>
        <w:jc w:val="right"/>
        <w:spacing w:line="293" w:lineRule="exact"/>
        <w:sectPr>
          <w:headerReference w:type="default" r:id="rId10"/>
          <w:footnotePr/>
          <w:endnotePr/>
          <w:type w:val="nextPage"/>
          <w:pgSz w:w="11900" w:h="16850" w:orient="portrait"/>
          <w:pgMar w:top="851" w:right="843" w:bottom="280" w:left="1320" w:header="706" w:footer="0" w:gutter="0"/>
          <w:cols w:num="1" w:sep="0" w:space="720" w:equalWidth="1"/>
          <w:docGrid w:linePitch="360"/>
        </w:sectPr>
      </w:pPr>
      <w:r/>
      <w:r/>
    </w:p>
    <w:p>
      <w:pPr>
        <w:contextualSpacing/>
        <w:jc w:val="right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Приложение  9</w:t>
      </w:r>
      <w:r/>
    </w:p>
    <w:p>
      <w:pPr>
        <w:contextualSpacing/>
        <w:ind w:left="142" w:right="138" w:hanging="10"/>
        <w:jc w:val="right"/>
        <w:spacing w:after="3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к  </w:t>
      </w:r>
      <w:r>
        <w:rPr>
          <w:sz w:val="28"/>
          <w:szCs w:val="28"/>
          <w:lang w:eastAsia="ar-SA"/>
        </w:rPr>
        <w:t xml:space="preserve">Административному</w:t>
      </w:r>
      <w:r>
        <w:rPr>
          <w:sz w:val="28"/>
          <w:szCs w:val="28"/>
          <w:lang w:eastAsia="ar-SA"/>
        </w:rPr>
        <w:t xml:space="preserve"> регламенту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предоставления муниципальной услуги 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«</w:t>
      </w:r>
      <w:r>
        <w:rPr>
          <w:sz w:val="28"/>
          <w:szCs w:val="28"/>
          <w:lang w:eastAsia="ar-SA"/>
        </w:rPr>
        <w:t xml:space="preserve">Выдача  акта</w:t>
      </w:r>
      <w:r>
        <w:rPr>
          <w:sz w:val="28"/>
          <w:szCs w:val="28"/>
          <w:lang w:eastAsia="ar-SA"/>
        </w:rPr>
        <w:t xml:space="preserve"> освидетельствования 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проведения основных работ по строительству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(реконструкции) объекта индивидуального 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жилищного строительства с привлечением </w:t>
      </w:r>
      <w:r/>
    </w:p>
    <w:p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средств материнского (семейного) капитала»</w:t>
      </w:r>
      <w:r/>
    </w:p>
    <w:p>
      <w:pPr>
        <w:pStyle w:val="966"/>
        <w:ind w:left="0" w:firstLine="0"/>
        <w:jc w:val="right"/>
        <w:spacing w:before="3"/>
        <w:rPr>
          <w:sz w:val="20"/>
        </w:rPr>
      </w:pPr>
      <w:r>
        <w:rPr>
          <w:sz w:val="20"/>
        </w:rPr>
      </w:r>
      <w:r/>
    </w:p>
    <w:p>
      <w:pPr>
        <w:pStyle w:val="966"/>
        <w:ind w:left="295" w:right="302" w:firstLine="0"/>
        <w:jc w:val="center"/>
      </w:pPr>
      <w:r>
        <w:t xml:space="preserve">Блок-схема</w:t>
      </w:r>
      <w:r>
        <w:t xml:space="preserve"> </w:t>
      </w:r>
      <w:r>
        <w:t xml:space="preserve">предоставления</w:t>
      </w:r>
      <w:r>
        <w:t xml:space="preserve"> </w:t>
      </w:r>
      <w:r>
        <w:t xml:space="preserve">муниципальной</w:t>
      </w:r>
      <w:r>
        <w:t xml:space="preserve"> </w:t>
      </w:r>
      <w:r>
        <w:t xml:space="preserve">услуги</w:t>
      </w:r>
      <w:r/>
    </w:p>
    <w:p>
      <w:pPr>
        <w:pStyle w:val="966"/>
        <w:ind w:left="0" w:firstLine="0"/>
        <w:jc w:val="left"/>
        <w:spacing w:before="1"/>
        <w:rPr>
          <w:sz w:val="29"/>
        </w:rPr>
      </w:pPr>
      <w:r>
        <w:rPr>
          <w:sz w:val="29"/>
        </w:rPr>
      </w:r>
      <w:r/>
    </w:p>
    <w:p>
      <w:pPr>
        <w:ind w:left="1822"/>
        <w:spacing w:line="226" w:lineRule="exact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┌───────────────────────────────────────────────┐</w:t>
      </w:r>
      <w:r/>
    </w:p>
    <w:p>
      <w:pPr>
        <w:ind w:left="1822"/>
        <w:spacing w:line="226" w:lineRule="exact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│Обращение</w:t>
      </w:r>
      <w:r>
        <w:rPr>
          <w:rFonts w:ascii="Courier New" w:hAnsi="Courier New"/>
          <w:sz w:val="20"/>
        </w:rPr>
        <w:t xml:space="preserve"> </w:t>
      </w:r>
      <w:r>
        <w:rPr>
          <w:rFonts w:ascii="Courier New" w:hAnsi="Courier New"/>
          <w:sz w:val="20"/>
        </w:rPr>
        <w:t xml:space="preserve">заявителя</w:t>
      </w:r>
      <w:r>
        <w:rPr>
          <w:rFonts w:ascii="Courier New" w:hAnsi="Courier New"/>
          <w:sz w:val="20"/>
        </w:rPr>
        <w:t xml:space="preserve"> </w:t>
      </w:r>
      <w:r>
        <w:rPr>
          <w:rFonts w:ascii="Courier New" w:hAnsi="Courier New"/>
          <w:sz w:val="20"/>
        </w:rPr>
        <w:t xml:space="preserve">с</w:t>
      </w:r>
      <w:r>
        <w:rPr>
          <w:rFonts w:ascii="Courier New" w:hAnsi="Courier New"/>
          <w:sz w:val="20"/>
        </w:rPr>
        <w:t xml:space="preserve"> </w:t>
      </w:r>
      <w:r>
        <w:rPr>
          <w:rFonts w:ascii="Courier New" w:hAnsi="Courier New"/>
          <w:sz w:val="20"/>
        </w:rPr>
        <w:t xml:space="preserve">заявлением</w:t>
      </w:r>
      <w:r>
        <w:rPr>
          <w:rFonts w:ascii="Courier New" w:hAnsi="Courier New"/>
          <w:sz w:val="20"/>
        </w:rPr>
        <w:t xml:space="preserve"> </w:t>
      </w:r>
      <w:r>
        <w:rPr>
          <w:rFonts w:ascii="Courier New" w:hAnsi="Courier New"/>
          <w:sz w:val="20"/>
        </w:rPr>
        <w:t xml:space="preserve">и</w:t>
      </w:r>
      <w:r>
        <w:rPr>
          <w:rFonts w:ascii="Courier New" w:hAnsi="Courier New"/>
          <w:sz w:val="20"/>
        </w:rPr>
        <w:t xml:space="preserve"> </w:t>
      </w:r>
      <w:r>
        <w:rPr>
          <w:rFonts w:ascii="Courier New" w:hAnsi="Courier New"/>
          <w:sz w:val="20"/>
        </w:rPr>
        <w:t xml:space="preserve">документами,│</w:t>
      </w:r>
      <w:r/>
    </w:p>
    <w:p>
      <w:pPr>
        <w:ind w:left="1822"/>
        <w:spacing w:before="1" w:line="226" w:lineRule="exact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│необходимыми</w:t>
      </w:r>
      <w:r>
        <w:rPr>
          <w:rFonts w:ascii="Courier New" w:hAnsi="Courier New"/>
          <w:sz w:val="20"/>
        </w:rPr>
        <w:t xml:space="preserve"> </w:t>
      </w:r>
      <w:r>
        <w:rPr>
          <w:rFonts w:ascii="Courier New" w:hAnsi="Courier New"/>
          <w:sz w:val="20"/>
        </w:rPr>
        <w:t xml:space="preserve">для</w:t>
      </w:r>
      <w:r>
        <w:rPr>
          <w:rFonts w:ascii="Courier New" w:hAnsi="Courier New"/>
          <w:sz w:val="20"/>
        </w:rPr>
        <w:t xml:space="preserve"> </w:t>
      </w:r>
      <w:r>
        <w:rPr>
          <w:rFonts w:ascii="Courier New" w:hAnsi="Courier New"/>
          <w:sz w:val="20"/>
        </w:rPr>
        <w:t xml:space="preserve">предоставления</w:t>
      </w:r>
      <w:r>
        <w:rPr>
          <w:rFonts w:ascii="Courier New" w:hAnsi="Courier New"/>
          <w:sz w:val="20"/>
        </w:rPr>
        <w:t xml:space="preserve"> </w:t>
      </w:r>
      <w:r>
        <w:rPr>
          <w:rFonts w:ascii="Courier New" w:hAnsi="Courier New"/>
          <w:sz w:val="20"/>
        </w:rPr>
        <w:t xml:space="preserve">муниципальной│</w:t>
      </w:r>
      <w:r/>
    </w:p>
    <w:p>
      <w:pPr>
        <w:ind w:left="1822"/>
        <w:spacing w:line="226" w:lineRule="exact"/>
        <w:tabs>
          <w:tab w:val="left" w:pos="4341" w:leader="none"/>
          <w:tab w:val="left" w:pos="7581" w:leader="none"/>
        </w:tabs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│</w:t>
      </w:r>
      <w:r>
        <w:rPr>
          <w:rFonts w:ascii="Courier New" w:hAnsi="Courier New"/>
          <w:sz w:val="20"/>
        </w:rPr>
        <w:tab/>
        <w:t xml:space="preserve">услуги</w:t>
      </w:r>
      <w:r>
        <w:rPr>
          <w:rFonts w:ascii="Courier New" w:hAnsi="Courier New"/>
          <w:sz w:val="20"/>
        </w:rPr>
        <w:tab/>
        <w:t xml:space="preserve">│</w:t>
      </w:r>
      <w:r/>
    </w:p>
    <w:p>
      <w:pPr>
        <w:ind w:left="1822"/>
        <w:spacing w:line="226" w:lineRule="exact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└───────────────────────┬───────────────────────┘</w:t>
      </w:r>
      <w:r/>
    </w:p>
    <w:p>
      <w:pPr>
        <w:ind w:left="4582"/>
        <w:spacing w:before="2" w:line="226" w:lineRule="exact"/>
        <w:rPr>
          <w:rFonts w:ascii="Courier New"/>
          <w:sz w:val="20"/>
        </w:rPr>
      </w:pPr>
      <w:r>
        <w:rPr>
          <w:rFonts w:ascii="Courier New"/>
          <w:sz w:val="20"/>
        </w:rPr>
        <w:t xml:space="preserve">\/</w:t>
      </w:r>
      <w:r/>
    </w:p>
    <w:p>
      <w:pPr>
        <w:ind w:left="1822"/>
        <w:spacing w:line="226" w:lineRule="exact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┌───────────────────────────────────────────────┐</w:t>
      </w:r>
      <w:r/>
    </w:p>
    <w:p>
      <w:pPr>
        <w:ind w:left="1822"/>
        <w:spacing w:before="1" w:line="226" w:lineRule="exact"/>
        <w:tabs>
          <w:tab w:val="left" w:pos="3622" w:leader="none"/>
          <w:tab w:val="left" w:pos="7222" w:leader="none"/>
        </w:tabs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│</w:t>
      </w:r>
      <w:r>
        <w:rPr>
          <w:rFonts w:ascii="Courier New" w:hAnsi="Courier New"/>
          <w:sz w:val="20"/>
        </w:rPr>
        <w:tab/>
        <w:t xml:space="preserve">Прием</w:t>
      </w:r>
      <w:r>
        <w:rPr>
          <w:rFonts w:ascii="Courier New" w:hAnsi="Courier New"/>
          <w:sz w:val="20"/>
        </w:rPr>
        <w:t xml:space="preserve"> </w:t>
      </w:r>
      <w:r>
        <w:rPr>
          <w:rFonts w:ascii="Courier New" w:hAnsi="Courier New"/>
          <w:sz w:val="20"/>
        </w:rPr>
        <w:t xml:space="preserve">документов</w:t>
      </w:r>
      <w:r>
        <w:rPr>
          <w:rFonts w:ascii="Courier New" w:hAnsi="Courier New"/>
          <w:sz w:val="20"/>
        </w:rPr>
        <w:tab/>
        <w:t xml:space="preserve">│</w:t>
      </w:r>
      <w:r/>
    </w:p>
    <w:p>
      <w:pPr>
        <w:ind w:left="1822"/>
        <w:spacing w:line="226" w:lineRule="exact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└────┬──────────────────────────────────────────┘</w:t>
      </w:r>
      <w:r/>
    </w:p>
    <w:p>
      <w:pPr>
        <w:ind w:left="2302"/>
        <w:rPr>
          <w:rFonts w:ascii="Courier New"/>
          <w:sz w:val="20"/>
        </w:rPr>
      </w:pPr>
      <w:r>
        <w:rPr>
          <w:rFonts w:ascii="Courier New"/>
          <w:sz w:val="20"/>
        </w:rPr>
        <w:t xml:space="preserve">\/</w:t>
      </w:r>
      <w:r/>
    </w:p>
    <w:p>
      <w:pPr>
        <w:ind w:left="382"/>
        <w:spacing w:before="2" w:line="226" w:lineRule="exact"/>
        <w:tabs>
          <w:tab w:val="left" w:pos="4822" w:leader="none"/>
          <w:tab w:val="left" w:pos="5542" w:leader="none"/>
        </w:tabs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┌────────────────────────────────┐</w:t>
      </w:r>
      <w:r>
        <w:rPr>
          <w:rFonts w:ascii="Courier New" w:hAnsi="Courier New"/>
          <w:sz w:val="20"/>
        </w:rPr>
        <w:tab/>
        <w:t xml:space="preserve">да</w:t>
      </w:r>
      <w:r>
        <w:rPr>
          <w:rFonts w:ascii="Courier New" w:hAnsi="Courier New"/>
          <w:sz w:val="20"/>
        </w:rPr>
        <w:tab/>
        <w:t xml:space="preserve">┌──────────────────────────────┐</w:t>
      </w:r>
      <w:r/>
    </w:p>
    <w:p>
      <w:pPr>
        <w:ind w:left="382"/>
        <w:spacing w:line="226" w:lineRule="exact"/>
        <w:tabs>
          <w:tab w:val="left" w:pos="9260" w:leader="none"/>
        </w:tabs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│Имеются</w:t>
      </w:r>
      <w:r>
        <w:rPr>
          <w:rFonts w:ascii="Courier New" w:hAnsi="Courier New"/>
          <w:sz w:val="20"/>
        </w:rPr>
        <w:t xml:space="preserve"> </w:t>
      </w:r>
      <w:r>
        <w:rPr>
          <w:rFonts w:ascii="Courier New" w:hAnsi="Courier New"/>
          <w:sz w:val="20"/>
        </w:rPr>
        <w:t xml:space="preserve">основания</w:t>
      </w:r>
      <w:r>
        <w:rPr>
          <w:rFonts w:ascii="Courier New" w:hAnsi="Courier New"/>
          <w:sz w:val="20"/>
        </w:rPr>
        <w:t xml:space="preserve"> </w:t>
      </w:r>
      <w:r>
        <w:rPr>
          <w:rFonts w:ascii="Courier New" w:hAnsi="Courier New"/>
          <w:sz w:val="20"/>
        </w:rPr>
        <w:t xml:space="preserve">для</w:t>
      </w:r>
      <w:r>
        <w:rPr>
          <w:rFonts w:ascii="Courier New" w:hAnsi="Courier New"/>
          <w:sz w:val="20"/>
        </w:rPr>
        <w:t xml:space="preserve"> </w:t>
      </w:r>
      <w:r>
        <w:rPr>
          <w:rFonts w:ascii="Courier New" w:hAnsi="Courier New"/>
          <w:sz w:val="20"/>
        </w:rPr>
        <w:t xml:space="preserve">отказа</w:t>
      </w:r>
      <w:r>
        <w:rPr>
          <w:rFonts w:ascii="Courier New" w:hAnsi="Courier New"/>
          <w:sz w:val="20"/>
        </w:rPr>
        <w:t xml:space="preserve"> </w:t>
      </w:r>
      <w:r>
        <w:rPr>
          <w:rFonts w:ascii="Courier New" w:hAnsi="Courier New"/>
          <w:sz w:val="20"/>
        </w:rPr>
        <w:t xml:space="preserve">в├───────</w:t>
      </w:r>
      <w:r>
        <w:rPr>
          <w:rFonts w:ascii="Courier New" w:hAnsi="Courier New"/>
          <w:sz w:val="20"/>
        </w:rPr>
        <w:t xml:space="preserve">─&gt;│</w:t>
      </w:r>
      <w:r>
        <w:rPr>
          <w:rFonts w:ascii="Courier New" w:hAnsi="Courier New"/>
          <w:sz w:val="20"/>
        </w:rPr>
        <w:t xml:space="preserve">Отказ</w:t>
      </w:r>
      <w:r>
        <w:rPr>
          <w:rFonts w:ascii="Courier New" w:hAnsi="Courier New"/>
          <w:sz w:val="20"/>
        </w:rPr>
        <w:t xml:space="preserve"> </w:t>
      </w:r>
      <w:r>
        <w:rPr>
          <w:rFonts w:ascii="Courier New" w:hAnsi="Courier New"/>
          <w:sz w:val="20"/>
        </w:rPr>
        <w:t xml:space="preserve">в</w:t>
      </w:r>
      <w:r>
        <w:rPr>
          <w:rFonts w:ascii="Courier New" w:hAnsi="Courier New"/>
          <w:sz w:val="20"/>
        </w:rPr>
        <w:t xml:space="preserve"> </w:t>
      </w:r>
      <w:r>
        <w:rPr>
          <w:rFonts w:ascii="Courier New" w:hAnsi="Courier New"/>
          <w:sz w:val="20"/>
        </w:rPr>
        <w:t xml:space="preserve">приеме</w:t>
      </w:r>
      <w:r>
        <w:rPr>
          <w:rFonts w:ascii="Courier New" w:hAnsi="Courier New"/>
          <w:sz w:val="20"/>
        </w:rPr>
        <w:t xml:space="preserve"> </w:t>
      </w:r>
      <w:r>
        <w:rPr>
          <w:rFonts w:ascii="Courier New" w:hAnsi="Courier New"/>
          <w:sz w:val="20"/>
        </w:rPr>
        <w:t xml:space="preserve">документов</w:t>
      </w:r>
      <w:r>
        <w:rPr>
          <w:rFonts w:ascii="Courier New" w:hAnsi="Courier New"/>
          <w:sz w:val="20"/>
        </w:rPr>
        <w:tab/>
        <w:t xml:space="preserve">│</w:t>
      </w:r>
      <w:r/>
    </w:p>
    <w:p>
      <w:pPr>
        <w:ind w:left="382"/>
        <w:spacing w:before="1" w:line="226" w:lineRule="exact"/>
        <w:tabs>
          <w:tab w:val="left" w:pos="1341" w:leader="none"/>
          <w:tab w:val="left" w:pos="4341" w:leader="none"/>
          <w:tab w:val="left" w:pos="5541" w:leader="none"/>
          <w:tab w:val="left" w:pos="9261" w:leader="none"/>
        </w:tabs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│</w:t>
      </w:r>
      <w:r>
        <w:rPr>
          <w:rFonts w:ascii="Courier New" w:hAnsi="Courier New"/>
          <w:sz w:val="20"/>
        </w:rPr>
        <w:tab/>
        <w:t xml:space="preserve">приеме</w:t>
      </w:r>
      <w:r>
        <w:rPr>
          <w:rFonts w:ascii="Courier New" w:hAnsi="Courier New"/>
          <w:sz w:val="20"/>
        </w:rPr>
        <w:t xml:space="preserve"> </w:t>
      </w:r>
      <w:r>
        <w:rPr>
          <w:rFonts w:ascii="Courier New" w:hAnsi="Courier New"/>
          <w:sz w:val="20"/>
        </w:rPr>
        <w:t xml:space="preserve">документов</w:t>
      </w:r>
      <w:r>
        <w:rPr>
          <w:rFonts w:ascii="Courier New" w:hAnsi="Courier New"/>
          <w:sz w:val="20"/>
        </w:rPr>
        <w:tab/>
        <w:t xml:space="preserve">│</w:t>
      </w:r>
      <w:r>
        <w:rPr>
          <w:rFonts w:ascii="Courier New" w:hAnsi="Courier New"/>
          <w:sz w:val="20"/>
        </w:rPr>
        <w:tab/>
        <w:t xml:space="preserve">│</w:t>
      </w:r>
      <w:r>
        <w:rPr>
          <w:rFonts w:ascii="Courier New" w:hAnsi="Courier New"/>
          <w:sz w:val="20"/>
        </w:rPr>
        <w:tab/>
        <w:t xml:space="preserve">│</w:t>
      </w:r>
      <w:r/>
    </w:p>
    <w:p>
      <w:pPr>
        <w:ind w:left="1582" w:right="734" w:hanging="1200"/>
        <w:tabs>
          <w:tab w:val="left" w:pos="5542" w:leader="none"/>
        </w:tabs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└───────────────┬────────────────┘</w:t>
      </w:r>
      <w:r>
        <w:rPr>
          <w:rFonts w:ascii="Courier New" w:hAnsi="Courier New"/>
          <w:sz w:val="20"/>
        </w:rPr>
        <w:tab/>
      </w:r>
      <w:r>
        <w:rPr>
          <w:rFonts w:ascii="Courier New" w:hAnsi="Courier New"/>
          <w:sz w:val="20"/>
        </w:rPr>
        <w:t xml:space="preserve">└──────────────────────────────┘</w:t>
      </w:r>
      <w:r>
        <w:rPr>
          <w:rFonts w:ascii="Courier New" w:hAnsi="Courier New"/>
          <w:sz w:val="20"/>
        </w:rPr>
        <w:t xml:space="preserve">нет\/</w:t>
      </w:r>
      <w:r/>
    </w:p>
    <w:p>
      <w:pPr>
        <w:ind w:left="382"/>
        <w:spacing w:line="226" w:lineRule="exact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┌────────────────────────────────┐</w:t>
      </w:r>
      <w:r/>
    </w:p>
    <w:p>
      <w:pPr>
        <w:ind w:left="382"/>
        <w:spacing w:line="226" w:lineRule="exact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│Прием</w:t>
      </w:r>
      <w:r>
        <w:rPr>
          <w:rFonts w:ascii="Courier New" w:hAnsi="Courier New"/>
          <w:sz w:val="20"/>
        </w:rPr>
        <w:t xml:space="preserve"> </w:t>
      </w:r>
      <w:r>
        <w:rPr>
          <w:rFonts w:ascii="Courier New" w:hAnsi="Courier New"/>
          <w:sz w:val="20"/>
        </w:rPr>
        <w:t xml:space="preserve">и</w:t>
      </w:r>
      <w:r>
        <w:rPr>
          <w:rFonts w:ascii="Courier New" w:hAnsi="Courier New"/>
          <w:sz w:val="20"/>
        </w:rPr>
        <w:t xml:space="preserve"> </w:t>
      </w:r>
      <w:r>
        <w:rPr>
          <w:rFonts w:ascii="Courier New" w:hAnsi="Courier New"/>
          <w:sz w:val="20"/>
        </w:rPr>
        <w:t xml:space="preserve">регистрация</w:t>
      </w:r>
      <w:r>
        <w:rPr>
          <w:rFonts w:ascii="Courier New" w:hAnsi="Courier New"/>
          <w:sz w:val="20"/>
        </w:rPr>
        <w:t xml:space="preserve"> </w:t>
      </w:r>
      <w:r>
        <w:rPr>
          <w:rFonts w:ascii="Courier New" w:hAnsi="Courier New"/>
          <w:sz w:val="20"/>
        </w:rPr>
        <w:t xml:space="preserve">документов│</w:t>
      </w:r>
      <w:r/>
    </w:p>
    <w:p>
      <w:pPr>
        <w:ind w:left="382"/>
        <w:spacing w:before="1" w:line="226" w:lineRule="exact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└───────────────┬────────────────┘</w:t>
      </w:r>
      <w:r/>
    </w:p>
    <w:p>
      <w:pPr>
        <w:ind w:left="2182"/>
        <w:spacing w:line="226" w:lineRule="exact"/>
        <w:rPr>
          <w:rFonts w:ascii="Courier New"/>
          <w:sz w:val="20"/>
        </w:rPr>
      </w:pPr>
      <w:r>
        <w:rPr>
          <w:rFonts w:ascii="Courier New"/>
          <w:sz w:val="20"/>
        </w:rPr>
        <w:t xml:space="preserve">\/</w:t>
      </w:r>
      <w:r/>
    </w:p>
    <w:p>
      <w:pPr>
        <w:pStyle w:val="966"/>
        <w:ind w:left="0" w:firstLine="0"/>
        <w:jc w:val="left"/>
        <w:spacing w:before="1"/>
        <w:rPr>
          <w:rFonts w:ascii="Courier New"/>
          <w:sz w:val="20"/>
        </w:rPr>
      </w:pPr>
      <w:r>
        <w:rPr>
          <w:rFonts w:ascii="Courier New"/>
          <w:sz w:val="20"/>
        </w:rPr>
      </w:r>
      <w:r/>
    </w:p>
    <w:p>
      <w:pPr>
        <w:ind w:left="382"/>
        <w:spacing w:line="226" w:lineRule="exact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┌──────────────────────────────────────────────────────────────┐</w:t>
      </w:r>
      <w:r/>
    </w:p>
    <w:p>
      <w:pPr>
        <w:ind w:left="382"/>
        <w:spacing w:line="226" w:lineRule="exact"/>
        <w:tabs>
          <w:tab w:val="left" w:pos="2181" w:leader="none"/>
          <w:tab w:val="left" w:pos="7943" w:leader="none"/>
        </w:tabs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│</w:t>
      </w:r>
      <w:r>
        <w:rPr>
          <w:rFonts w:ascii="Courier New" w:hAnsi="Courier New"/>
          <w:sz w:val="20"/>
        </w:rPr>
        <w:tab/>
        <w:t xml:space="preserve">Рассмотрение</w:t>
      </w:r>
      <w:r>
        <w:rPr>
          <w:rFonts w:ascii="Courier New" w:hAnsi="Courier New"/>
          <w:sz w:val="20"/>
        </w:rPr>
        <w:t xml:space="preserve"> </w:t>
      </w:r>
      <w:r>
        <w:rPr>
          <w:rFonts w:ascii="Courier New" w:hAnsi="Courier New"/>
          <w:sz w:val="20"/>
        </w:rPr>
        <w:t xml:space="preserve">представленных</w:t>
      </w:r>
      <w:r>
        <w:rPr>
          <w:rFonts w:ascii="Courier New" w:hAnsi="Courier New"/>
          <w:sz w:val="20"/>
        </w:rPr>
        <w:t xml:space="preserve"> </w:t>
      </w:r>
      <w:r>
        <w:rPr>
          <w:rFonts w:ascii="Courier New" w:hAnsi="Courier New"/>
          <w:sz w:val="20"/>
        </w:rPr>
        <w:t xml:space="preserve">документов</w:t>
      </w:r>
      <w:r>
        <w:rPr>
          <w:rFonts w:ascii="Courier New" w:hAnsi="Courier New"/>
          <w:sz w:val="20"/>
        </w:rPr>
        <w:tab/>
        <w:t xml:space="preserve">│</w:t>
      </w:r>
      <w:r/>
    </w:p>
    <w:p>
      <w:pPr>
        <w:ind w:left="382"/>
        <w:spacing w:before="1" w:line="226" w:lineRule="exact"/>
        <w:tabs>
          <w:tab w:val="left" w:pos="7943" w:leader="none"/>
        </w:tabs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│</w:t>
      </w:r>
      <w:r>
        <w:rPr>
          <w:rFonts w:ascii="Courier New" w:hAnsi="Courier New"/>
          <w:sz w:val="20"/>
        </w:rPr>
        <w:tab/>
        <w:t xml:space="preserve">│</w:t>
      </w:r>
      <w:r/>
    </w:p>
    <w:p>
      <w:pPr>
        <w:ind w:left="382"/>
        <w:spacing w:line="226" w:lineRule="exact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└───────────────┬─────────────────────────────────────────┬────┘</w:t>
      </w:r>
      <w:r/>
    </w:p>
    <w:p>
      <w:pPr>
        <w:ind w:left="3622"/>
        <w:spacing w:line="226" w:lineRule="exact"/>
        <w:rPr>
          <w:rFonts w:ascii="Courier New"/>
          <w:sz w:val="20"/>
        </w:rPr>
      </w:pPr>
      <w:r>
        <w:rPr>
          <w:rFonts w:ascii="Courier New"/>
          <w:sz w:val="20"/>
        </w:rPr>
        <w:t xml:space="preserve">\/</w:t>
      </w:r>
      <w:r/>
    </w:p>
    <w:p>
      <w:pPr>
        <w:ind w:left="382"/>
        <w:spacing w:before="2" w:line="226" w:lineRule="exact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┌──────────────────────────────────────────────────────────────┐</w:t>
      </w:r>
      <w:r/>
    </w:p>
    <w:p>
      <w:pPr>
        <w:ind w:left="382"/>
        <w:spacing w:line="226" w:lineRule="exact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│Имеются</w:t>
      </w:r>
      <w:r>
        <w:rPr>
          <w:rFonts w:ascii="Courier New" w:hAnsi="Courier New"/>
          <w:sz w:val="20"/>
        </w:rPr>
        <w:t xml:space="preserve"> </w:t>
      </w:r>
      <w:r>
        <w:rPr>
          <w:rFonts w:ascii="Courier New" w:hAnsi="Courier New"/>
          <w:sz w:val="20"/>
        </w:rPr>
        <w:t xml:space="preserve">основания</w:t>
      </w:r>
      <w:r>
        <w:rPr>
          <w:rFonts w:ascii="Courier New" w:hAnsi="Courier New"/>
          <w:sz w:val="20"/>
        </w:rPr>
        <w:t xml:space="preserve"> </w:t>
      </w:r>
      <w:r>
        <w:rPr>
          <w:rFonts w:ascii="Courier New" w:hAnsi="Courier New"/>
          <w:sz w:val="20"/>
        </w:rPr>
        <w:t xml:space="preserve">для</w:t>
      </w:r>
      <w:r>
        <w:rPr>
          <w:rFonts w:ascii="Courier New" w:hAnsi="Courier New"/>
          <w:sz w:val="20"/>
        </w:rPr>
        <w:t xml:space="preserve"> </w:t>
      </w:r>
      <w:r>
        <w:rPr>
          <w:rFonts w:ascii="Courier New" w:hAnsi="Courier New"/>
          <w:sz w:val="20"/>
        </w:rPr>
        <w:t xml:space="preserve">отказа</w:t>
      </w:r>
      <w:r>
        <w:rPr>
          <w:rFonts w:ascii="Courier New" w:hAnsi="Courier New"/>
          <w:sz w:val="20"/>
        </w:rPr>
        <w:t xml:space="preserve"> </w:t>
      </w:r>
      <w:r>
        <w:rPr>
          <w:rFonts w:ascii="Courier New" w:hAnsi="Courier New"/>
          <w:sz w:val="20"/>
        </w:rPr>
        <w:t xml:space="preserve">в</w:t>
      </w:r>
      <w:r>
        <w:rPr>
          <w:rFonts w:ascii="Courier New" w:hAnsi="Courier New"/>
          <w:sz w:val="20"/>
        </w:rPr>
        <w:t xml:space="preserve"> </w:t>
      </w:r>
      <w:r>
        <w:rPr>
          <w:rFonts w:ascii="Courier New" w:hAnsi="Courier New"/>
          <w:sz w:val="20"/>
        </w:rPr>
        <w:t xml:space="preserve">предоставлении</w:t>
      </w:r>
      <w:r>
        <w:rPr>
          <w:rFonts w:ascii="Courier New" w:hAnsi="Courier New"/>
          <w:sz w:val="20"/>
        </w:rPr>
        <w:t xml:space="preserve"> </w:t>
      </w:r>
      <w:r>
        <w:rPr>
          <w:rFonts w:ascii="Courier New" w:hAnsi="Courier New"/>
          <w:sz w:val="20"/>
        </w:rPr>
        <w:t xml:space="preserve">муниципальной│</w:t>
      </w:r>
      <w:r/>
    </w:p>
    <w:p>
      <w:pPr>
        <w:ind w:left="382"/>
        <w:spacing w:before="1" w:line="226" w:lineRule="exact"/>
        <w:tabs>
          <w:tab w:val="left" w:pos="3861" w:leader="none"/>
          <w:tab w:val="left" w:pos="7941" w:leader="none"/>
        </w:tabs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│</w:t>
      </w:r>
      <w:r>
        <w:rPr>
          <w:rFonts w:ascii="Courier New" w:hAnsi="Courier New"/>
          <w:sz w:val="20"/>
        </w:rPr>
        <w:tab/>
        <w:t xml:space="preserve">услуги</w:t>
      </w:r>
      <w:r>
        <w:rPr>
          <w:rFonts w:ascii="Courier New" w:hAnsi="Courier New"/>
          <w:sz w:val="20"/>
        </w:rPr>
        <w:tab/>
        <w:t xml:space="preserve">│</w:t>
      </w:r>
      <w:r/>
    </w:p>
    <w:p>
      <w:pPr>
        <w:ind w:left="1822" w:right="2055" w:hanging="1440"/>
        <w:tabs>
          <w:tab w:val="left" w:pos="7222" w:leader="none"/>
        </w:tabs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└───────────────┬─────────────────────────────────────────┬────┘</w:t>
      </w:r>
      <w:r>
        <w:rPr>
          <w:rFonts w:ascii="Courier New" w:hAnsi="Courier New"/>
          <w:sz w:val="20"/>
        </w:rPr>
        <w:t xml:space="preserve">да\/</w:t>
      </w:r>
      <w:r>
        <w:rPr>
          <w:rFonts w:ascii="Courier New" w:hAnsi="Courier New"/>
          <w:sz w:val="20"/>
        </w:rPr>
        <w:tab/>
        <w:t xml:space="preserve">\/нет</w:t>
      </w:r>
      <w:r/>
    </w:p>
    <w:p>
      <w:pPr>
        <w:ind w:left="382"/>
        <w:spacing w:line="226" w:lineRule="exact"/>
        <w:tabs>
          <w:tab w:val="left" w:pos="5541" w:leader="none"/>
        </w:tabs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┌────────────────────────────────┐</w:t>
      </w:r>
      <w:r>
        <w:rPr>
          <w:rFonts w:ascii="Courier New" w:hAnsi="Courier New"/>
          <w:sz w:val="20"/>
        </w:rPr>
        <w:tab/>
        <w:t xml:space="preserve">┌──────────────────────────────┐</w:t>
      </w:r>
      <w:r/>
    </w:p>
    <w:p>
      <w:pPr>
        <w:ind w:left="382"/>
        <w:spacing w:line="226" w:lineRule="exact"/>
        <w:tabs>
          <w:tab w:val="left" w:pos="1101" w:leader="none"/>
          <w:tab w:val="left" w:pos="4341" w:leader="none"/>
          <w:tab w:val="left" w:pos="5541" w:leader="none"/>
        </w:tabs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│</w:t>
      </w:r>
      <w:r>
        <w:rPr>
          <w:rFonts w:ascii="Courier New" w:hAnsi="Courier New"/>
          <w:sz w:val="20"/>
        </w:rPr>
        <w:tab/>
        <w:t xml:space="preserve">Отказ</w:t>
      </w:r>
      <w:r>
        <w:rPr>
          <w:rFonts w:ascii="Courier New" w:hAnsi="Courier New"/>
          <w:sz w:val="20"/>
        </w:rPr>
        <w:t xml:space="preserve"> </w:t>
      </w:r>
      <w:r>
        <w:rPr>
          <w:rFonts w:ascii="Courier New" w:hAnsi="Courier New"/>
          <w:sz w:val="20"/>
        </w:rPr>
        <w:t xml:space="preserve">в</w:t>
      </w:r>
      <w:r>
        <w:rPr>
          <w:rFonts w:ascii="Courier New" w:hAnsi="Courier New"/>
          <w:sz w:val="20"/>
        </w:rPr>
        <w:t xml:space="preserve"> </w:t>
      </w:r>
      <w:r>
        <w:rPr>
          <w:rFonts w:ascii="Courier New" w:hAnsi="Courier New"/>
          <w:sz w:val="20"/>
        </w:rPr>
        <w:t xml:space="preserve">предоставлении</w:t>
      </w:r>
      <w:r>
        <w:rPr>
          <w:rFonts w:ascii="Courier New" w:hAnsi="Courier New"/>
          <w:sz w:val="20"/>
        </w:rPr>
        <w:tab/>
        <w:t xml:space="preserve">│</w:t>
      </w:r>
      <w:r>
        <w:rPr>
          <w:rFonts w:ascii="Courier New" w:hAnsi="Courier New"/>
          <w:sz w:val="20"/>
        </w:rPr>
        <w:tab/>
        <w:t xml:space="preserve">│Предоставление</w:t>
      </w:r>
      <w:r>
        <w:rPr>
          <w:rFonts w:ascii="Courier New" w:hAnsi="Courier New"/>
          <w:sz w:val="20"/>
        </w:rPr>
        <w:t xml:space="preserve"> </w:t>
      </w:r>
      <w:r>
        <w:rPr>
          <w:rFonts w:ascii="Courier New" w:hAnsi="Courier New"/>
          <w:sz w:val="20"/>
        </w:rPr>
        <w:t xml:space="preserve">муниципальной│</w:t>
      </w:r>
      <w:r/>
    </w:p>
    <w:p>
      <w:pPr>
        <w:ind w:left="382"/>
        <w:spacing w:before="2" w:line="226" w:lineRule="exact"/>
        <w:tabs>
          <w:tab w:val="left" w:pos="1221" w:leader="none"/>
          <w:tab w:val="left" w:pos="4341" w:leader="none"/>
          <w:tab w:val="left" w:pos="5541" w:leader="none"/>
          <w:tab w:val="left" w:pos="7101" w:leader="none"/>
          <w:tab w:val="left" w:pos="9263" w:leader="none"/>
        </w:tabs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│</w:t>
      </w:r>
      <w:r>
        <w:rPr>
          <w:rFonts w:ascii="Courier New" w:hAnsi="Courier New"/>
          <w:sz w:val="20"/>
        </w:rPr>
        <w:tab/>
        <w:t xml:space="preserve">муниципальной</w:t>
      </w:r>
      <w:r>
        <w:rPr>
          <w:rFonts w:ascii="Courier New" w:hAnsi="Courier New"/>
          <w:sz w:val="20"/>
        </w:rPr>
        <w:t xml:space="preserve"> </w:t>
      </w:r>
      <w:r>
        <w:rPr>
          <w:rFonts w:ascii="Courier New" w:hAnsi="Courier New"/>
          <w:sz w:val="20"/>
        </w:rPr>
        <w:t xml:space="preserve">услуги</w:t>
      </w:r>
      <w:r>
        <w:rPr>
          <w:rFonts w:ascii="Courier New" w:hAnsi="Courier New"/>
          <w:sz w:val="20"/>
        </w:rPr>
        <w:tab/>
        <w:t xml:space="preserve">│</w:t>
      </w:r>
      <w:r>
        <w:rPr>
          <w:rFonts w:ascii="Courier New" w:hAnsi="Courier New"/>
          <w:sz w:val="20"/>
        </w:rPr>
        <w:tab/>
        <w:t xml:space="preserve">│</w:t>
      </w:r>
      <w:r>
        <w:rPr>
          <w:rFonts w:ascii="Courier New" w:hAnsi="Courier New"/>
          <w:sz w:val="20"/>
        </w:rPr>
        <w:tab/>
        <w:t xml:space="preserve">услуги</w:t>
      </w:r>
      <w:r>
        <w:rPr>
          <w:rFonts w:ascii="Courier New" w:hAnsi="Courier New"/>
          <w:sz w:val="20"/>
        </w:rPr>
        <w:tab/>
        <w:t xml:space="preserve">│</w:t>
      </w:r>
      <w:r/>
    </w:p>
    <w:p>
      <w:pPr>
        <w:ind w:left="382"/>
        <w:spacing w:line="226" w:lineRule="exact"/>
        <w:tabs>
          <w:tab w:val="left" w:pos="5541" w:leader="none"/>
        </w:tabs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└──────────────────────────────┬─┘</w:t>
      </w:r>
      <w:r>
        <w:rPr>
          <w:rFonts w:ascii="Courier New" w:hAnsi="Courier New"/>
          <w:sz w:val="20"/>
        </w:rPr>
        <w:tab/>
        <w:t xml:space="preserve">└────────┬─────────────────────┘</w:t>
      </w:r>
      <w:r/>
    </w:p>
    <w:p>
      <w:pPr>
        <w:ind w:left="3982"/>
        <w:spacing w:line="226" w:lineRule="exact"/>
        <w:tabs>
          <w:tab w:val="left" w:pos="6502" w:leader="none"/>
        </w:tabs>
        <w:rPr>
          <w:rFonts w:ascii="Courier New"/>
          <w:sz w:val="20"/>
        </w:rPr>
      </w:pPr>
      <w:r>
        <w:rPr>
          <w:rFonts w:ascii="Courier New"/>
          <w:sz w:val="20"/>
        </w:rPr>
        <w:t xml:space="preserve">\/</w:t>
      </w:r>
      <w:r>
        <w:rPr>
          <w:rFonts w:ascii="Courier New"/>
          <w:sz w:val="20"/>
        </w:rPr>
        <w:tab/>
        <w:t xml:space="preserve">\/</w:t>
      </w:r>
      <w:r/>
    </w:p>
    <w:p>
      <w:pPr>
        <w:ind w:left="667" w:right="302"/>
        <w:jc w:val="center"/>
        <w:spacing w:before="1" w:line="226" w:lineRule="exact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┌─────────────────────────────────┐</w:t>
      </w:r>
      <w:r/>
    </w:p>
    <w:p>
      <w:pPr>
        <w:ind w:left="666" w:right="302"/>
        <w:jc w:val="center"/>
        <w:spacing w:line="226" w:lineRule="exact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│Выдача</w:t>
      </w:r>
      <w:r>
        <w:rPr>
          <w:rFonts w:ascii="Courier New" w:hAnsi="Courier New"/>
          <w:sz w:val="20"/>
        </w:rPr>
        <w:t xml:space="preserve"> </w:t>
      </w:r>
      <w:r>
        <w:rPr>
          <w:rFonts w:ascii="Courier New" w:hAnsi="Courier New"/>
          <w:sz w:val="20"/>
        </w:rPr>
        <w:t xml:space="preserve">результатов</w:t>
      </w:r>
      <w:r>
        <w:rPr>
          <w:rFonts w:ascii="Courier New" w:hAnsi="Courier New"/>
          <w:sz w:val="20"/>
        </w:rPr>
        <w:t xml:space="preserve"> </w:t>
      </w:r>
      <w:r>
        <w:rPr>
          <w:rFonts w:ascii="Courier New" w:hAnsi="Courier New"/>
          <w:sz w:val="20"/>
        </w:rPr>
        <w:t xml:space="preserve">муниципальной│</w:t>
      </w:r>
      <w:r/>
    </w:p>
    <w:p>
      <w:pPr>
        <w:ind w:left="365"/>
        <w:jc w:val="center"/>
        <w:spacing w:before="1" w:line="226" w:lineRule="exact"/>
        <w:tabs>
          <w:tab w:val="left" w:pos="2045" w:leader="none"/>
          <w:tab w:val="left" w:pos="4445" w:leader="none"/>
        </w:tabs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│</w:t>
      </w:r>
      <w:r>
        <w:rPr>
          <w:rFonts w:ascii="Courier New" w:hAnsi="Courier New"/>
          <w:sz w:val="20"/>
        </w:rPr>
        <w:tab/>
        <w:t xml:space="preserve">услуги</w:t>
      </w:r>
      <w:r>
        <w:rPr>
          <w:rFonts w:ascii="Courier New" w:hAnsi="Courier New"/>
          <w:sz w:val="20"/>
        </w:rPr>
        <w:tab/>
        <w:t xml:space="preserve">│</w:t>
      </w:r>
      <w:r/>
    </w:p>
    <w:p>
      <w:pPr>
        <w:ind w:left="667" w:right="302"/>
        <w:jc w:val="center"/>
      </w:pPr>
      <w:r>
        <w:rPr>
          <w:rFonts w:ascii="Courier New" w:hAnsi="Courier New"/>
          <w:sz w:val="20"/>
        </w:rPr>
        <w:t xml:space="preserve">└─────────────────────────────────</w:t>
      </w:r>
      <w:r/>
    </w:p>
    <w:sectPr>
      <w:headerReference w:type="default" r:id="rId11"/>
      <w:footnotePr/>
      <w:endnotePr/>
      <w:type w:val="nextPage"/>
      <w:pgSz w:w="11900" w:h="16850" w:orient="portrait"/>
      <w:pgMar w:top="1040" w:right="460" w:bottom="280" w:left="1320" w:header="706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Tahoma">
    <w:panose1 w:val="020B0604030504040204"/>
  </w:font>
  <w:font w:name="Calibri">
    <w:panose1 w:val="020F0502020204030204"/>
  </w:font>
  <w:font w:name="Cambria">
    <w:panose1 w:val="02040503050406030204"/>
  </w:font>
  <w:font w:name="Microsoft YaHei">
    <w:panose1 w:val="020B0503020203020204"/>
  </w:font>
  <w:font w:name="Times New Roman">
    <w:panose1 w:val="020206030504050203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969"/>
      </w:pPr>
      <w:r>
        <w:t xml:space="preserve">Заявителями являются </w:t>
      </w:r>
      <w:r>
        <w:rPr>
          <w:bCs/>
        </w:rPr>
        <w:t xml:space="preserve">физические лица, получившие государственный сертификат на материнский капитал и осуществляющие работы по строительству (реконструкции) объекта индивидуального жилищного с</w:t>
      </w:r>
      <w:r>
        <w:rPr>
          <w:bCs/>
        </w:rPr>
        <w:t xml:space="preserve">троительства</w:t>
      </w:r>
      <w:r>
        <w:rPr>
          <w:bCs/>
        </w:rPr>
        <w:t xml:space="preserve">.</w:t>
      </w:r>
      <w:r/>
    </w:p>
  </w:footnote>
  <w:footnote w:id="3">
    <w:p>
      <w:pPr>
        <w:pStyle w:val="969"/>
      </w:pPr>
      <w:r>
        <w:rPr>
          <w:rStyle w:val="974"/>
        </w:rPr>
        <w:footnoteRef/>
      </w:r>
      <w:r>
        <w:t xml:space="preserve">Заявителями являются </w:t>
      </w:r>
      <w:r>
        <w:rPr>
          <w:bCs/>
        </w:rPr>
        <w:t xml:space="preserve">физические лица, получившие государственный сертификат на материнский капитал и осуществляющие работы по строительству (реконструкции) объекта индивидуального жилищного с</w:t>
      </w:r>
      <w:r>
        <w:rPr>
          <w:bCs/>
        </w:rPr>
        <w:t xml:space="preserve">троительства</w:t>
      </w:r>
      <w:r>
        <w:rPr>
          <w:bCs/>
        </w:rPr>
        <w:t xml:space="preserve">.</w:t>
      </w:r>
      <w:r/>
    </w:p>
  </w:footnote>
  <w:footnote w:id="4">
    <w:p>
      <w:pPr>
        <w:pStyle w:val="969"/>
      </w:pPr>
      <w:r>
        <w:t xml:space="preserve">Заявителями являются </w:t>
      </w:r>
      <w:r>
        <w:rPr>
          <w:bCs/>
        </w:rPr>
        <w:t xml:space="preserve">физические лица, получившие государственный сертификат на материнский капитал и осуществляющие работы по строительству (реконструкции) объекта индивидуального жилищного с</w:t>
      </w:r>
      <w:r>
        <w:rPr>
          <w:bCs/>
        </w:rPr>
        <w:t xml:space="preserve">троительства</w:t>
      </w:r>
      <w:r>
        <w:rPr>
          <w:bCs/>
        </w:rPr>
        <w:t xml:space="preserve">.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6"/>
      <w:ind w:left="0" w:firstLine="0"/>
      <w:jc w:val="left"/>
      <w:spacing w:line="14" w:lineRule="auto"/>
      <w:rPr>
        <w:sz w:val="20"/>
      </w:rPr>
    </w:pPr>
    <w:r>
      <w:rPr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479957504" behindDoc="1" locked="0" layoutInCell="1" allowOverlap="1">
              <wp:simplePos x="0" y="0"/>
              <wp:positionH relativeFrom="page">
                <wp:posOffset>3748405</wp:posOffset>
              </wp:positionH>
              <wp:positionV relativeFrom="page">
                <wp:posOffset>438150</wp:posOffset>
              </wp:positionV>
              <wp:extent cx="243840" cy="204470"/>
              <wp:effectExtent l="0" t="0" r="0" b="0"/>
              <wp:wrapNone/>
              <wp:docPr id="1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3840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ind w:left="60"/>
                            <w:spacing w:before="20"/>
                            <w:rPr>
                              <w:rFonts w:ascii="Cambria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mbria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mbria"/>
                              <w:sz w:val="24"/>
                            </w:rPr>
                            <w:t xml:space="preserve">2</w:t>
                          </w:r>
                          <w:r>
                            <w:fldChar w:fldCharType="end"/>
                          </w:r>
                          <w:r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shape 0" o:spid="_x0000_s0" o:spt="202" type="#_x0000_t202" style="position:absolute;z-index:-479957504;o:allowoverlap:true;o:allowincell:true;mso-position-horizontal-relative:page;margin-left:295.1pt;mso-position-horizontal:absolute;mso-position-vertical-relative:page;margin-top:34.5pt;mso-position-vertical:absolute;width:19.2pt;height:16.1pt;mso-wrap-distance-left:9.0pt;mso-wrap-distance-top:0.0pt;mso-wrap-distance-right:9.0pt;mso-wrap-distance-bottom:0.0pt;v-text-anchor:top;visibility:visible;" filled="f" stroked="f">
              <v:textbox inset="0,0,0,0">
                <w:txbxContent>
                  <w:p>
                    <w:pPr>
                      <w:ind w:left="60"/>
                      <w:spacing w:before="20"/>
                      <w:rPr>
                        <w:rFonts w:ascii="Cambria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Cambria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mbria"/>
                        <w:sz w:val="24"/>
                      </w:rPr>
                      <w:t xml:space="preserve">2</w:t>
                    </w:r>
                    <w: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6"/>
      <w:ind w:left="0" w:firstLine="0"/>
      <w:jc w:val="left"/>
      <w:spacing w:line="14" w:lineRule="auto"/>
      <w:rPr>
        <w:sz w:val="20"/>
      </w:rPr>
    </w:pPr>
    <w:r>
      <w:rPr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479958528" behindDoc="1" locked="0" layoutInCell="1" allowOverlap="1">
              <wp:simplePos x="0" y="0"/>
              <wp:positionH relativeFrom="page">
                <wp:posOffset>3926205</wp:posOffset>
              </wp:positionH>
              <wp:positionV relativeFrom="page">
                <wp:posOffset>435610</wp:posOffset>
              </wp:positionV>
              <wp:extent cx="243840" cy="204470"/>
              <wp:effectExtent l="0" t="0" r="0" b="0"/>
              <wp:wrapNone/>
              <wp:docPr id="2" name="Надпись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3840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ind w:left="60"/>
                            <w:spacing w:before="20"/>
                            <w:rPr>
                              <w:rFonts w:ascii="Cambria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mbria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mbria"/>
                              <w:sz w:val="24"/>
                            </w:rPr>
                            <w:t xml:space="preserve">44</w:t>
                          </w:r>
                          <w:r>
                            <w:fldChar w:fldCharType="end"/>
                          </w:r>
                          <w:r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shape 1" o:spid="_x0000_s1" o:spt="202" type="#_x0000_t202" style="position:absolute;z-index:-479958528;o:allowoverlap:true;o:allowincell:true;mso-position-horizontal-relative:page;margin-left:309.1pt;mso-position-horizontal:absolute;mso-position-vertical-relative:page;margin-top:34.3pt;mso-position-vertical:absolute;width:19.2pt;height:16.1pt;mso-wrap-distance-left:9.0pt;mso-wrap-distance-top:0.0pt;mso-wrap-distance-right:9.0pt;mso-wrap-distance-bottom:0.0pt;v-text-anchor:top;visibility:visible;" filled="f" stroked="f">
              <v:textbox inset="0,0,0,0">
                <w:txbxContent>
                  <w:p>
                    <w:pPr>
                      <w:ind w:left="60"/>
                      <w:spacing w:before="20"/>
                      <w:rPr>
                        <w:rFonts w:ascii="Cambria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Cambria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mbria"/>
                        <w:sz w:val="24"/>
                      </w:rPr>
                      <w:t xml:space="preserve">44</w:t>
                    </w:r>
                    <w: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6"/>
      <w:ind w:left="0" w:firstLine="0"/>
      <w:jc w:val="left"/>
      <w:spacing w:line="14" w:lineRule="auto"/>
      <w:rPr>
        <w:sz w:val="2"/>
      </w:rPr>
    </w:pPr>
    <w:r>
      <w:rPr>
        <w:sz w:val="2"/>
      </w:rPr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52"/>
      <w:numFmt w:val="decimal"/>
      <w:isLgl w:val="false"/>
      <w:suff w:val="tab"/>
      <w:lvlText w:val="%1."/>
      <w:lvlJc w:val="left"/>
      <w:pPr>
        <w:ind w:left="1227" w:hanging="3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97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69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41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13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85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57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29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01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109" w:hanging="281"/>
        <w:jc w:val="right"/>
      </w:pPr>
      <w:rPr>
        <w:rFonts w:hint="default" w:ascii="Times New Roman" w:hAnsi="Times New Roman" w:eastAsia="Times New Roman" w:cs="Times New Roman"/>
        <w:b/>
        <w:bCs/>
        <w:sz w:val="28"/>
        <w:szCs w:val="28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-101" w:hanging="645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4818" w:hanging="645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5529" w:hanging="645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6240" w:hanging="645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6951" w:hanging="645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7662" w:hanging="645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8373" w:hanging="645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9084" w:hanging="645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12" w:hanging="612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179" w:hanging="612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239" w:hanging="612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299" w:hanging="612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359" w:hanging="612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419" w:hanging="612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479" w:hanging="612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539" w:hanging="612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599" w:hanging="612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12" w:hanging="732"/>
      </w:pPr>
      <w:rPr>
        <w:rFonts w:hint="default" w:ascii="Times New Roman" w:hAnsi="Times New Roman" w:eastAsia="Times New Roman" w:cs="Times New Roman"/>
        <w:spacing w:val="0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179" w:hanging="732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239" w:hanging="732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299" w:hanging="732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359" w:hanging="732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419" w:hanging="732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479" w:hanging="732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539" w:hanging="732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599" w:hanging="732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37"/>
      <w:numFmt w:val="decimal"/>
      <w:isLgl w:val="false"/>
      <w:suff w:val="tab"/>
      <w:lvlText w:val="%1."/>
      <w:lvlJc w:val="left"/>
      <w:pPr>
        <w:ind w:left="-41" w:hanging="3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6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3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1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28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5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2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49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5704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12" w:hanging="514"/>
        <w:jc w:val="right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179" w:hanging="514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239" w:hanging="514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299" w:hanging="514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359" w:hanging="514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419" w:hanging="514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479" w:hanging="514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539" w:hanging="514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599" w:hanging="514"/>
      </w:pPr>
      <w:rPr>
        <w:rFonts w:hint="default"/>
        <w:lang w:val="ru-RU" w:eastAsia="en-US" w:bidi="ar-SA"/>
      </w:rPr>
    </w:lvl>
  </w:abstractNum>
  <w:abstractNum w:abstractNumId="7">
    <w:multiLevelType w:val="hybridMultilevel"/>
    <w:lvl w:ilvl="0">
      <w:start w:val="27"/>
      <w:numFmt w:val="decimal"/>
      <w:isLgl w:val="false"/>
      <w:suff w:val="tab"/>
      <w:lvlText w:val="%1."/>
      <w:lvlJc w:val="left"/>
      <w:pPr>
        <w:ind w:left="1227" w:hanging="3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2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125" w:hanging="305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2079" w:hanging="305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3039" w:hanging="305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999" w:hanging="305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959" w:hanging="305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919" w:hanging="305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879" w:hanging="305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839" w:hanging="305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799" w:hanging="305"/>
      </w:pPr>
      <w:rPr>
        <w:rFonts w:hint="default"/>
        <w:lang w:val="ru-RU" w:eastAsia="en-US" w:bidi="ar-SA"/>
      </w:rPr>
    </w:lvl>
  </w:abstractNum>
  <w:abstractNum w:abstractNumId="9">
    <w:multiLevelType w:val="hybridMultilevel"/>
    <w:lvl w:ilvl="0">
      <w:start w:val="28"/>
      <w:numFmt w:val="decimal"/>
      <w:isLgl w:val="false"/>
      <w:suff w:val="tab"/>
      <w:lvlText w:val="%1."/>
      <w:lvlJc w:val="left"/>
      <w:pPr>
        <w:ind w:left="1227" w:hanging="3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2" w:hanging="180"/>
      </w:pPr>
    </w:lvl>
  </w:abstractNum>
  <w:abstractNum w:abstractNumId="10">
    <w:multiLevelType w:val="hybridMultilevel"/>
    <w:lvl w:ilvl="0">
      <w:start w:val="2"/>
      <w:numFmt w:val="decimal"/>
      <w:isLgl w:val="false"/>
      <w:suff w:val="tab"/>
      <w:lvlText w:val="%1"/>
      <w:lvlJc w:val="left"/>
      <w:pPr>
        <w:ind w:left="112" w:hanging="528"/>
      </w:pPr>
      <w:rPr>
        <w:rFonts w:hint="default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112" w:hanging="528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12" w:hanging="632"/>
      </w:pPr>
      <w:rPr>
        <w:rFonts w:hint="default" w:ascii="Times New Roman" w:hAnsi="Times New Roman" w:eastAsia="Times New Roman" w:cs="Times New Roman"/>
        <w:spacing w:val="-3"/>
        <w:sz w:val="26"/>
        <w:szCs w:val="26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299" w:hanging="632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359" w:hanging="632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419" w:hanging="632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479" w:hanging="632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539" w:hanging="632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599" w:hanging="632"/>
      </w:pPr>
      <w:rPr>
        <w:rFonts w:hint="default"/>
        <w:lang w:val="ru-RU" w:eastAsia="en-US" w:bidi="ar-SA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125" w:hanging="305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2079" w:hanging="305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3039" w:hanging="305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999" w:hanging="305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959" w:hanging="305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919" w:hanging="305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879" w:hanging="305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839" w:hanging="305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799" w:hanging="305"/>
      </w:pPr>
      <w:rPr>
        <w:rFonts w:hint="default"/>
        <w:lang w:val="ru-RU" w:eastAsia="en-US" w:bidi="ar-SA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3">
    <w:multiLevelType w:val="hybridMultilevel"/>
    <w:lvl w:ilvl="0">
      <w:start w:val="47"/>
      <w:numFmt w:val="decimal"/>
      <w:isLgl w:val="false"/>
      <w:suff w:val="tab"/>
      <w:lvlText w:val="%1."/>
      <w:lvlJc w:val="left"/>
      <w:pPr>
        <w:ind w:left="1227" w:hanging="3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2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1374" w:hanging="555"/>
      </w:pPr>
      <w:rPr>
        <w:rFonts w:hint="default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1374" w:hanging="555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275" w:hanging="2456"/>
      </w:pPr>
      <w:rPr>
        <w:rFonts w:hint="default" w:ascii="Times New Roman" w:hAnsi="Times New Roman" w:eastAsia="Times New Roman" w:cs="Times New Roman"/>
        <w:spacing w:val="-2"/>
        <w:sz w:val="28"/>
        <w:szCs w:val="28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4933" w:hanging="2456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5759" w:hanging="2456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6586" w:hanging="2456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7412" w:hanging="2456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8239" w:hanging="2456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9066" w:hanging="2456"/>
      </w:pPr>
      <w:rPr>
        <w:rFonts w:hint="default"/>
        <w:lang w:val="ru-RU" w:eastAsia="en-US" w:bidi="ar-SA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12" w:hanging="430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112" w:hanging="533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239" w:hanging="533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299" w:hanging="533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359" w:hanging="533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419" w:hanging="533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479" w:hanging="533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539" w:hanging="533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599" w:hanging="533"/>
      </w:pPr>
      <w:rPr>
        <w:rFonts w:hint="default"/>
        <w:lang w:val="ru-RU" w:eastAsia="en-US" w:bidi="ar-SA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983" w:hanging="164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953" w:hanging="164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927" w:hanging="164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901" w:hanging="164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875" w:hanging="164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849" w:hanging="164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823" w:hanging="164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797" w:hanging="164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771" w:hanging="164"/>
      </w:pPr>
      <w:rPr>
        <w:rFonts w:hint="default"/>
        <w:lang w:val="ru-RU" w:eastAsia="en-US" w:bidi="ar-SA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532" w:hanging="420"/>
      </w:pPr>
      <w:rPr>
        <w:rFonts w:hint="default"/>
        <w:lang w:val="ru-RU" w:eastAsia="en-US" w:bidi="ar-SA"/>
      </w:rPr>
    </w:lvl>
    <w:lvl w:ilvl="1">
      <w:start w:val="3"/>
      <w:numFmt w:val="decimal"/>
      <w:isLgl w:val="false"/>
      <w:suff w:val="tab"/>
      <w:lvlText w:val="%1.%2"/>
      <w:lvlJc w:val="left"/>
      <w:pPr>
        <w:ind w:left="532" w:hanging="420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2">
      <w:start w:val="1"/>
      <w:numFmt w:val="bullet"/>
      <w:isLgl w:val="false"/>
      <w:suff w:val="tab"/>
      <w:lvlText w:val="-"/>
      <w:lvlJc w:val="left"/>
      <w:pPr>
        <w:ind w:left="112" w:hanging="166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2802" w:hanging="166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3933" w:hanging="166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064" w:hanging="166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195" w:hanging="166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326" w:hanging="166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457" w:hanging="166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6"/>
  </w:num>
  <w:num w:numId="3">
    <w:abstractNumId w:val="15"/>
  </w:num>
  <w:num w:numId="4">
    <w:abstractNumId w:val="8"/>
  </w:num>
  <w:num w:numId="5">
    <w:abstractNumId w:val="11"/>
  </w:num>
  <w:num w:numId="6">
    <w:abstractNumId w:val="17"/>
  </w:num>
  <w:num w:numId="7">
    <w:abstractNumId w:val="4"/>
  </w:num>
  <w:num w:numId="8">
    <w:abstractNumId w:val="10"/>
  </w:num>
  <w:num w:numId="9">
    <w:abstractNumId w:val="16"/>
  </w:num>
  <w:num w:numId="10">
    <w:abstractNumId w:val="14"/>
  </w:num>
  <w:num w:numId="11">
    <w:abstractNumId w:val="2"/>
  </w:num>
  <w:num w:numId="12">
    <w:abstractNumId w:val="12"/>
  </w:num>
  <w:num w:numId="13">
    <w:abstractNumId w:val="1"/>
  </w:num>
  <w:num w:numId="14">
    <w:abstractNumId w:val="9"/>
  </w:num>
  <w:num w:numId="15">
    <w:abstractNumId w:val="5"/>
  </w:num>
  <w:num w:numId="16">
    <w:abstractNumId w:val="13"/>
  </w:num>
  <w:num w:numId="17">
    <w:abstractNumId w:val="0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87">
    <w:name w:val="Heading 1 Char"/>
    <w:basedOn w:val="962"/>
    <w:link w:val="961"/>
    <w:uiPriority w:val="9"/>
    <w:rPr>
      <w:rFonts w:ascii="Arial" w:hAnsi="Arial" w:eastAsia="Arial" w:cs="Arial"/>
      <w:sz w:val="40"/>
      <w:szCs w:val="40"/>
    </w:rPr>
  </w:style>
  <w:style w:type="paragraph" w:styleId="788">
    <w:name w:val="Heading 2"/>
    <w:basedOn w:val="960"/>
    <w:next w:val="960"/>
    <w:link w:val="78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89">
    <w:name w:val="Heading 2 Char"/>
    <w:basedOn w:val="962"/>
    <w:link w:val="788"/>
    <w:uiPriority w:val="9"/>
    <w:rPr>
      <w:rFonts w:ascii="Arial" w:hAnsi="Arial" w:eastAsia="Arial" w:cs="Arial"/>
      <w:sz w:val="34"/>
    </w:rPr>
  </w:style>
  <w:style w:type="paragraph" w:styleId="790">
    <w:name w:val="Heading 3"/>
    <w:basedOn w:val="960"/>
    <w:next w:val="960"/>
    <w:link w:val="79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91">
    <w:name w:val="Heading 3 Char"/>
    <w:basedOn w:val="962"/>
    <w:link w:val="790"/>
    <w:uiPriority w:val="9"/>
    <w:rPr>
      <w:rFonts w:ascii="Arial" w:hAnsi="Arial" w:eastAsia="Arial" w:cs="Arial"/>
      <w:sz w:val="30"/>
      <w:szCs w:val="30"/>
    </w:rPr>
  </w:style>
  <w:style w:type="paragraph" w:styleId="792">
    <w:name w:val="Heading 4"/>
    <w:basedOn w:val="960"/>
    <w:next w:val="960"/>
    <w:link w:val="79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93">
    <w:name w:val="Heading 4 Char"/>
    <w:basedOn w:val="962"/>
    <w:link w:val="792"/>
    <w:uiPriority w:val="9"/>
    <w:rPr>
      <w:rFonts w:ascii="Arial" w:hAnsi="Arial" w:eastAsia="Arial" w:cs="Arial"/>
      <w:b/>
      <w:bCs/>
      <w:sz w:val="26"/>
      <w:szCs w:val="26"/>
    </w:rPr>
  </w:style>
  <w:style w:type="paragraph" w:styleId="794">
    <w:name w:val="Heading 5"/>
    <w:basedOn w:val="960"/>
    <w:next w:val="960"/>
    <w:link w:val="79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95">
    <w:name w:val="Heading 5 Char"/>
    <w:basedOn w:val="962"/>
    <w:link w:val="794"/>
    <w:uiPriority w:val="9"/>
    <w:rPr>
      <w:rFonts w:ascii="Arial" w:hAnsi="Arial" w:eastAsia="Arial" w:cs="Arial"/>
      <w:b/>
      <w:bCs/>
      <w:sz w:val="24"/>
      <w:szCs w:val="24"/>
    </w:rPr>
  </w:style>
  <w:style w:type="paragraph" w:styleId="796">
    <w:name w:val="Heading 6"/>
    <w:basedOn w:val="960"/>
    <w:next w:val="960"/>
    <w:link w:val="79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97">
    <w:name w:val="Heading 6 Char"/>
    <w:basedOn w:val="962"/>
    <w:link w:val="796"/>
    <w:uiPriority w:val="9"/>
    <w:rPr>
      <w:rFonts w:ascii="Arial" w:hAnsi="Arial" w:eastAsia="Arial" w:cs="Arial"/>
      <w:b/>
      <w:bCs/>
      <w:sz w:val="22"/>
      <w:szCs w:val="22"/>
    </w:rPr>
  </w:style>
  <w:style w:type="paragraph" w:styleId="798">
    <w:name w:val="Heading 7"/>
    <w:basedOn w:val="960"/>
    <w:next w:val="960"/>
    <w:link w:val="79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99">
    <w:name w:val="Heading 7 Char"/>
    <w:basedOn w:val="962"/>
    <w:link w:val="7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800">
    <w:name w:val="Heading 8"/>
    <w:basedOn w:val="960"/>
    <w:next w:val="960"/>
    <w:link w:val="80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801">
    <w:name w:val="Heading 8 Char"/>
    <w:basedOn w:val="962"/>
    <w:link w:val="800"/>
    <w:uiPriority w:val="9"/>
    <w:rPr>
      <w:rFonts w:ascii="Arial" w:hAnsi="Arial" w:eastAsia="Arial" w:cs="Arial"/>
      <w:i/>
      <w:iCs/>
      <w:sz w:val="22"/>
      <w:szCs w:val="22"/>
    </w:rPr>
  </w:style>
  <w:style w:type="paragraph" w:styleId="802">
    <w:name w:val="Heading 9"/>
    <w:basedOn w:val="960"/>
    <w:next w:val="960"/>
    <w:link w:val="80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03">
    <w:name w:val="Heading 9 Char"/>
    <w:basedOn w:val="962"/>
    <w:link w:val="802"/>
    <w:uiPriority w:val="9"/>
    <w:rPr>
      <w:rFonts w:ascii="Arial" w:hAnsi="Arial" w:eastAsia="Arial" w:cs="Arial"/>
      <w:i/>
      <w:iCs/>
      <w:sz w:val="21"/>
      <w:szCs w:val="21"/>
    </w:rPr>
  </w:style>
  <w:style w:type="paragraph" w:styleId="804">
    <w:name w:val="No Spacing"/>
    <w:uiPriority w:val="1"/>
    <w:qFormat/>
    <w:pPr>
      <w:spacing w:before="0" w:after="0" w:line="240" w:lineRule="auto"/>
    </w:pPr>
  </w:style>
  <w:style w:type="paragraph" w:styleId="805">
    <w:name w:val="Title"/>
    <w:basedOn w:val="960"/>
    <w:next w:val="960"/>
    <w:link w:val="80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06">
    <w:name w:val="Title Char"/>
    <w:basedOn w:val="962"/>
    <w:link w:val="805"/>
    <w:uiPriority w:val="10"/>
    <w:rPr>
      <w:sz w:val="48"/>
      <w:szCs w:val="48"/>
    </w:rPr>
  </w:style>
  <w:style w:type="paragraph" w:styleId="807">
    <w:name w:val="Subtitle"/>
    <w:basedOn w:val="960"/>
    <w:next w:val="960"/>
    <w:link w:val="808"/>
    <w:uiPriority w:val="11"/>
    <w:qFormat/>
    <w:pPr>
      <w:spacing w:before="200" w:after="200"/>
    </w:pPr>
    <w:rPr>
      <w:sz w:val="24"/>
      <w:szCs w:val="24"/>
    </w:rPr>
  </w:style>
  <w:style w:type="character" w:styleId="808">
    <w:name w:val="Subtitle Char"/>
    <w:basedOn w:val="962"/>
    <w:link w:val="807"/>
    <w:uiPriority w:val="11"/>
    <w:rPr>
      <w:sz w:val="24"/>
      <w:szCs w:val="24"/>
    </w:rPr>
  </w:style>
  <w:style w:type="paragraph" w:styleId="809">
    <w:name w:val="Quote"/>
    <w:basedOn w:val="960"/>
    <w:next w:val="960"/>
    <w:link w:val="810"/>
    <w:uiPriority w:val="29"/>
    <w:qFormat/>
    <w:pPr>
      <w:ind w:left="720" w:right="720"/>
    </w:pPr>
    <w:rPr>
      <w:i/>
    </w:rPr>
  </w:style>
  <w:style w:type="character" w:styleId="810">
    <w:name w:val="Quote Char"/>
    <w:link w:val="809"/>
    <w:uiPriority w:val="29"/>
    <w:rPr>
      <w:i/>
    </w:rPr>
  </w:style>
  <w:style w:type="paragraph" w:styleId="811">
    <w:name w:val="Intense Quote"/>
    <w:basedOn w:val="960"/>
    <w:next w:val="960"/>
    <w:link w:val="81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12">
    <w:name w:val="Intense Quote Char"/>
    <w:link w:val="811"/>
    <w:uiPriority w:val="30"/>
    <w:rPr>
      <w:i/>
    </w:rPr>
  </w:style>
  <w:style w:type="paragraph" w:styleId="813">
    <w:name w:val="Header"/>
    <w:basedOn w:val="960"/>
    <w:link w:val="81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814">
    <w:name w:val="Header Char"/>
    <w:basedOn w:val="962"/>
    <w:link w:val="813"/>
    <w:uiPriority w:val="99"/>
  </w:style>
  <w:style w:type="paragraph" w:styleId="815">
    <w:name w:val="Footer"/>
    <w:basedOn w:val="960"/>
    <w:link w:val="81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816">
    <w:name w:val="Footer Char"/>
    <w:basedOn w:val="962"/>
    <w:link w:val="815"/>
    <w:uiPriority w:val="99"/>
  </w:style>
  <w:style w:type="paragraph" w:styleId="817">
    <w:name w:val="Caption"/>
    <w:basedOn w:val="960"/>
    <w:next w:val="96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18">
    <w:name w:val="Caption Char"/>
    <w:basedOn w:val="817"/>
    <w:link w:val="815"/>
    <w:uiPriority w:val="99"/>
  </w:style>
  <w:style w:type="table" w:styleId="819">
    <w:name w:val="Table Grid"/>
    <w:basedOn w:val="96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20">
    <w:name w:val="Table Grid Light"/>
    <w:basedOn w:val="96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21">
    <w:name w:val="Plain Table 1"/>
    <w:basedOn w:val="96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2">
    <w:name w:val="Plain Table 2"/>
    <w:basedOn w:val="96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3">
    <w:name w:val="Plain Table 3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24">
    <w:name w:val="Plain Table 4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Plain Table 5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26">
    <w:name w:val="Grid Table 1 Light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Grid Table 1 Light - Accent 1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Grid Table 1 Light - Accent 2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Grid Table 1 Light - Accent 3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Grid Table 1 Light - Accent 4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Grid Table 1 Light - Accent 5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Grid Table 1 Light - Accent 6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Grid Table 2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2 - Accent 1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2 - Accent 2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2 - Accent 3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Grid Table 2 - Accent 4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Grid Table 2 - Accent 5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Grid Table 2 - Accent 6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3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3 - Accent 1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Grid Table 3 - Accent 2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Grid Table 3 - Accent 3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Grid Table 3 - Accent 4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Grid Table 3 - Accent 5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Grid Table 3 - Accent 6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Grid Table 4"/>
    <w:basedOn w:val="9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48">
    <w:name w:val="Grid Table 4 - Accent 1"/>
    <w:basedOn w:val="9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49">
    <w:name w:val="Grid Table 4 - Accent 2"/>
    <w:basedOn w:val="9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50">
    <w:name w:val="Grid Table 4 - Accent 3"/>
    <w:basedOn w:val="9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51">
    <w:name w:val="Grid Table 4 - Accent 4"/>
    <w:basedOn w:val="9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52">
    <w:name w:val="Grid Table 4 - Accent 5"/>
    <w:basedOn w:val="9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53">
    <w:name w:val="Grid Table 4 - Accent 6"/>
    <w:basedOn w:val="9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4">
    <w:name w:val="Grid Table 5 Dark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5">
    <w:name w:val="Grid Table 5 Dark- Accent 1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6">
    <w:name w:val="Grid Table 5 Dark - Accent 2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57">
    <w:name w:val="Grid Table 5 Dark - Accent 3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8">
    <w:name w:val="Grid Table 5 Dark- Accent 4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59">
    <w:name w:val="Grid Table 5 Dark - Accent 5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60">
    <w:name w:val="Grid Table 5 Dark - Accent 6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61">
    <w:name w:val="Grid Table 6 Colorful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62">
    <w:name w:val="Grid Table 6 Colorful - Accent 1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63">
    <w:name w:val="Grid Table 6 Colorful - Accent 2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64">
    <w:name w:val="Grid Table 6 Colorful - Accent 3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65">
    <w:name w:val="Grid Table 6 Colorful - Accent 4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66">
    <w:name w:val="Grid Table 6 Colorful - Accent 5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67">
    <w:name w:val="Grid Table 6 Colorful - Accent 6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68">
    <w:name w:val="Grid Table 7 Colorful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Grid Table 7 Colorful - Accent 1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Grid Table 7 Colorful - Accent 2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Grid Table 7 Colorful - Accent 3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>
    <w:name w:val="Grid Table 7 Colorful - Accent 4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>
    <w:name w:val="Grid Table 7 Colorful - Accent 5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>
    <w:name w:val="Grid Table 7 Colorful - Accent 6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>
    <w:name w:val="List Table 1 Light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>
    <w:name w:val="List Table 1 Light - Accent 1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>
    <w:name w:val="List Table 1 Light - Accent 2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>
    <w:name w:val="List Table 1 Light - Accent 3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>
    <w:name w:val="List Table 1 Light - Accent 4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>
    <w:name w:val="List Table 1 Light - Accent 5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>
    <w:name w:val="List Table 1 Light - Accent 6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>
    <w:name w:val="List Table 2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83">
    <w:name w:val="List Table 2 - Accent 1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84">
    <w:name w:val="List Table 2 - Accent 2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85">
    <w:name w:val="List Table 2 - Accent 3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86">
    <w:name w:val="List Table 2 - Accent 4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87">
    <w:name w:val="List Table 2 - Accent 5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88">
    <w:name w:val="List Table 2 - Accent 6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89">
    <w:name w:val="List Table 3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>
    <w:name w:val="List Table 3 - Accent 1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>
    <w:name w:val="List Table 3 - Accent 2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>
    <w:name w:val="List Table 3 - Accent 3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>
    <w:name w:val="List Table 3 - Accent 4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>
    <w:name w:val="List Table 3 - Accent 5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>
    <w:name w:val="List Table 3 - Accent 6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6">
    <w:name w:val="List Table 4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7">
    <w:name w:val="List Table 4 - Accent 1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8">
    <w:name w:val="List Table 4 - Accent 2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9">
    <w:name w:val="List Table 4 - Accent 3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0">
    <w:name w:val="List Table 4 - Accent 4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1">
    <w:name w:val="List Table 4 - Accent 5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2">
    <w:name w:val="List Table 4 - Accent 6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3">
    <w:name w:val="List Table 5 Dark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4">
    <w:name w:val="List Table 5 Dark - Accent 1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5">
    <w:name w:val="List Table 5 Dark - Accent 2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6">
    <w:name w:val="List Table 5 Dark - Accent 3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7">
    <w:name w:val="List Table 5 Dark - Accent 4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8">
    <w:name w:val="List Table 5 Dark - Accent 5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09">
    <w:name w:val="List Table 5 Dark - Accent 6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10">
    <w:name w:val="List Table 6 Colorful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11">
    <w:name w:val="List Table 6 Colorful - Accent 1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12">
    <w:name w:val="List Table 6 Colorful - Accent 2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13">
    <w:name w:val="List Table 6 Colorful - Accent 3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14">
    <w:name w:val="List Table 6 Colorful - Accent 4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15">
    <w:name w:val="List Table 6 Colorful - Accent 5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16">
    <w:name w:val="List Table 6 Colorful - Accent 6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17">
    <w:name w:val="List Table 7 Colorful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18">
    <w:name w:val="List Table 7 Colorful - Accent 1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919">
    <w:name w:val="List Table 7 Colorful - Accent 2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20">
    <w:name w:val="List Table 7 Colorful - Accent 3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21">
    <w:name w:val="List Table 7 Colorful - Accent 4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22">
    <w:name w:val="List Table 7 Colorful - Accent 5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23">
    <w:name w:val="List Table 7 Colorful - Accent 6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24">
    <w:name w:val="Lined - Accent"/>
    <w:basedOn w:val="9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25">
    <w:name w:val="Lined - Accent 1"/>
    <w:basedOn w:val="9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26">
    <w:name w:val="Lined - Accent 2"/>
    <w:basedOn w:val="9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27">
    <w:name w:val="Lined - Accent 3"/>
    <w:basedOn w:val="9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28">
    <w:name w:val="Lined - Accent 4"/>
    <w:basedOn w:val="9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29">
    <w:name w:val="Lined - Accent 5"/>
    <w:basedOn w:val="9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30">
    <w:name w:val="Lined - Accent 6"/>
    <w:basedOn w:val="9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31">
    <w:name w:val="Bordered &amp; Lined - Accent"/>
    <w:basedOn w:val="9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32">
    <w:name w:val="Bordered &amp; Lined - Accent 1"/>
    <w:basedOn w:val="9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33">
    <w:name w:val="Bordered &amp; Lined - Accent 2"/>
    <w:basedOn w:val="9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34">
    <w:name w:val="Bordered &amp; Lined - Accent 3"/>
    <w:basedOn w:val="9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35">
    <w:name w:val="Bordered &amp; Lined - Accent 4"/>
    <w:basedOn w:val="9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36">
    <w:name w:val="Bordered &amp; Lined - Accent 5"/>
    <w:basedOn w:val="9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37">
    <w:name w:val="Bordered &amp; Lined - Accent 6"/>
    <w:basedOn w:val="9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38">
    <w:name w:val="Bordered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39">
    <w:name w:val="Bordered - Accent 1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40">
    <w:name w:val="Bordered - Accent 2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41">
    <w:name w:val="Bordered - Accent 3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42">
    <w:name w:val="Bordered - Accent 4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43">
    <w:name w:val="Bordered - Accent 5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44">
    <w:name w:val="Bordered - Accent 6"/>
    <w:basedOn w:val="9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45">
    <w:name w:val="Footnote Text Char"/>
    <w:link w:val="969"/>
    <w:uiPriority w:val="99"/>
    <w:rPr>
      <w:sz w:val="18"/>
    </w:rPr>
  </w:style>
  <w:style w:type="paragraph" w:styleId="946">
    <w:name w:val="endnote text"/>
    <w:basedOn w:val="960"/>
    <w:link w:val="947"/>
    <w:uiPriority w:val="99"/>
    <w:semiHidden/>
    <w:unhideWhenUsed/>
    <w:pPr>
      <w:spacing w:after="0" w:line="240" w:lineRule="auto"/>
    </w:pPr>
    <w:rPr>
      <w:sz w:val="20"/>
    </w:rPr>
  </w:style>
  <w:style w:type="character" w:styleId="947">
    <w:name w:val="Endnote Text Char"/>
    <w:link w:val="946"/>
    <w:uiPriority w:val="99"/>
    <w:rPr>
      <w:sz w:val="20"/>
    </w:rPr>
  </w:style>
  <w:style w:type="character" w:styleId="948">
    <w:name w:val="endnote reference"/>
    <w:basedOn w:val="962"/>
    <w:uiPriority w:val="99"/>
    <w:semiHidden/>
    <w:unhideWhenUsed/>
    <w:rPr>
      <w:vertAlign w:val="superscript"/>
    </w:rPr>
  </w:style>
  <w:style w:type="paragraph" w:styleId="949">
    <w:name w:val="toc 1"/>
    <w:basedOn w:val="960"/>
    <w:next w:val="960"/>
    <w:uiPriority w:val="39"/>
    <w:unhideWhenUsed/>
    <w:pPr>
      <w:ind w:left="0" w:right="0" w:firstLine="0"/>
      <w:spacing w:after="57"/>
    </w:pPr>
  </w:style>
  <w:style w:type="paragraph" w:styleId="950">
    <w:name w:val="toc 2"/>
    <w:basedOn w:val="960"/>
    <w:next w:val="960"/>
    <w:uiPriority w:val="39"/>
    <w:unhideWhenUsed/>
    <w:pPr>
      <w:ind w:left="283" w:right="0" w:firstLine="0"/>
      <w:spacing w:after="57"/>
    </w:pPr>
  </w:style>
  <w:style w:type="paragraph" w:styleId="951">
    <w:name w:val="toc 3"/>
    <w:basedOn w:val="960"/>
    <w:next w:val="960"/>
    <w:uiPriority w:val="39"/>
    <w:unhideWhenUsed/>
    <w:pPr>
      <w:ind w:left="567" w:right="0" w:firstLine="0"/>
      <w:spacing w:after="57"/>
    </w:pPr>
  </w:style>
  <w:style w:type="paragraph" w:styleId="952">
    <w:name w:val="toc 4"/>
    <w:basedOn w:val="960"/>
    <w:next w:val="960"/>
    <w:uiPriority w:val="39"/>
    <w:unhideWhenUsed/>
    <w:pPr>
      <w:ind w:left="850" w:right="0" w:firstLine="0"/>
      <w:spacing w:after="57"/>
    </w:pPr>
  </w:style>
  <w:style w:type="paragraph" w:styleId="953">
    <w:name w:val="toc 5"/>
    <w:basedOn w:val="960"/>
    <w:next w:val="960"/>
    <w:uiPriority w:val="39"/>
    <w:unhideWhenUsed/>
    <w:pPr>
      <w:ind w:left="1134" w:right="0" w:firstLine="0"/>
      <w:spacing w:after="57"/>
    </w:pPr>
  </w:style>
  <w:style w:type="paragraph" w:styleId="954">
    <w:name w:val="toc 6"/>
    <w:basedOn w:val="960"/>
    <w:next w:val="960"/>
    <w:uiPriority w:val="39"/>
    <w:unhideWhenUsed/>
    <w:pPr>
      <w:ind w:left="1417" w:right="0" w:firstLine="0"/>
      <w:spacing w:after="57"/>
    </w:pPr>
  </w:style>
  <w:style w:type="paragraph" w:styleId="955">
    <w:name w:val="toc 7"/>
    <w:basedOn w:val="960"/>
    <w:next w:val="960"/>
    <w:uiPriority w:val="39"/>
    <w:unhideWhenUsed/>
    <w:pPr>
      <w:ind w:left="1701" w:right="0" w:firstLine="0"/>
      <w:spacing w:after="57"/>
    </w:pPr>
  </w:style>
  <w:style w:type="paragraph" w:styleId="956">
    <w:name w:val="toc 8"/>
    <w:basedOn w:val="960"/>
    <w:next w:val="960"/>
    <w:uiPriority w:val="39"/>
    <w:unhideWhenUsed/>
    <w:pPr>
      <w:ind w:left="1984" w:right="0" w:firstLine="0"/>
      <w:spacing w:after="57"/>
    </w:pPr>
  </w:style>
  <w:style w:type="paragraph" w:styleId="957">
    <w:name w:val="toc 9"/>
    <w:basedOn w:val="960"/>
    <w:next w:val="960"/>
    <w:uiPriority w:val="39"/>
    <w:unhideWhenUsed/>
    <w:pPr>
      <w:ind w:left="2268" w:right="0" w:firstLine="0"/>
      <w:spacing w:after="57"/>
    </w:pPr>
  </w:style>
  <w:style w:type="paragraph" w:styleId="958">
    <w:name w:val="TOC Heading"/>
    <w:uiPriority w:val="39"/>
    <w:unhideWhenUsed/>
  </w:style>
  <w:style w:type="paragraph" w:styleId="959">
    <w:name w:val="table of figures"/>
    <w:basedOn w:val="960"/>
    <w:next w:val="960"/>
    <w:uiPriority w:val="99"/>
    <w:unhideWhenUsed/>
    <w:pPr>
      <w:spacing w:after="0" w:afterAutospacing="0"/>
    </w:pPr>
  </w:style>
  <w:style w:type="paragraph" w:styleId="960" w:default="1">
    <w:name w:val="Normal"/>
    <w:qFormat/>
    <w:rPr>
      <w:rFonts w:ascii="Times New Roman" w:hAnsi="Times New Roman" w:eastAsia="Times New Roman" w:cs="Times New Roman"/>
      <w:lang w:val="ru-RU"/>
    </w:rPr>
  </w:style>
  <w:style w:type="paragraph" w:styleId="961">
    <w:name w:val="Heading 1"/>
    <w:basedOn w:val="960"/>
    <w:uiPriority w:val="9"/>
    <w:qFormat/>
    <w:pPr>
      <w:ind w:left="304"/>
      <w:jc w:val="both"/>
      <w:outlineLvl w:val="0"/>
    </w:pPr>
    <w:rPr>
      <w:b/>
      <w:bCs/>
      <w:sz w:val="28"/>
      <w:szCs w:val="28"/>
    </w:rPr>
  </w:style>
  <w:style w:type="character" w:styleId="962" w:default="1">
    <w:name w:val="Default Paragraph Font"/>
    <w:uiPriority w:val="1"/>
    <w:semiHidden/>
    <w:unhideWhenUsed/>
  </w:style>
  <w:style w:type="table" w:styleId="96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64" w:default="1">
    <w:name w:val="No List"/>
    <w:uiPriority w:val="99"/>
    <w:semiHidden/>
    <w:unhideWhenUsed/>
  </w:style>
  <w:style w:type="table" w:styleId="965" w:customStyle="1">
    <w:name w:val="Table Normal"/>
    <w:uiPriority w:val="2"/>
    <w:semiHidden/>
    <w:unhideWhenUsed/>
    <w:qFormat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966">
    <w:name w:val="Body Text"/>
    <w:basedOn w:val="960"/>
    <w:uiPriority w:val="1"/>
    <w:qFormat/>
    <w:pPr>
      <w:ind w:left="112" w:firstLine="708"/>
      <w:jc w:val="both"/>
    </w:pPr>
    <w:rPr>
      <w:sz w:val="28"/>
      <w:szCs w:val="28"/>
    </w:rPr>
  </w:style>
  <w:style w:type="paragraph" w:styleId="967">
    <w:name w:val="List Paragraph"/>
    <w:basedOn w:val="960"/>
    <w:link w:val="975"/>
    <w:uiPriority w:val="34"/>
    <w:qFormat/>
    <w:pPr>
      <w:ind w:left="112" w:firstLine="708"/>
      <w:jc w:val="both"/>
    </w:pPr>
  </w:style>
  <w:style w:type="paragraph" w:styleId="968" w:customStyle="1">
    <w:name w:val="Table Paragraph"/>
    <w:basedOn w:val="960"/>
    <w:uiPriority w:val="1"/>
    <w:qFormat/>
  </w:style>
  <w:style w:type="paragraph" w:styleId="969">
    <w:name w:val="footnote text"/>
    <w:basedOn w:val="960"/>
    <w:link w:val="970"/>
    <w:uiPriority w:val="99"/>
    <w:pPr>
      <w:widowControl/>
    </w:pPr>
    <w:rPr>
      <w:sz w:val="20"/>
      <w:szCs w:val="20"/>
      <w:lang w:eastAsia="ru-RU"/>
    </w:rPr>
  </w:style>
  <w:style w:type="character" w:styleId="970" w:customStyle="1">
    <w:name w:val="Текст сноски Знак"/>
    <w:basedOn w:val="962"/>
    <w:link w:val="969"/>
    <w:uiPriority w:val="99"/>
    <w:rPr>
      <w:rFonts w:ascii="Times New Roman" w:hAnsi="Times New Roman" w:eastAsia="Times New Roman" w:cs="Times New Roman"/>
      <w:sz w:val="20"/>
      <w:szCs w:val="20"/>
      <w:lang w:val="ru-RU" w:eastAsia="ru-RU"/>
    </w:rPr>
  </w:style>
  <w:style w:type="paragraph" w:styleId="971" w:customStyle="1">
    <w:name w:val="ConsPlusNormal"/>
    <w:link w:val="972"/>
    <w:pPr>
      <w:widowControl/>
    </w:pPr>
    <w:rPr>
      <w:rFonts w:ascii="Times New Roman" w:hAnsi="Times New Roman" w:eastAsia="Times New Roman" w:cs="Times New Roman"/>
      <w:sz w:val="28"/>
      <w:szCs w:val="28"/>
      <w:lang w:val="ru-RU" w:eastAsia="ru-RU"/>
    </w:rPr>
  </w:style>
  <w:style w:type="character" w:styleId="972" w:customStyle="1">
    <w:name w:val="ConsPlusNormal Знак"/>
    <w:link w:val="971"/>
    <w:rPr>
      <w:rFonts w:ascii="Times New Roman" w:hAnsi="Times New Roman" w:eastAsia="Times New Roman" w:cs="Times New Roman"/>
      <w:sz w:val="28"/>
      <w:szCs w:val="28"/>
      <w:lang w:val="ru-RU" w:eastAsia="ru-RU"/>
    </w:rPr>
  </w:style>
  <w:style w:type="character" w:styleId="973">
    <w:name w:val="Hyperlink"/>
    <w:uiPriority w:val="99"/>
    <w:rPr>
      <w:color w:val="0000ff"/>
      <w:u w:val="single"/>
    </w:rPr>
  </w:style>
  <w:style w:type="character" w:styleId="974">
    <w:name w:val="footnote reference"/>
    <w:uiPriority w:val="99"/>
    <w:semiHidden/>
    <w:rPr>
      <w:vertAlign w:val="superscript"/>
    </w:rPr>
  </w:style>
  <w:style w:type="character" w:styleId="975" w:customStyle="1">
    <w:name w:val="Абзац списка Знак"/>
    <w:link w:val="967"/>
    <w:uiPriority w:val="34"/>
    <w:qFormat/>
    <w:rPr>
      <w:rFonts w:ascii="Times New Roman" w:hAnsi="Times New Roman" w:eastAsia="Times New Roman" w:cs="Times New Roman"/>
      <w:lang w:val="ru-RU"/>
    </w:rPr>
  </w:style>
  <w:style w:type="paragraph" w:styleId="976" w:customStyle="1">
    <w:name w:val="Default"/>
    <w:pPr>
      <w:widowControl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styleId="977">
    <w:name w:val="annotation reference"/>
    <w:uiPriority w:val="99"/>
    <w:rPr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yperlink" Target="consultantplus://offline/ref=9B469E6EAF3640185F4955F07AB64B9E1FCFD36F6B4F2DF0743C5C0A36BF86526A46744800058C369CBF635DBD6D15CDF55869ADDCB47023t9F2H" TargetMode="External"/><Relationship Id="rId13" Type="http://schemas.openxmlformats.org/officeDocument/2006/relationships/hyperlink" Target="consultantplus://offline/ref=237DDBD666262056DE13E6D5A451BC9FCBF8A6616FE26F910A726BD1B8ED4208382654401942BA92F1E8B1905C0F6C3F8A2BEB61AAA54D9DFFl6J" TargetMode="External"/><Relationship Id="rId14" Type="http://schemas.openxmlformats.org/officeDocument/2006/relationships/hyperlink" Target="consultantplus://offline/ref=FC95FA8C8FFAB884BC889BA002E7D06106BD5FC9B38A522523E890B4EC71E8590F5F041C3EDA07DA038434E5E26E2670B26A88EDB724C142AAT6L" TargetMode="External"/><Relationship Id="rId15" Type="http://schemas.openxmlformats.org/officeDocument/2006/relationships/hyperlink" Target="consultantplus://offline/ref=FC95FA8C8FFAB884BC889BA002E7D06106BD5FC9B38A522523E890B4EC71E8590F5F041C3EDA07D6018434E5E26E2670B26A88EDB724C142AAT6L" TargetMode="External"/><Relationship Id="rId16" Type="http://schemas.openxmlformats.org/officeDocument/2006/relationships/hyperlink" Target="consultantplus://offline/ref=FC95FA8C8FFAB884BC889BA002E7D06106BD5FC9B38A522523E890B4EC71E8590F5F041C3EDA07DA038434E5E26E2670B26A88EDB724C142AAT6L" TargetMode="External"/><Relationship Id="rId17" Type="http://schemas.openxmlformats.org/officeDocument/2006/relationships/hyperlink" Target="consultantplus://offline/ref=FC95FA8C8FFAB884BC889BA002E7D06106BD5FC9B38A522523E890B4EC71E8590F5F041C3EDA07D6028434E5E26E2670B26A88EDB724C142AAT6L" TargetMode="External"/><Relationship Id="rId18" Type="http://schemas.openxmlformats.org/officeDocument/2006/relationships/hyperlink" Target="consultantplus://offline/ref=FC95FA8C8FFAB884BC889BA002E7D06106BD5FC9B38A522523E890B4EC71E8590F5F041C3EDA07DA038434E5E26E2670B26A88EDB724C142AAT6L" TargetMode="External"/><Relationship Id="rId19" Type="http://schemas.openxmlformats.org/officeDocument/2006/relationships/hyperlink" Target="consultantplus://offline/ref=FC95FA8C8FFAB884BC889BA002E7D06106BD5FC9B38A522523E890B4EC71E8590F5F041C3EDA07D6038434E5E26E2670B26A88EDB724C142AAT6L" TargetMode="External"/><Relationship Id="rId20" Type="http://schemas.openxmlformats.org/officeDocument/2006/relationships/hyperlink" Target="consultantplus://offline/ref=FC95FA8C8FFAB884BC889BA002E7D06106BD5ACEBF8C522523E890B4EC71E8591D5F5C103FD819DE069162B4A4A3T9L" TargetMode="External"/><Relationship Id="rId21" Type="http://schemas.openxmlformats.org/officeDocument/2006/relationships/hyperlink" Target="consultantplus://offline/ref=533411413BE0BB9903466815A51519AFED5F1DE2F7CC7ABD5E2178A7071CBEBF1C6518A528A0F2A59B49593364950704292A5F28822AFD9AaEEDG" TargetMode="External"/><Relationship Id="rId22" Type="http://schemas.openxmlformats.org/officeDocument/2006/relationships/hyperlink" Target="consultantplus://offline/ref=533411413BE0BB9903466815A51519AFED5F1DE2F7CC7ABD5E2178A7071CBEBF1C6518A528A0F2A59B49593364950704292A5F28822AFD9AaEEDG" TargetMode="External"/><Relationship Id="rId23" Type="http://schemas.openxmlformats.org/officeDocument/2006/relationships/hyperlink" Target="consultantplus://offline/ref=533411413BE0BB9903466815A51519AFED5F1DE2F7CC7ABD5E2178A7071CBEBF1C6518A528A0F2A59B49593364950704292A5F28822AFD9AaEEDG" TargetMode="External"/><Relationship Id="rId24" Type="http://schemas.openxmlformats.org/officeDocument/2006/relationships/hyperlink" Target="consultantplus://offline/ref=533411413BE0BB9903466815A51519AFED5F1DE2F7CC7ABD5E2178A7071CBEBF1C6518A528A0F2A59B49593364950704292A5F28822AFD9AaEEDG" TargetMode="External"/><Relationship Id="rId25" Type="http://schemas.openxmlformats.org/officeDocument/2006/relationships/hyperlink" Target="consultantplus://offline/ref=021559E19BF2D074239F6F6EFFD4E76978224BE3F753233AE57A4B9BEA6F335D3FEEBC64E6AA965EBFE6B143879E0D93E6042A8A2EADDC4Ae0y2H" TargetMode="External"/><Relationship Id="rId26" Type="http://schemas.openxmlformats.org/officeDocument/2006/relationships/hyperlink" Target="consultantplus://offline/ref=07EC505A3610D89E4DC63D6F86EBDF7EAEAE229D63BCA2D2FD6192AF8B1962AD53DF1CDD53669A160CE3EA062CA7FC225E805206DD368FC0H9RFK" TargetMode="External"/><Relationship Id="rId27" Type="http://schemas.openxmlformats.org/officeDocument/2006/relationships/hyperlink" Target="consultantplus://offline/ref=07EC505A3610D89E4DC63D6F86EBDF7EAEAE229D63BCA2D2FD6192AF8B1962AD53DF1CDD53669A160DE3EA062CA7FC225E805206DD368FC0H9RFK" TargetMode="External"/><Relationship Id="rId28" Type="http://schemas.openxmlformats.org/officeDocument/2006/relationships/hyperlink" Target="consultantplus://offline/ref=07EC505A3610D89E4DC63D6F86EBDF7EAEAE229D63BCA2D2FD6192AF8B1962AD53DF1CDD53669A160CE3EA062CA7FC225E805206DD368FC0H9RFK" TargetMode="External"/><Relationship Id="rId29" Type="http://schemas.openxmlformats.org/officeDocument/2006/relationships/hyperlink" Target="consultantplus://offline/ref=E04DEACC502A0CA0F8020E51D9055E3AF7D521631F3D885FB9CC374F31AE9E69C6FC7D0E62594286778B6048F347A6070CC81B737894243728IFF" TargetMode="External"/><Relationship Id="rId30" Type="http://schemas.openxmlformats.org/officeDocument/2006/relationships/hyperlink" Target="consultantplus://offline/ref=E04DEACC502A0CA0F8020E51D9055E3AF7D521631F3D885FB9CC374F31AE9E69C6FC7D0E62594286768B6048F347A6070CC81B737894243728IFF" TargetMode="External"/><Relationship Id="rId31" Type="http://schemas.openxmlformats.org/officeDocument/2006/relationships/hyperlink" Target="consultantplus://offline/ref=E04DEACC502A0CA0F8020E51D9055E3AF7D52464133B885FB9CC374F31AE9E69D4FC2502635D5C8E739E3619B521I0F" TargetMode="External"/><Relationship Id="rId32" Type="http://schemas.openxmlformats.org/officeDocument/2006/relationships/hyperlink" Target="consultantplus://offline/ref=B604FB2C52FABBF8D46B86B900FB2606AA54F8CBA7F4C3F5C5115F970E485B1CE0201C84C7AD78CD0F82EAF19C0D52530F7AF95BAB9421A3EDO6F" TargetMode="External"/><Relationship Id="rId33" Type="http://schemas.openxmlformats.org/officeDocument/2006/relationships/hyperlink" Target="consultantplus://offline/ref=B604FB2C52FABBF8D46B86B900FB2606AA54F8CBA7F4C3F5C5115F970E485B1CE0201C84C7AD78C00182EAF19C0D52530F7AF95BAB9421A3EDO6F" TargetMode="External"/><Relationship Id="rId34" Type="http://schemas.openxmlformats.org/officeDocument/2006/relationships/hyperlink" Target="consultantplus://offline/ref=021559E19BF2D074239F6F6EFFD4E76978224BE3F753233AE57A4B9BEA6F335D3FEEBC64E6AA965EBFE6B143879E0D93E6042A8A2EADDC4Ae0y2H" TargetMode="External"/><Relationship Id="rId35" Type="http://schemas.openxmlformats.org/officeDocument/2006/relationships/hyperlink" Target="consultantplus://offline/ref=07EC505A3610D89E4DC63D6F86EBDF7EAEAE229D63BCA2D2FD6192AF8B1962AD53DF1CDD53669A160CE3EA062CA7FC225E805206DD368FC0H9RFK" TargetMode="External"/><Relationship Id="rId36" Type="http://schemas.openxmlformats.org/officeDocument/2006/relationships/hyperlink" Target="consultantplus://offline/ref=07EC505A3610D89E4DC63D6F86EBDF7EAEAE229D63BCA2D2FD6192AF8B1962AD53DF1CDD53669A160CE3EA062CA7FC225E805206DD368FC0H9RFK" TargetMode="External"/><Relationship Id="rId37" Type="http://schemas.openxmlformats.org/officeDocument/2006/relationships/hyperlink" Target="consultantplus://offline/ref=E04DEACC502A0CA0F8020E51D9055E3AF7D521631F3D885FB9CC374F31AE9E69C6FC7D0E62594286758B6048F347A6070CC81B737894243728IFF" TargetMode="External"/><Relationship Id="rId38" Type="http://schemas.openxmlformats.org/officeDocument/2006/relationships/hyperlink" Target="consultantplus://offline/ref=E04DEACC502A0CA0F8020E51D9055E3AF7D521631F3D885FB9CC374F31AE9E69C6FC7D0E62594286748B6048F347A6070CC81B737894243728IFF" TargetMode="External"/><Relationship Id="rId39" Type="http://schemas.openxmlformats.org/officeDocument/2006/relationships/hyperlink" Target="consultantplus://offline/ref=E04DEACC502A0CA0F8020E51D9055E3AF7D521631F3D885FB9CC374F31AE9E69C6FC7D0E62594286778B6048F347A6070CC81B737894243728IFF" TargetMode="External"/><Relationship Id="rId40" Type="http://schemas.openxmlformats.org/officeDocument/2006/relationships/hyperlink" Target="consultantplus://offline/ref=E04DEACC502A0CA0F8020E51D9055E3AF7D521631F3D885FB9CC374F31AE9E69C6FC7D0E62594286768B6048F347A6070CC81B737894243728IFF" TargetMode="External"/><Relationship Id="rId41" Type="http://schemas.openxmlformats.org/officeDocument/2006/relationships/hyperlink" Target="consultantplus://offline/ref=E04DEACC502A0CA0F8020E51D9055E3AF7D52464133B885FB9CC374F31AE9E69D4FC2502635D5C8E739E3619B521I0F" TargetMode="External"/><Relationship Id="rId42" Type="http://schemas.openxmlformats.org/officeDocument/2006/relationships/hyperlink" Target="consultantplus://offline/ref=E04DEACC502A0CA0F8020E51D9055E3AF7D521631F3D885FB9CC374F31AE9E69C6FC7D0E6259438D788B6048F347A6070CC81B737894243728IFF" TargetMode="External"/><Relationship Id="rId43" Type="http://schemas.openxmlformats.org/officeDocument/2006/relationships/hyperlink" Target="consultantplus://offline/ref=FC21965E1BA390353DF289AF57C72919A2DF3510B71AB53122E700E13A27FBF1A5BC03064AE24F2525175C947907F3BCC0982549D443C5BBC1lDF" TargetMode="External"/><Relationship Id="rId44" Type="http://schemas.openxmlformats.org/officeDocument/2006/relationships/hyperlink" Target="consultantplus://offline/ref=0596F97E23D89D5E029DAD31D2E3356D7FE17494EABB5B8227C22564246CC77261EBB49F245AA730990510B9F00784F4E9DC3772A77742BBq8s2F" TargetMode="External"/><Relationship Id="rId45" Type="http://schemas.openxmlformats.org/officeDocument/2006/relationships/hyperlink" Target="consultantplus://offline/ref=0596F97E23D89D5E029DAD31D2E3356D7FE17494EABB5B8227C22564246CC77261EBB49F245AA730990510B9F00784F4E9DC3772A77742BBq8s2F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Р7-Офис/7.3.0.0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Сидоренко Светлана Валерьевна</dc:creator>
  <cp:revision>7</cp:revision>
  <dcterms:created xsi:type="dcterms:W3CDTF">2023-08-08T06:02:00Z</dcterms:created>
  <dcterms:modified xsi:type="dcterms:W3CDTF">2023-09-19T09:46:48Z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2023-06-13T00:00:00Z</vt:filetime>
  </property>
</Properties>
</file>