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r>
        <w:t xml:space="preserve">           </w:t>
      </w:r>
      <w:r>
        <w:drawing>
          <wp:anchor allowOverlap="true" behindDoc="true" distL="114300" distR="114300" layoutInCell="true" locked="false" relativeHeight="251658240" simplePos="false">
            <wp:simplePos x="0" y="0"/>
            <wp:positionH relativeFrom="column">
              <wp:posOffset>508000</wp:posOffset>
            </wp:positionH>
            <wp:positionV relativeFrom="page">
              <wp:posOffset>628649</wp:posOffset>
            </wp:positionV>
            <wp:extent cx="581024" cy="742949"/>
            <wp:effectExtent b="0" l="0" r="0" t="0"/>
            <wp:wrapNone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81024" cy="74294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6000000">
      <w:pPr>
        <w:rPr>
          <w:sz w:val="36"/>
        </w:rPr>
      </w:pPr>
    </w:p>
    <w:p w14:paraId="07000000">
      <w:pPr>
        <w:rPr>
          <w:b w:val="1"/>
          <w:color w:val="000000"/>
          <w:spacing w:val="20"/>
          <w:sz w:val="28"/>
        </w:rPr>
      </w:pPr>
      <w:r>
        <w:rPr>
          <w:b w:val="1"/>
          <w:color w:val="000000"/>
          <w:spacing w:val="20"/>
          <w:sz w:val="28"/>
        </w:rPr>
        <w:t xml:space="preserve">  </w:t>
      </w:r>
    </w:p>
    <w:p w14:paraId="08000000">
      <w:pPr>
        <w:rPr>
          <w:b w:val="1"/>
          <w:color w:val="000000"/>
          <w:spacing w:val="20"/>
          <w:sz w:val="28"/>
        </w:rPr>
      </w:pPr>
    </w:p>
    <w:p w14:paraId="09000000">
      <w:pPr>
        <w:rPr>
          <w:b w:val="1"/>
          <w:color w:val="000000"/>
          <w:spacing w:val="20"/>
          <w:sz w:val="28"/>
        </w:rPr>
      </w:pPr>
    </w:p>
    <w:p w14:paraId="0A000000">
      <w:pPr>
        <w:rPr>
          <w:b w:val="1"/>
          <w:color w:val="000000"/>
          <w:spacing w:val="20"/>
          <w:sz w:val="28"/>
        </w:rPr>
      </w:pPr>
    </w:p>
    <w:p w14:paraId="0B000000">
      <w:pPr>
        <w:rPr>
          <w:b w:val="1"/>
          <w:color w:val="000000"/>
          <w:spacing w:val="20"/>
          <w:sz w:val="28"/>
        </w:rPr>
      </w:pPr>
      <w:r>
        <w:rPr>
          <w:b w:val="1"/>
          <w:color w:val="000000"/>
          <w:spacing w:val="20"/>
          <w:sz w:val="28"/>
        </w:rPr>
        <w:t xml:space="preserve"> </w:t>
      </w:r>
      <w:r>
        <w:rPr>
          <w:b w:val="1"/>
          <w:color w:val="000000"/>
          <w:spacing w:val="20"/>
          <w:sz w:val="28"/>
        </w:rPr>
        <w:t>Администрация</w:t>
      </w:r>
    </w:p>
    <w:p w14:paraId="0C000000">
      <w:pPr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муниципального района</w:t>
      </w:r>
    </w:p>
    <w:p w14:paraId="0D000000">
      <w:pPr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    </w:t>
      </w:r>
      <w:r>
        <w:rPr>
          <w:b w:val="1"/>
          <w:color w:val="000000"/>
          <w:sz w:val="28"/>
        </w:rPr>
        <w:t xml:space="preserve">  </w:t>
      </w:r>
      <w:r>
        <w:rPr>
          <w:b w:val="1"/>
          <w:color w:val="000000"/>
          <w:sz w:val="28"/>
        </w:rPr>
        <w:t xml:space="preserve"> Алексеевский</w:t>
      </w:r>
    </w:p>
    <w:p w14:paraId="0E000000">
      <w:pPr>
        <w:rPr>
          <w:b w:val="1"/>
          <w:color w:val="000000"/>
          <w:spacing w:val="20"/>
          <w:sz w:val="28"/>
        </w:rPr>
      </w:pPr>
      <w:r>
        <w:rPr>
          <w:b w:val="1"/>
          <w:color w:val="000000"/>
          <w:spacing w:val="20"/>
          <w:sz w:val="28"/>
        </w:rPr>
        <w:t>Самарской области</w:t>
      </w:r>
    </w:p>
    <w:p w14:paraId="0F000000">
      <w:pPr>
        <w:rPr>
          <w:b w:val="1"/>
          <w:color w:val="000000"/>
          <w:spacing w:val="20"/>
          <w:sz w:val="28"/>
        </w:rPr>
      </w:pPr>
    </w:p>
    <w:p w14:paraId="10000000">
      <w:pPr>
        <w:rPr>
          <w:b w:val="1"/>
          <w:color w:val="000000"/>
          <w:spacing w:val="20"/>
          <w:sz w:val="28"/>
        </w:rPr>
      </w:pPr>
      <w:r>
        <w:rPr>
          <w:b w:val="1"/>
          <w:color w:val="000000"/>
          <w:spacing w:val="20"/>
          <w:sz w:val="28"/>
        </w:rPr>
        <w:t>ПОСТАНОВЛЕНИЕ</w:t>
      </w:r>
    </w:p>
    <w:p w14:paraId="11000000">
      <w:pPr>
        <w:pStyle w:val="Style_3"/>
        <w:rPr>
          <w:u w:val="single"/>
        </w:rPr>
      </w:pPr>
      <w:r>
        <w:rPr>
          <w:b w:val="1"/>
        </w:rPr>
        <w:t xml:space="preserve">от </w:t>
      </w:r>
      <w:r>
        <w:rPr>
          <w:b w:val="1"/>
        </w:rPr>
        <w:t>_____________________</w:t>
      </w:r>
      <w:r>
        <w:rPr>
          <w:b w:val="1"/>
        </w:rPr>
        <w:t>№</w:t>
      </w:r>
      <w:r>
        <w:rPr>
          <w:b w:val="1"/>
        </w:rPr>
        <w:t>_____</w:t>
      </w:r>
    </w:p>
    <w:p w14:paraId="12000000"/>
    <w:p w14:paraId="13000000">
      <w:pPr>
        <w:rPr>
          <w:sz w:val="28"/>
        </w:rPr>
      </w:pPr>
      <w:r>
        <w:rPr>
          <w:sz w:val="28"/>
        </w:rPr>
        <w:t>с. Алексеевка</w:t>
      </w:r>
    </w:p>
    <w:p w14:paraId="14000000">
      <w:pPr>
        <w:rPr>
          <w:sz w:val="28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494"/>
        <w:gridCol w:w="4144"/>
      </w:tblGrid>
      <w:tr>
        <w:tc>
          <w:tcPr>
            <w:tcW w:type="dxa" w:w="549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5000000">
            <w:pPr>
              <w:spacing w:line="276" w:lineRule="auto"/>
              <w:ind/>
              <w:jc w:val="center"/>
              <w:rPr>
                <w:rFonts w:ascii="Tinos" w:hAnsi="Tinos"/>
                <w:b w:val="0"/>
                <w:sz w:val="28"/>
              </w:rPr>
            </w:pPr>
            <w:r>
              <w:rPr>
                <w:rFonts w:ascii="Tinos" w:hAnsi="Tinos"/>
                <w:b w:val="0"/>
                <w:sz w:val="28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Fonts w:ascii="Tinos" w:hAnsi="Tinos"/>
                <w:b w:val="0"/>
                <w:sz w:val="28"/>
              </w:rPr>
              <w:t xml:space="preserve">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</w:t>
            </w:r>
            <w:r>
              <w:rPr>
                <w:rFonts w:ascii="Tinos" w:hAnsi="Tinos"/>
                <w:b w:val="0"/>
                <w:sz w:val="28"/>
              </w:rPr>
              <w:t>находящихся в государственной или муниципальной собственности»</w:t>
            </w:r>
          </w:p>
        </w:tc>
        <w:tc>
          <w:tcPr>
            <w:tcW w:type="dxa" w:w="414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rPr>
                <w:b w:val="1"/>
                <w:sz w:val="28"/>
              </w:rPr>
            </w:pPr>
          </w:p>
        </w:tc>
      </w:tr>
    </w:tbl>
    <w:p w14:paraId="17000000">
      <w:pPr>
        <w:rPr>
          <w:b w:val="1"/>
          <w:sz w:val="28"/>
        </w:rPr>
      </w:pPr>
    </w:p>
    <w:p w14:paraId="18000000">
      <w:pPr>
        <w:pStyle w:val="Style_5"/>
        <w:spacing w:line="276" w:lineRule="auto"/>
        <w:ind/>
        <w:jc w:val="both"/>
        <w:rPr>
          <w:b w:val="1"/>
        </w:rPr>
      </w:pPr>
      <w:r>
        <w:rPr>
          <w:sz w:val="28"/>
        </w:rPr>
        <w:t xml:space="preserve">  </w:t>
      </w:r>
      <w:r>
        <w:rPr>
          <w:sz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>
        <w:rPr>
          <w:sz w:val="28"/>
        </w:rPr>
        <w:t>Федеральным законом от 27.07.2010 № 210-ФЗ «Об организации предоставления государственных и муниципальных услуг</w:t>
      </w:r>
      <w:r>
        <w:rPr>
          <w:sz w:val="28"/>
        </w:rPr>
        <w:t>»</w:t>
      </w:r>
      <w:r>
        <w:rPr>
          <w:sz w:val="28"/>
        </w:rPr>
        <w:t xml:space="preserve">, </w:t>
      </w:r>
      <w:r>
        <w:rPr>
          <w:sz w:val="28"/>
        </w:rPr>
        <w:t>З</w:t>
      </w:r>
      <w:r>
        <w:rPr>
          <w:sz w:val="28"/>
        </w:rPr>
        <w:t xml:space="preserve">аконом Самарской области от 08.02.2024 № 3-ГД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собственности», </w:t>
      </w:r>
      <w:r>
        <w:rPr>
          <w:sz w:val="28"/>
        </w:rPr>
        <w:t>Уставом</w:t>
      </w:r>
      <w:r>
        <w:rPr>
          <w:sz w:val="28"/>
        </w:rPr>
        <w:t xml:space="preserve"> </w:t>
      </w:r>
      <w:r>
        <w:rPr>
          <w:sz w:val="28"/>
        </w:rPr>
        <w:t xml:space="preserve"> муниципального района Алексеевский  Самарской области, </w:t>
      </w:r>
      <w:r>
        <w:rPr>
          <w:sz w:val="28"/>
        </w:rPr>
        <w:t xml:space="preserve"> </w:t>
      </w:r>
      <w:r>
        <w:rPr>
          <w:b w:val="1"/>
          <w:sz w:val="28"/>
        </w:rPr>
        <w:t>Администрация муниципального района Алексеевский</w:t>
      </w:r>
    </w:p>
    <w:p w14:paraId="19000000">
      <w:pPr>
        <w:pStyle w:val="Style_5"/>
        <w:spacing w:line="276" w:lineRule="auto"/>
        <w:ind/>
        <w:jc w:val="both"/>
        <w:rPr>
          <w:sz w:val="28"/>
        </w:rPr>
      </w:pPr>
      <w:r>
        <w:rPr>
          <w:b w:val="1"/>
          <w:sz w:val="28"/>
        </w:rPr>
        <w:t xml:space="preserve"> ПОСТАНОВЛЯЕТ:</w:t>
      </w:r>
    </w:p>
    <w:p w14:paraId="1A000000">
      <w:pPr>
        <w:pStyle w:val="Style_5"/>
        <w:spacing w:line="276" w:lineRule="auto"/>
        <w:ind/>
        <w:jc w:val="both"/>
        <w:rPr>
          <w:rFonts w:ascii="Tinos" w:hAnsi="Tinos"/>
          <w:b w:val="0"/>
          <w:sz w:val="28"/>
        </w:rPr>
      </w:pPr>
      <w:r>
        <w:rPr>
          <w:sz w:val="28"/>
        </w:rPr>
        <w:t xml:space="preserve">  </w:t>
      </w:r>
      <w:r>
        <w:rPr>
          <w:rFonts w:ascii="Tinos" w:hAnsi="Tinos"/>
          <w:sz w:val="28"/>
        </w:rPr>
        <w:t xml:space="preserve"> 1.</w:t>
      </w:r>
      <w:r>
        <w:rPr>
          <w:rFonts w:ascii="Tinos" w:hAnsi="Tinos"/>
          <w:sz w:val="28"/>
        </w:rPr>
        <w:t xml:space="preserve"> Утвердить </w:t>
      </w:r>
      <w:r>
        <w:rPr>
          <w:rFonts w:ascii="Tinos" w:hAnsi="Tinos"/>
          <w:sz w:val="28"/>
        </w:rPr>
        <w:t>Административн</w:t>
      </w:r>
      <w:r>
        <w:rPr>
          <w:rFonts w:ascii="Tinos" w:hAnsi="Tinos"/>
          <w:sz w:val="28"/>
        </w:rPr>
        <w:t>ый</w:t>
      </w:r>
      <w:r>
        <w:rPr>
          <w:rFonts w:ascii="Tinos" w:hAnsi="Tinos"/>
          <w:sz w:val="28"/>
        </w:rPr>
        <w:t xml:space="preserve"> регламент предоставления                              муниципальной услуги  </w:t>
      </w:r>
      <w:r>
        <w:rPr>
          <w:rFonts w:ascii="Tinos" w:hAnsi="Tinos"/>
          <w:b w:val="0"/>
          <w:sz w:val="28"/>
        </w:rPr>
        <w:t xml:space="preserve">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</w:t>
      </w:r>
      <w:r>
        <w:rPr>
          <w:rFonts w:ascii="Tinos" w:hAnsi="Tinos"/>
          <w:b w:val="0"/>
          <w:sz w:val="28"/>
        </w:rPr>
        <w:t>находящихся в государственной или муниципальной собственности»</w:t>
      </w:r>
    </w:p>
    <w:p w14:paraId="1B000000">
      <w:pPr>
        <w:pStyle w:val="Style_5"/>
        <w:spacing w:line="276" w:lineRule="auto"/>
        <w:ind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  </w:t>
      </w:r>
      <w:r>
        <w:rPr>
          <w:rFonts w:ascii="Tinos" w:hAnsi="Tinos"/>
          <w:sz w:val="28"/>
        </w:rPr>
        <w:t>2. Довести настоящее постановление до сведения заинтересованных должностных и юридических лиц. опубликовать его в средствах массовой информации путем размещения на официальном сайте Администрации муниципального района Алексеевский Самарской области в информационно-телекоммуникационной сети «Интернет». раздел «Официальное опубликование».</w:t>
      </w:r>
    </w:p>
    <w:p w14:paraId="1C000000">
      <w:pPr>
        <w:pStyle w:val="Style_5"/>
        <w:spacing w:line="276" w:lineRule="auto"/>
        <w:ind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  3. Опубликовать настоящее постановление в средствах массовой информации </w:t>
      </w:r>
      <w:r>
        <w:rPr>
          <w:rFonts w:ascii="Tinos" w:hAnsi="Tinos"/>
          <w:sz w:val="28"/>
        </w:rPr>
        <w:t>путем</w:t>
      </w:r>
      <w:r>
        <w:rPr>
          <w:rFonts w:ascii="Tinos" w:hAnsi="Tinos"/>
          <w:sz w:val="28"/>
        </w:rPr>
        <w:t xml:space="preserve"> разме</w:t>
      </w:r>
      <w:r>
        <w:rPr>
          <w:rFonts w:ascii="Tinos" w:hAnsi="Tinos"/>
          <w:sz w:val="28"/>
        </w:rPr>
        <w:t>щения</w:t>
      </w:r>
      <w:r>
        <w:rPr>
          <w:rFonts w:ascii="Tinos" w:hAnsi="Tinos"/>
          <w:sz w:val="28"/>
        </w:rPr>
        <w:t xml:space="preserve"> его на официальном сайте Администрации муниципального района Алексеевский Самарской области в</w:t>
      </w:r>
      <w:r>
        <w:rPr>
          <w:rFonts w:ascii="Tinos" w:hAnsi="Tinos"/>
          <w:sz w:val="28"/>
        </w:rPr>
        <w:t xml:space="preserve"> инф</w:t>
      </w:r>
      <w:r>
        <w:rPr>
          <w:rFonts w:ascii="Tinos" w:hAnsi="Tinos"/>
          <w:sz w:val="28"/>
        </w:rPr>
        <w:t>ормационно</w:t>
      </w:r>
      <w:r>
        <w:rPr>
          <w:rFonts w:ascii="Tinos" w:hAnsi="Tinos"/>
          <w:sz w:val="28"/>
        </w:rPr>
        <w:t>-телекомм</w:t>
      </w:r>
      <w:r>
        <w:rPr>
          <w:rFonts w:ascii="Tinos" w:hAnsi="Tinos"/>
          <w:sz w:val="28"/>
        </w:rPr>
        <w:t>уникационной</w:t>
      </w:r>
      <w:r>
        <w:rPr>
          <w:rFonts w:ascii="Tinos" w:hAnsi="Tinos"/>
          <w:sz w:val="28"/>
        </w:rPr>
        <w:t xml:space="preserve"> сети </w:t>
      </w:r>
      <w:r>
        <w:rPr>
          <w:rFonts w:ascii="Tinos" w:hAnsi="Tinos"/>
          <w:sz w:val="28"/>
        </w:rPr>
        <w:t>«</w:t>
      </w:r>
      <w:r>
        <w:rPr>
          <w:rFonts w:ascii="Tinos" w:hAnsi="Tinos"/>
          <w:sz w:val="28"/>
        </w:rPr>
        <w:t>Интернет</w:t>
      </w:r>
      <w:r>
        <w:rPr>
          <w:rFonts w:ascii="Tinos" w:hAnsi="Tinos"/>
          <w:sz w:val="28"/>
        </w:rPr>
        <w:t>»</w:t>
      </w:r>
      <w:r>
        <w:rPr>
          <w:rFonts w:ascii="Tinos" w:hAnsi="Tinos"/>
          <w:sz w:val="28"/>
        </w:rPr>
        <w:t>, раздел «Официальное опубликование».</w:t>
      </w:r>
    </w:p>
    <w:p w14:paraId="1D000000">
      <w:pPr>
        <w:pStyle w:val="Style_5"/>
        <w:spacing w:line="276" w:lineRule="auto"/>
        <w:ind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  4. Контроль за исполнением настоящего постановления оставляю на 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 (Нефедова).</w:t>
      </w:r>
    </w:p>
    <w:p w14:paraId="1E000000">
      <w:pPr>
        <w:pStyle w:val="Style_5"/>
        <w:spacing w:line="276" w:lineRule="auto"/>
        <w:ind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  5. Настоящее постановление вступает в силу со дня его </w:t>
      </w:r>
      <w:r>
        <w:rPr>
          <w:rFonts w:ascii="Tinos" w:hAnsi="Tinos"/>
          <w:sz w:val="28"/>
        </w:rPr>
        <w:t>официального опубликования.</w:t>
      </w:r>
    </w:p>
    <w:p w14:paraId="1F000000">
      <w:pPr>
        <w:pStyle w:val="Style_5"/>
        <w:spacing w:line="276" w:lineRule="auto"/>
        <w:ind/>
        <w:jc w:val="both"/>
        <w:rPr>
          <w:rFonts w:ascii="Tinos" w:hAnsi="Tinos"/>
          <w:sz w:val="28"/>
        </w:rPr>
      </w:pPr>
    </w:p>
    <w:p w14:paraId="20000000">
      <w:pPr>
        <w:pStyle w:val="Style_5"/>
        <w:spacing w:line="276" w:lineRule="auto"/>
        <w:ind/>
        <w:rPr>
          <w:b w:val="1"/>
          <w:sz w:val="28"/>
        </w:rPr>
      </w:pPr>
    </w:p>
    <w:p w14:paraId="21000000">
      <w:pPr>
        <w:pStyle w:val="Style_5"/>
        <w:rPr>
          <w:b w:val="1"/>
          <w:sz w:val="28"/>
        </w:rPr>
      </w:pPr>
    </w:p>
    <w:p w14:paraId="22000000">
      <w:pPr>
        <w:pStyle w:val="Style_5"/>
        <w:rPr>
          <w:b w:val="1"/>
          <w:sz w:val="28"/>
        </w:rPr>
      </w:pPr>
    </w:p>
    <w:p w14:paraId="23000000">
      <w:pPr>
        <w:pStyle w:val="Style_5"/>
        <w:rPr>
          <w:b w:val="1"/>
          <w:sz w:val="28"/>
        </w:rPr>
      </w:pPr>
    </w:p>
    <w:p w14:paraId="24000000">
      <w:pPr>
        <w:pStyle w:val="Style_5"/>
        <w:rPr>
          <w:b w:val="1"/>
          <w:sz w:val="28"/>
        </w:rPr>
      </w:pPr>
    </w:p>
    <w:p w14:paraId="25000000">
      <w:pPr>
        <w:pStyle w:val="Style_5"/>
        <w:rPr>
          <w:b w:val="1"/>
          <w:sz w:val="28"/>
        </w:rPr>
      </w:pPr>
    </w:p>
    <w:p w14:paraId="26000000">
      <w:pPr>
        <w:pStyle w:val="Style_5"/>
        <w:rPr>
          <w:b w:val="1"/>
          <w:sz w:val="28"/>
        </w:rPr>
      </w:pPr>
      <w:r>
        <w:rPr>
          <w:b w:val="1"/>
          <w:sz w:val="28"/>
        </w:rPr>
        <w:t>Г</w:t>
      </w:r>
      <w:r>
        <w:rPr>
          <w:b w:val="1"/>
          <w:sz w:val="28"/>
        </w:rPr>
        <w:t>лав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муниципального района</w:t>
      </w:r>
    </w:p>
    <w:p w14:paraId="27000000">
      <w:pPr>
        <w:pStyle w:val="Style_5"/>
        <w:rPr>
          <w:b w:val="1"/>
          <w:sz w:val="28"/>
        </w:rPr>
      </w:pPr>
      <w:r>
        <w:rPr>
          <w:b w:val="1"/>
          <w:sz w:val="28"/>
        </w:rPr>
        <w:t xml:space="preserve">Алексеевский                                           </w:t>
      </w:r>
      <w:r>
        <w:rPr>
          <w:b w:val="1"/>
          <w:sz w:val="28"/>
        </w:rPr>
        <w:t xml:space="preserve">                       </w:t>
      </w:r>
      <w:r>
        <w:rPr>
          <w:b w:val="1"/>
          <w:sz w:val="28"/>
        </w:rPr>
        <w:t xml:space="preserve">     </w:t>
      </w:r>
      <w:r>
        <w:rPr>
          <w:b w:val="1"/>
          <w:sz w:val="28"/>
        </w:rPr>
        <w:t xml:space="preserve">             </w:t>
      </w:r>
      <w:r>
        <w:rPr>
          <w:b w:val="1"/>
          <w:sz w:val="28"/>
        </w:rPr>
        <w:t xml:space="preserve">  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Зацепина</w:t>
      </w:r>
    </w:p>
    <w:p w14:paraId="28000000">
      <w:pPr>
        <w:pStyle w:val="Style_6"/>
        <w:ind w:firstLine="0" w:left="0"/>
        <w:rPr>
          <w:sz w:val="28"/>
        </w:rPr>
      </w:pPr>
    </w:p>
    <w:p w14:paraId="29000000">
      <w:pPr>
        <w:pStyle w:val="Style_6"/>
        <w:ind w:firstLine="0" w:left="0"/>
        <w:rPr>
          <w:sz w:val="28"/>
        </w:rPr>
      </w:pPr>
    </w:p>
    <w:p w14:paraId="2A000000">
      <w:pPr>
        <w:pStyle w:val="Style_6"/>
        <w:ind w:firstLine="0" w:left="0"/>
        <w:rPr>
          <w:sz w:val="28"/>
        </w:rPr>
      </w:pPr>
    </w:p>
    <w:p w14:paraId="2B000000">
      <w:pPr>
        <w:pStyle w:val="Style_6"/>
        <w:ind w:firstLine="0" w:left="0"/>
        <w:rPr>
          <w:sz w:val="28"/>
        </w:rPr>
      </w:pPr>
    </w:p>
    <w:p w14:paraId="2C000000">
      <w:pPr>
        <w:pStyle w:val="Style_6"/>
        <w:ind w:firstLine="0" w:left="0"/>
        <w:rPr>
          <w:sz w:val="28"/>
        </w:rPr>
      </w:pPr>
    </w:p>
    <w:p w14:paraId="2D000000">
      <w:pPr>
        <w:pStyle w:val="Style_6"/>
        <w:ind w:firstLine="0" w:left="0"/>
        <w:rPr>
          <w:sz w:val="28"/>
        </w:rPr>
      </w:pPr>
    </w:p>
    <w:p w14:paraId="2E000000">
      <w:pPr>
        <w:pStyle w:val="Style_6"/>
        <w:ind w:firstLine="0" w:left="0"/>
        <w:rPr>
          <w:sz w:val="28"/>
        </w:rPr>
      </w:pPr>
    </w:p>
    <w:p w14:paraId="2F000000">
      <w:pPr>
        <w:pStyle w:val="Style_6"/>
        <w:ind w:firstLine="0" w:left="0"/>
        <w:rPr>
          <w:sz w:val="28"/>
        </w:rPr>
      </w:pPr>
    </w:p>
    <w:p w14:paraId="30000000">
      <w:pPr>
        <w:pStyle w:val="Style_6"/>
        <w:ind w:firstLine="0" w:left="0"/>
        <w:rPr>
          <w:sz w:val="22"/>
        </w:rPr>
      </w:pPr>
    </w:p>
    <w:p w14:paraId="31000000">
      <w:pPr>
        <w:pStyle w:val="Style_6"/>
        <w:ind w:firstLine="0" w:left="0"/>
        <w:rPr>
          <w:sz w:val="22"/>
        </w:rPr>
      </w:pPr>
    </w:p>
    <w:p w14:paraId="32000000">
      <w:pPr>
        <w:pStyle w:val="Style_6"/>
        <w:ind w:firstLine="0" w:left="0"/>
        <w:rPr>
          <w:sz w:val="22"/>
        </w:rPr>
      </w:pPr>
    </w:p>
    <w:p w14:paraId="33000000">
      <w:pPr>
        <w:pStyle w:val="Style_6"/>
        <w:ind w:firstLine="0" w:left="0"/>
        <w:rPr>
          <w:sz w:val="22"/>
        </w:rPr>
      </w:pPr>
    </w:p>
    <w:p w14:paraId="34000000">
      <w:pPr>
        <w:pStyle w:val="Style_6"/>
        <w:ind w:firstLine="0" w:left="0"/>
        <w:rPr>
          <w:sz w:val="22"/>
        </w:rPr>
      </w:pPr>
    </w:p>
    <w:p w14:paraId="35000000">
      <w:pPr>
        <w:pStyle w:val="Style_6"/>
        <w:ind w:firstLine="0" w:left="0"/>
        <w:rPr>
          <w:sz w:val="22"/>
        </w:rPr>
      </w:pPr>
    </w:p>
    <w:p w14:paraId="36000000">
      <w:pPr>
        <w:pStyle w:val="Style_6"/>
        <w:ind w:firstLine="0" w:left="0"/>
        <w:rPr>
          <w:sz w:val="22"/>
        </w:rPr>
      </w:pPr>
    </w:p>
    <w:p w14:paraId="37000000">
      <w:pPr>
        <w:pStyle w:val="Style_6"/>
        <w:ind w:firstLine="0" w:left="0"/>
        <w:rPr>
          <w:sz w:val="22"/>
        </w:rPr>
      </w:pPr>
    </w:p>
    <w:p w14:paraId="38000000">
      <w:pPr>
        <w:pStyle w:val="Style_6"/>
        <w:ind w:firstLine="0" w:left="0"/>
        <w:rPr>
          <w:sz w:val="22"/>
        </w:rPr>
      </w:pPr>
    </w:p>
    <w:p w14:paraId="39000000">
      <w:pPr>
        <w:pStyle w:val="Style_6"/>
        <w:ind w:firstLine="0" w:left="0"/>
        <w:rPr>
          <w:sz w:val="22"/>
        </w:rPr>
      </w:pPr>
      <w:r>
        <w:rPr>
          <w:sz w:val="22"/>
        </w:rPr>
        <w:t>Нефедов (884671)22377</w:t>
      </w:r>
    </w:p>
    <w:p w14:paraId="3A000000">
      <w:pPr>
        <w:pStyle w:val="Style_6"/>
        <w:ind w:firstLine="0" w:left="0"/>
        <w:rPr>
          <w:sz w:val="22"/>
        </w:rPr>
      </w:pPr>
    </w:p>
    <w:p w14:paraId="3B000000">
      <w:pPr>
        <w:pStyle w:val="Style_6"/>
        <w:ind w:firstLine="0" w:left="0"/>
        <w:rPr>
          <w:sz w:val="22"/>
        </w:rPr>
      </w:pPr>
    </w:p>
    <w:p w14:paraId="3C000000">
      <w:pPr>
        <w:pStyle w:val="Style_6"/>
        <w:ind w:firstLine="0" w:left="0"/>
        <w:rPr>
          <w:sz w:val="22"/>
        </w:rPr>
      </w:pPr>
    </w:p>
    <w:p w14:paraId="3D000000">
      <w:pPr>
        <w:pStyle w:val="Style_6"/>
        <w:ind w:firstLine="0" w:left="0"/>
        <w:rPr>
          <w:sz w:val="22"/>
        </w:rPr>
      </w:pPr>
    </w:p>
    <w:p w14:paraId="3E000000">
      <w:pPr>
        <w:pStyle w:val="Style_6"/>
        <w:ind w:firstLine="0" w:left="0"/>
        <w:rPr>
          <w:sz w:val="22"/>
        </w:rPr>
      </w:pPr>
    </w:p>
    <w:p w14:paraId="3F000000">
      <w:pPr>
        <w:pStyle w:val="Style_6"/>
        <w:ind w:firstLine="0" w:left="0"/>
        <w:rPr>
          <w:sz w:val="22"/>
        </w:rPr>
      </w:pPr>
    </w:p>
    <w:p w14:paraId="40000000">
      <w:pPr>
        <w:pStyle w:val="Style_6"/>
        <w:ind w:firstLine="0" w:left="0"/>
        <w:rPr>
          <w:sz w:val="22"/>
        </w:rPr>
      </w:pPr>
    </w:p>
    <w:p w14:paraId="41000000">
      <w:pPr>
        <w:spacing w:after="0" w:before="0"/>
        <w:ind w:left="5245"/>
        <w:contextualSpacing w:val="1"/>
        <w:jc w:val="center"/>
        <w:rPr>
          <w:sz w:val="28"/>
          <w:u w:val="none"/>
        </w:rPr>
      </w:pPr>
      <w:r>
        <w:rPr>
          <w:sz w:val="28"/>
          <w:u w:val="none"/>
        </w:rPr>
        <w:t>Утвержден</w:t>
      </w:r>
    </w:p>
    <w:p w14:paraId="42000000">
      <w:pPr>
        <w:spacing w:after="0" w:before="0"/>
        <w:ind w:left="5245"/>
        <w:contextualSpacing w:val="1"/>
        <w:jc w:val="center"/>
        <w:rPr>
          <w:sz w:val="28"/>
          <w:u w:val="none"/>
        </w:rPr>
      </w:pPr>
      <w:r>
        <w:rPr>
          <w:sz w:val="28"/>
          <w:u w:val="none"/>
        </w:rPr>
        <w:t>постановлением</w:t>
      </w:r>
      <w:r>
        <w:rPr>
          <w:sz w:val="28"/>
          <w:u w:val="none"/>
        </w:rPr>
        <w:t xml:space="preserve"> администрации</w:t>
      </w:r>
    </w:p>
    <w:p w14:paraId="43000000">
      <w:pPr>
        <w:spacing w:after="0" w:before="0"/>
        <w:ind w:left="5245"/>
        <w:contextualSpacing w:val="1"/>
        <w:jc w:val="center"/>
        <w:rPr>
          <w:sz w:val="28"/>
          <w:u w:val="none"/>
        </w:rPr>
      </w:pPr>
      <w:r>
        <w:rPr>
          <w:sz w:val="28"/>
          <w:u w:val="none"/>
        </w:rPr>
        <w:t xml:space="preserve">муниципального района </w:t>
      </w:r>
      <w:r>
        <w:rPr>
          <w:sz w:val="28"/>
          <w:u w:val="none"/>
        </w:rPr>
        <w:t>Алексеевский</w:t>
      </w:r>
    </w:p>
    <w:p w14:paraId="44000000">
      <w:pPr>
        <w:spacing w:after="0" w:before="0"/>
        <w:ind w:left="5245"/>
        <w:contextualSpacing w:val="1"/>
        <w:jc w:val="center"/>
        <w:rPr>
          <w:sz w:val="28"/>
          <w:u w:val="none"/>
        </w:rPr>
      </w:pPr>
      <w:r>
        <w:rPr>
          <w:sz w:val="28"/>
          <w:u w:val="none"/>
        </w:rPr>
        <w:t>Самарской области</w:t>
      </w:r>
    </w:p>
    <w:p w14:paraId="45000000">
      <w:pPr>
        <w:spacing w:after="0" w:before="0"/>
        <w:ind w:left="5245"/>
        <w:contextualSpacing w:val="1"/>
        <w:jc w:val="center"/>
        <w:rPr>
          <w:b w:val="1"/>
          <w:sz w:val="36"/>
          <w:u w:val="none"/>
        </w:rPr>
      </w:pPr>
      <w:r>
        <w:rPr>
          <w:sz w:val="28"/>
          <w:u w:val="none"/>
        </w:rPr>
        <w:t>о</w:t>
      </w:r>
      <w:r>
        <w:rPr>
          <w:sz w:val="28"/>
          <w:u w:val="none"/>
        </w:rPr>
        <w:t>т</w:t>
      </w:r>
      <w:r>
        <w:rPr>
          <w:sz w:val="28"/>
          <w:u w:val="none"/>
        </w:rPr>
        <w:t>____________________</w:t>
      </w:r>
      <w:r>
        <w:rPr>
          <w:sz w:val="28"/>
          <w:u w:val="none"/>
        </w:rPr>
        <w:t xml:space="preserve"> №</w:t>
      </w:r>
      <w:r>
        <w:rPr>
          <w:sz w:val="28"/>
          <w:u w:val="none"/>
        </w:rPr>
        <w:t>____</w:t>
      </w:r>
    </w:p>
    <w:p w14:paraId="46000000">
      <w:pPr>
        <w:keepNext w:val="1"/>
        <w:spacing w:after="0" w:before="0" w:line="360" w:lineRule="auto"/>
        <w:ind w:firstLine="1134"/>
        <w:contextualSpacing w:val="1"/>
        <w:jc w:val="center"/>
        <w:rPr>
          <w:rFonts w:ascii="Times New Roman" w:hAnsi="Times New Roman"/>
          <w:b w:val="1"/>
          <w:sz w:val="36"/>
          <w:u w:val="none"/>
        </w:rPr>
      </w:pPr>
    </w:p>
    <w:p w14:paraId="47000000">
      <w:pPr>
        <w:keepNext w:val="1"/>
        <w:spacing w:after="0" w:before="0"/>
        <w:ind/>
        <w:contextualSpacing w:val="1"/>
        <w:jc w:val="center"/>
        <w:rPr>
          <w:rFonts w:ascii="Times New Roman" w:hAnsi="Times New Roman"/>
          <w:b w:val="1"/>
          <w:u w:val="none"/>
        </w:rPr>
      </w:pPr>
      <w:r>
        <w:rPr>
          <w:rFonts w:ascii="Times New Roman" w:hAnsi="Times New Roman"/>
          <w:b w:val="1"/>
          <w:u w:val="none"/>
        </w:rPr>
        <w:t>АД</w:t>
      </w:r>
      <w:r>
        <w:rPr>
          <w:rFonts w:ascii="Times New Roman" w:hAnsi="Times New Roman"/>
          <w:b w:val="1"/>
          <w:u w:val="none"/>
        </w:rPr>
        <w:t>МИНИСТРАТИВН</w:t>
      </w:r>
      <w:r>
        <w:rPr>
          <w:rFonts w:ascii="Times New Roman" w:hAnsi="Times New Roman"/>
          <w:b w:val="1"/>
          <w:u w:val="none"/>
        </w:rPr>
        <w:t xml:space="preserve">ЫЙ </w:t>
      </w:r>
      <w:r>
        <w:rPr>
          <w:rFonts w:ascii="Times New Roman" w:hAnsi="Times New Roman"/>
          <w:b w:val="1"/>
          <w:u w:val="none"/>
        </w:rPr>
        <w:t>РЕГЛАМЕНТ</w:t>
      </w:r>
    </w:p>
    <w:p w14:paraId="48000000">
      <w:pPr>
        <w:ind/>
        <w:contextualSpacing w:val="1"/>
        <w:jc w:val="center"/>
        <w:rPr>
          <w:sz w:val="28"/>
          <w:u w:val="none"/>
        </w:rPr>
      </w:pPr>
      <w:r>
        <w:rPr>
          <w:sz w:val="28"/>
          <w:u w:val="none"/>
        </w:rPr>
        <w:t>предоставления</w:t>
      </w:r>
      <w:r>
        <w:rPr>
          <w:sz w:val="28"/>
          <w:u w:val="none"/>
        </w:rPr>
        <w:t xml:space="preserve"> муниципальной услуги</w:t>
      </w:r>
    </w:p>
    <w:p w14:paraId="49000000">
      <w:pPr>
        <w:spacing w:after="0" w:before="0"/>
        <w:ind/>
        <w:contextualSpacing w:val="1"/>
        <w:jc w:val="center"/>
        <w:rPr>
          <w:sz w:val="28"/>
          <w:u w:val="none"/>
        </w:rPr>
      </w:pPr>
      <w:r>
        <w:rPr>
          <w:sz w:val="28"/>
          <w:u w:val="none"/>
        </w:rPr>
        <w:t>«</w:t>
      </w:r>
      <w:r>
        <w:rPr>
          <w:sz w:val="28"/>
          <w:u w:val="none"/>
        </w:rPr>
        <w:t xml:space="preserve">Постановка на учет </w:t>
      </w:r>
      <w:r>
        <w:rPr>
          <w:sz w:val="28"/>
          <w:u w:val="none"/>
        </w:rPr>
        <w:t xml:space="preserve">граждан, </w:t>
      </w:r>
      <w:r>
        <w:rPr>
          <w:sz w:val="28"/>
          <w:u w:val="none"/>
        </w:rPr>
        <w:t>принимавших участие в специальной военной операции (членов их семей)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 xml:space="preserve">имеющих право на бесплатное приобретение земельных участков из земель, </w:t>
      </w:r>
      <w:r>
        <w:rPr>
          <w:sz w:val="28"/>
          <w:u w:val="none"/>
        </w:rPr>
        <w:t>находящихся в государственной или муниципальной собственности</w:t>
      </w:r>
      <w:r>
        <w:rPr>
          <w:sz w:val="28"/>
          <w:u w:val="none"/>
        </w:rPr>
        <w:t>»</w:t>
      </w:r>
    </w:p>
    <w:p w14:paraId="4A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</w:p>
    <w:p w14:paraId="4B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I.</w:t>
      </w:r>
      <w:r>
        <w:rPr>
          <w:b w:val="1"/>
          <w:sz w:val="28"/>
          <w:u w:val="none"/>
        </w:rPr>
        <w:t>Общие положения</w:t>
      </w:r>
    </w:p>
    <w:p w14:paraId="4C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</w:p>
    <w:p w14:paraId="4D000000">
      <w:pPr>
        <w:tabs>
          <w:tab w:leader="none" w:pos="0" w:val="left"/>
          <w:tab w:leader="none" w:pos="1260" w:val="clear"/>
        </w:tabs>
        <w:ind w:firstLine="0" w:left="0"/>
        <w:jc w:val="center"/>
        <w:rPr>
          <w:b w:val="1"/>
        </w:rPr>
      </w:pPr>
      <w:r>
        <w:rPr>
          <w:b w:val="1"/>
        </w:rPr>
        <w:t>1.1.  Предмет регулирования административного регламента</w:t>
      </w:r>
    </w:p>
    <w:p w14:paraId="4E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</w:p>
    <w:p w14:paraId="4F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1.1.1.</w:t>
      </w:r>
      <w:r>
        <w:rPr>
          <w:sz w:val="28"/>
          <w:u w:val="none"/>
        </w:rPr>
        <w:t xml:space="preserve">Административный регламент предоставления муниципальной услуги </w:t>
      </w:r>
      <w:r>
        <w:rPr>
          <w:sz w:val="28"/>
          <w:u w:val="none"/>
        </w:rPr>
        <w:t>«</w:t>
      </w:r>
      <w:r>
        <w:rPr>
          <w:sz w:val="28"/>
          <w:u w:val="none"/>
        </w:rPr>
        <w:t xml:space="preserve">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</w:t>
      </w:r>
      <w:r>
        <w:rPr>
          <w:sz w:val="28"/>
          <w:u w:val="none"/>
        </w:rPr>
        <w:t>находящихся в государственной или муниципальной собственности</w:t>
      </w:r>
      <w:r>
        <w:rPr>
          <w:sz w:val="28"/>
          <w:u w:val="none"/>
        </w:rPr>
        <w:t>»</w:t>
      </w:r>
      <w:r>
        <w:rPr>
          <w:sz w:val="28"/>
          <w:u w:val="none"/>
        </w:rPr>
        <w:t>(</w:t>
      </w:r>
      <w:r>
        <w:rPr>
          <w:sz w:val="28"/>
          <w:u w:val="none"/>
        </w:rPr>
        <w:t xml:space="preserve">далее – 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егламент), разработан в целях реализации</w:t>
      </w:r>
      <w:r>
        <w:rPr>
          <w:sz w:val="28"/>
          <w:u w:val="none"/>
        </w:rPr>
        <w:t xml:space="preserve"> закона Самарской области от </w:t>
      </w:r>
      <w:r>
        <w:rPr>
          <w:sz w:val="28"/>
          <w:u w:val="none"/>
        </w:rPr>
        <w:t>08</w:t>
      </w:r>
      <w:r>
        <w:rPr>
          <w:sz w:val="28"/>
          <w:u w:val="none"/>
        </w:rPr>
        <w:t>.0</w:t>
      </w:r>
      <w:r>
        <w:rPr>
          <w:sz w:val="28"/>
          <w:u w:val="none"/>
        </w:rPr>
        <w:t>2</w:t>
      </w:r>
      <w:r>
        <w:rPr>
          <w:sz w:val="28"/>
          <w:u w:val="none"/>
        </w:rPr>
        <w:t>.2024 № 3-ГД</w:t>
      </w:r>
      <w:r>
        <w:rPr>
          <w:sz w:val="28"/>
          <w:u w:val="none"/>
        </w:rPr>
        <w:t>«</w:t>
      </w:r>
      <w:r>
        <w:rPr>
          <w:sz w:val="28"/>
          <w:u w:val="none"/>
        </w:rPr>
        <w:t xml:space="preserve">О порядке постановки на учет граждан, принимавших участие в специальной военной операции (членов их семей), </w:t>
      </w:r>
      <w:r>
        <w:rPr>
          <w:sz w:val="28"/>
          <w:u w:val="none"/>
        </w:rPr>
        <w:t>имеющих право на бесплатное приобретение земельных участков из земель, находящихся в государственной или муниципальной собственности</w:t>
      </w:r>
      <w:r>
        <w:rPr>
          <w:sz w:val="28"/>
          <w:u w:val="none"/>
        </w:rPr>
        <w:t>»</w:t>
      </w:r>
      <w:r>
        <w:rPr>
          <w:sz w:val="28"/>
          <w:u w:val="none"/>
        </w:rPr>
        <w:t>, повышения качества предоставления муниципальной услуги, создания комфортных условий</w:t>
      </w:r>
      <w:r>
        <w:rPr>
          <w:sz w:val="28"/>
          <w:u w:val="none"/>
        </w:rPr>
        <w:t xml:space="preserve"> для получателей муниципальной услуги</w:t>
      </w:r>
      <w:r>
        <w:rPr>
          <w:sz w:val="28"/>
          <w:u w:val="none"/>
        </w:rPr>
        <w:t xml:space="preserve"> и определяет сроки и последовательность действий (административных процедур) при предоставлении муниципальной услуги, формы контроля за предоставлением муниципальной услуги, порядок обжалования действи</w:t>
      </w:r>
      <w:r>
        <w:rPr>
          <w:sz w:val="28"/>
          <w:u w:val="none"/>
        </w:rPr>
        <w:t>й</w:t>
      </w:r>
      <w:r>
        <w:rPr>
          <w:sz w:val="28"/>
          <w:u w:val="none"/>
        </w:rPr>
        <w:t xml:space="preserve"> (бездействия</w:t>
      </w:r>
      <w:r>
        <w:rPr>
          <w:sz w:val="28"/>
          <w:u w:val="none"/>
        </w:rPr>
        <w:t>) должностных лиц уполномоченного органа при предоставлении муниципальной услуги.</w:t>
      </w:r>
    </w:p>
    <w:p w14:paraId="50000000">
      <w:pPr>
        <w:widowControl w:val="0"/>
        <w:tabs>
          <w:tab w:leader="none" w:pos="0" w:val="left"/>
          <w:tab w:leader="none" w:pos="714" w:val="left"/>
        </w:tabs>
        <w:spacing w:line="360" w:lineRule="auto"/>
        <w:ind w:firstLine="489" w:left="0"/>
        <w:contextualSpacing w:val="0"/>
        <w:jc w:val="both"/>
        <w:rPr>
          <w:rFonts w:ascii="Tinos" w:hAnsi="Tinos"/>
          <w:sz w:val="28"/>
          <w:u w:val="none"/>
        </w:rPr>
      </w:pPr>
      <w:r>
        <w:rPr>
          <w:sz w:val="28"/>
          <w:u w:val="none"/>
        </w:rPr>
        <w:t>1.1.2.</w:t>
      </w:r>
      <w:r>
        <w:rPr>
          <w:rFonts w:ascii="Tinos" w:hAnsi="Tinos"/>
          <w:sz w:val="28"/>
          <w:u w:val="none"/>
        </w:rPr>
        <w:t>Получателями муниципальной услуги (далее - заявители) являются:</w:t>
      </w:r>
    </w:p>
    <w:p w14:paraId="51000000">
      <w:pPr>
        <w:spacing w:after="0" w:before="0" w:line="360" w:lineRule="auto"/>
        <w:ind w:firstLine="0" w:left="0" w:right="0"/>
        <w:jc w:val="both"/>
        <w:rPr>
          <w:rFonts w:ascii="Tinos" w:hAnsi="Tinos"/>
          <w:sz w:val="28"/>
          <w:u w:val="none"/>
        </w:rPr>
      </w:pPr>
      <w:r>
        <w:rPr>
          <w:rFonts w:ascii="Tinos" w:hAnsi="Tinos"/>
          <w:sz w:val="28"/>
          <w:u w:val="none"/>
        </w:rPr>
        <w:t xml:space="preserve">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лица,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награжденные орденами Российской Федерации или знаком отличия ордена Святого Георгия – Георгиевским Крестом за заслуги, проявленные в ходе участия в специальной военной операции, и являющиеся ветеранами боевых действий (далее - участники специальной военной операции), а также члены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операции, которые проживают (проживали) или пребывают (пребывали) на территории муниципального района Алексеевский.</w:t>
      </w:r>
    </w:p>
    <w:p w14:paraId="52000000">
      <w:pPr>
        <w:spacing w:after="0" w:before="0" w:line="360" w:lineRule="auto"/>
        <w:ind w:firstLine="0" w:left="0" w:right="0"/>
        <w:jc w:val="both"/>
        <w:rPr>
          <w:rFonts w:ascii="Tinos" w:hAnsi="Tinos"/>
          <w:sz w:val="28"/>
          <w:u w:val="none"/>
        </w:rPr>
      </w:pPr>
      <w:r>
        <w:rPr>
          <w:rFonts w:ascii="Tinos" w:hAnsi="Tinos"/>
          <w:sz w:val="28"/>
          <w:u w:val="none"/>
        </w:rPr>
        <w:t xml:space="preserve">  Участники специальной военной операции, члены их семей в случае, если участники специальной военной операции зарегистрированы (в случае гибели (смерти) - были зарегистрированы) по месту жительства по адресам воинских частей (организаций, учреждений, органов), в которых указанные военнослужащие-граждане проходят (в случае гибели (смерти) - проходили) военную службу и которые расположены на территории иных субъектов Российской Федерации, если непосредственно до данной регистрации они проживали (пребывали) на территории муниципального района Алексеевский. </w:t>
      </w:r>
    </w:p>
    <w:p w14:paraId="53000000">
      <w:pPr>
        <w:spacing w:after="0" w:before="0" w:line="360" w:lineRule="auto"/>
        <w:ind w:firstLine="0" w:left="0" w:right="0"/>
        <w:jc w:val="both"/>
        <w:rPr>
          <w:rFonts w:ascii="Tinos" w:hAnsi="Tinos"/>
          <w:sz w:val="28"/>
          <w:u w:val="none"/>
        </w:rPr>
      </w:pPr>
      <w:r>
        <w:rPr>
          <w:rFonts w:ascii="Tinos" w:hAnsi="Tinos"/>
          <w:sz w:val="28"/>
          <w:u w:val="none"/>
        </w:rPr>
        <w:t>1.1.3. К членам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 (далее - погибшие (умершие) лица), указанных в пункте 1.1.2. относятся постоянно проживающие на территории Самарской области граждане Российской Федерации:</w:t>
      </w:r>
    </w:p>
    <w:p w14:paraId="54000000">
      <w:pPr>
        <w:spacing w:after="0" w:before="0" w:line="360" w:lineRule="auto"/>
        <w:ind w:firstLine="0" w:left="0" w:right="0"/>
        <w:jc w:val="both"/>
        <w:rPr>
          <w:rFonts w:ascii="Tinos" w:hAnsi="Tinos"/>
          <w:sz w:val="28"/>
          <w:u w:val="none"/>
        </w:rPr>
      </w:pPr>
      <w:r>
        <w:rPr>
          <w:rFonts w:ascii="Tinos" w:hAnsi="Tinos"/>
          <w:sz w:val="28"/>
          <w:u w:val="none"/>
        </w:rPr>
        <w:t>1) супруга (супруг), состоявшая (состоявший) на день гибели (смерти) участника специальной военной операции в зарегистрированном браке с ним (с ней), не вступившая (не вступивший) в повторный брак на день обращения о предоставлении земельного участка;</w:t>
      </w:r>
    </w:p>
    <w:p w14:paraId="55000000">
      <w:pPr>
        <w:spacing w:after="0" w:before="0" w:line="360" w:lineRule="auto"/>
        <w:ind w:firstLine="0" w:left="0" w:right="0"/>
        <w:jc w:val="both"/>
        <w:rPr>
          <w:rFonts w:ascii="Tinos" w:hAnsi="Tinos"/>
          <w:sz w:val="28"/>
          <w:u w:val="none"/>
        </w:rPr>
      </w:pPr>
      <w:r>
        <w:rPr>
          <w:rFonts w:ascii="Tinos" w:hAnsi="Tinos"/>
          <w:sz w:val="28"/>
          <w:u w:val="none"/>
        </w:rPr>
        <w:t>2) родители погибших (умерших) лиц;</w:t>
      </w:r>
    </w:p>
    <w:p w14:paraId="56000000">
      <w:pPr>
        <w:spacing w:after="0" w:before="0" w:line="360" w:lineRule="auto"/>
        <w:ind w:firstLine="0" w:left="0" w:right="0"/>
        <w:jc w:val="both"/>
        <w:rPr>
          <w:rFonts w:ascii="Tinos" w:hAnsi="Tinos"/>
          <w:sz w:val="28"/>
          <w:u w:val="none"/>
        </w:rPr>
      </w:pPr>
      <w:r>
        <w:rPr>
          <w:rFonts w:ascii="Tinos" w:hAnsi="Tinos"/>
          <w:sz w:val="28"/>
          <w:u w:val="none"/>
        </w:rPr>
        <w:t>3) дети погибших (умерших) лиц;</w:t>
      </w:r>
    </w:p>
    <w:p w14:paraId="57000000">
      <w:pPr>
        <w:spacing w:after="0" w:before="0" w:line="360" w:lineRule="auto"/>
        <w:ind w:firstLine="0" w:left="0" w:right="0"/>
        <w:jc w:val="both"/>
        <w:rPr>
          <w:rFonts w:ascii="Tinos" w:hAnsi="Tinos"/>
          <w:sz w:val="28"/>
          <w:u w:val="none"/>
        </w:rPr>
      </w:pPr>
      <w:r>
        <w:rPr>
          <w:rFonts w:ascii="Tinos" w:hAnsi="Tinos"/>
          <w:sz w:val="28"/>
          <w:u w:val="none"/>
        </w:rPr>
        <w:t>4) если погибший (умерший) участник специальной военной операции не имел на день гибели (смерти) членов семьи, указанных в подпунктах первом - третьем пункта 1.1.3 настоящего регламента, то право членов семьи участника специальной военной операции на бесплатное приобретение в собственность земельных участков, находящихся в государственной или муниципальной собственности, могут реализовать постоянно проживающие на территории Самарской области граждане Российской Федерации, являющиеся его родными братом и (или) сестрой, которые относятся (относились) к лицам, указанным в абзацах втором - четвертом пункта 1 статьи 1 Федерального закона от 21.12.1996 года N 159-ФЗ «О дополнительных гарантиях по социальной поддержке детей-сирот и детей, оставшихся без попечения родителей», по правилам, предусмотренным настоящим  регламентом.</w:t>
      </w:r>
    </w:p>
    <w:p w14:paraId="58000000">
      <w:pPr>
        <w:spacing w:after="0" w:before="0" w:line="360" w:lineRule="auto"/>
        <w:ind w:firstLine="0" w:left="0" w:right="0"/>
        <w:jc w:val="both"/>
        <w:rPr>
          <w:rFonts w:ascii="Tinos" w:hAnsi="Tinos"/>
          <w:sz w:val="28"/>
          <w:u w:val="none"/>
        </w:rPr>
      </w:pPr>
      <w:r>
        <w:rPr>
          <w:rFonts w:ascii="Tinos" w:hAnsi="Tinos"/>
          <w:sz w:val="28"/>
          <w:u w:val="none"/>
        </w:rPr>
        <w:t xml:space="preserve"> 1.1.4 В случае гибели (смерти) поставленного на Учет в качестве Заявителя участника специальной военной операции  вследствие увечья (ранения, травмы, контузии) или заболевания, полученных им в ходе участия в специальной военной операции , члены его семьи, указанные в пункте 1.1.3 подраздела 1.1 раздела 1 настоящего регламента, вправе подать для постановки на Учет документы, </w:t>
      </w:r>
      <w:r>
        <w:rPr>
          <w:rFonts w:ascii="Tinos" w:hAnsi="Tinos"/>
          <w:sz w:val="28"/>
          <w:u w:val="none"/>
        </w:rPr>
        <w:t xml:space="preserve"> и заявление по форме, утвержденной Уполномоченным органом о замене Заявителей с сохранением очередности, ранее определенной на основании заявления участника специальной военной операции. </w:t>
      </w:r>
    </w:p>
    <w:p w14:paraId="59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II.</w:t>
      </w:r>
      <w:r>
        <w:rPr>
          <w:b w:val="1"/>
          <w:sz w:val="28"/>
          <w:u w:val="none"/>
        </w:rPr>
        <w:t>Стандар</w:t>
      </w:r>
      <w:r>
        <w:rPr>
          <w:b w:val="1"/>
          <w:sz w:val="28"/>
          <w:u w:val="none"/>
        </w:rPr>
        <w:t>т предоставления муниципальной</w:t>
      </w:r>
      <w:r>
        <w:rPr>
          <w:b w:val="1"/>
          <w:sz w:val="28"/>
          <w:u w:val="none"/>
        </w:rPr>
        <w:t xml:space="preserve"> услуги</w:t>
      </w:r>
    </w:p>
    <w:p w14:paraId="5A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</w:p>
    <w:p w14:paraId="5B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2.1.На</w:t>
      </w:r>
      <w:r>
        <w:rPr>
          <w:b w:val="1"/>
          <w:sz w:val="28"/>
          <w:u w:val="none"/>
        </w:rPr>
        <w:t>именование муниципальной услуги</w:t>
      </w:r>
    </w:p>
    <w:p w14:paraId="5C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</w:p>
    <w:p w14:paraId="5D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Наименование муниципальной</w:t>
      </w:r>
      <w:r>
        <w:rPr>
          <w:sz w:val="28"/>
          <w:u w:val="none"/>
        </w:rPr>
        <w:t xml:space="preserve"> услуги</w:t>
      </w:r>
      <w:r>
        <w:rPr>
          <w:sz w:val="28"/>
          <w:u w:val="none"/>
        </w:rPr>
        <w:t xml:space="preserve"> – </w:t>
      </w:r>
      <w:r>
        <w:rPr>
          <w:sz w:val="28"/>
          <w:u w:val="none"/>
        </w:rPr>
        <w:t>«</w:t>
      </w:r>
      <w:r>
        <w:rPr>
          <w:sz w:val="28"/>
          <w:u w:val="none"/>
        </w:rPr>
        <w:t xml:space="preserve">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</w:t>
      </w:r>
      <w:r>
        <w:rPr>
          <w:sz w:val="28"/>
          <w:u w:val="none"/>
        </w:rPr>
        <w:t>находящихся в государственной или муниципальной собственности</w:t>
      </w:r>
      <w:r>
        <w:rPr>
          <w:sz w:val="28"/>
          <w:u w:val="none"/>
        </w:rPr>
        <w:t>»</w:t>
      </w:r>
      <w:r>
        <w:rPr>
          <w:sz w:val="28"/>
          <w:u w:val="none"/>
        </w:rPr>
        <w:t>.</w:t>
      </w:r>
    </w:p>
    <w:p w14:paraId="5E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</w:p>
    <w:p w14:paraId="5F000000">
      <w:pPr>
        <w:tabs>
          <w:tab w:leader="none" w:pos="702" w:val="left"/>
        </w:tabs>
        <w:spacing w:after="0" w:before="0"/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2.2.Наименова</w:t>
      </w:r>
      <w:r>
        <w:rPr>
          <w:b w:val="1"/>
          <w:sz w:val="28"/>
          <w:u w:val="none"/>
        </w:rPr>
        <w:t>ние органа</w:t>
      </w:r>
      <w:r>
        <w:rPr>
          <w:b w:val="1"/>
          <w:sz w:val="28"/>
          <w:u w:val="none"/>
        </w:rPr>
        <w:t xml:space="preserve">, </w:t>
      </w:r>
      <w:r>
        <w:rPr>
          <w:b w:val="1"/>
          <w:sz w:val="28"/>
          <w:u w:val="none"/>
        </w:rPr>
        <w:t>предоставляющего муниципальную услугу</w:t>
      </w:r>
    </w:p>
    <w:p w14:paraId="60000000">
      <w:pPr>
        <w:spacing w:after="0" w:before="0" w:line="360" w:lineRule="auto"/>
        <w:ind/>
        <w:contextualSpacing w:val="1"/>
        <w:jc w:val="center"/>
        <w:rPr>
          <w:b w:val="1"/>
          <w:sz w:val="28"/>
          <w:u w:val="none"/>
        </w:rPr>
      </w:pPr>
    </w:p>
    <w:p w14:paraId="61000000">
      <w:pPr>
        <w:widowControl w:val="0"/>
        <w:tabs>
          <w:tab w:leader="none" w:pos="0" w:val="left"/>
        </w:tabs>
        <w:spacing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2.2.1. </w:t>
      </w:r>
      <w:r>
        <w:rPr>
          <w:sz w:val="28"/>
          <w:u w:val="none"/>
        </w:rPr>
        <w:t>Муниципальную услугу предоставляет:</w:t>
      </w:r>
    </w:p>
    <w:p w14:paraId="62000000">
      <w:pPr>
        <w:widowControl w:val="0"/>
        <w:tabs>
          <w:tab w:leader="none" w:pos="0" w:val="left"/>
        </w:tabs>
        <w:spacing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Администрация муниципального района </w:t>
      </w:r>
      <w:r>
        <w:rPr>
          <w:sz w:val="28"/>
          <w:u w:val="none"/>
        </w:rPr>
        <w:t>Алексеевский</w:t>
      </w:r>
      <w:r>
        <w:rPr>
          <w:sz w:val="28"/>
          <w:u w:val="none"/>
        </w:rPr>
        <w:t xml:space="preserve"> Самарской области в лице уполномоченного органа – Комитета по управлению муниципальным имуществом администрации муниципального района Алексеевский Самарской области;</w:t>
      </w:r>
    </w:p>
    <w:p w14:paraId="63000000">
      <w:pPr>
        <w:spacing w:after="0" w:before="0"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м</w:t>
      </w:r>
      <w:r>
        <w:rPr>
          <w:sz w:val="28"/>
          <w:u w:val="none"/>
        </w:rPr>
        <w:t>униципальное бюджетное учреждение «Многофункциональный центр предоставления государственных и муниципальных услуг администрации муниципального района Красноярский Самарской области»</w:t>
      </w:r>
      <w:r>
        <w:rPr>
          <w:sz w:val="28"/>
          <w:u w:val="none"/>
        </w:rPr>
        <w:t xml:space="preserve"> (далее – МФЦ)</w:t>
      </w:r>
      <w:r>
        <w:rPr>
          <w:sz w:val="28"/>
          <w:u w:val="none"/>
        </w:rPr>
        <w:t>- в части приема документов, необходимых для предоставления муниципальной услуги, доставки документов в уполномоченный орган, а в случае, если соглашением уполномоченного органа о взаимодействии с МФЦ к функциям (обязанностям) МФЦ отнесено направление МФЦ межведомственных запросов, также в части направления таких запросов и получения</w:t>
      </w:r>
      <w:r>
        <w:rPr>
          <w:sz w:val="28"/>
          <w:u w:val="none"/>
        </w:rPr>
        <w:t xml:space="preserve"> ответов на них.</w:t>
      </w:r>
    </w:p>
    <w:p w14:paraId="64000000">
      <w:pPr>
        <w:spacing w:after="0" w:before="0"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МФЦ, в которых организу</w:t>
      </w:r>
      <w:r>
        <w:rPr>
          <w:sz w:val="28"/>
          <w:u w:val="none"/>
        </w:rPr>
        <w:t>е</w:t>
      </w:r>
      <w:r>
        <w:rPr>
          <w:sz w:val="28"/>
          <w:u w:val="none"/>
        </w:rPr>
        <w:t xml:space="preserve">тся предоставление муниципальной услуги, не могут принимать решение об отказе в приеме запроса и документов и </w:t>
      </w:r>
      <w:r>
        <w:rPr>
          <w:sz w:val="28"/>
          <w:u w:val="none"/>
        </w:rPr>
        <w:t>(</w:t>
      </w:r>
      <w:r>
        <w:rPr>
          <w:sz w:val="28"/>
          <w:u w:val="none"/>
        </w:rPr>
        <w:t>или) информации, необходимых для ее предоставления.</w:t>
      </w:r>
    </w:p>
    <w:p w14:paraId="65000000">
      <w:pPr>
        <w:spacing w:afterAutospacing="on" w:beforeAutospacing="on"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Заявление о постановке на </w:t>
      </w:r>
      <w:r>
        <w:rPr>
          <w:sz w:val="28"/>
          <w:u w:val="none"/>
        </w:rPr>
        <w:t xml:space="preserve">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</w:t>
      </w:r>
      <w:r>
        <w:rPr>
          <w:sz w:val="28"/>
          <w:u w:val="none"/>
        </w:rPr>
        <w:t>находящихся в государственной или муниципальной собственности</w:t>
      </w:r>
      <w:r>
        <w:rPr>
          <w:sz w:val="28"/>
          <w:u w:val="none"/>
        </w:rPr>
        <w:t>»</w:t>
      </w:r>
      <w:r>
        <w:rPr>
          <w:sz w:val="28"/>
          <w:u w:val="none"/>
        </w:rPr>
        <w:t>(</w:t>
      </w:r>
      <w:r>
        <w:rPr>
          <w:sz w:val="28"/>
          <w:u w:val="none"/>
        </w:rPr>
        <w:t>далее – Учет)</w:t>
      </w:r>
      <w:r>
        <w:rPr>
          <w:sz w:val="28"/>
          <w:u w:val="none"/>
        </w:rPr>
        <w:t xml:space="preserve"> может быть также подано посредством </w:t>
      </w:r>
      <w:r>
        <w:rPr>
          <w:sz w:val="28"/>
          <w:u w:val="none"/>
        </w:rPr>
        <w:t xml:space="preserve">федеральной государственной информационной системы «Единый портал государственных и муниципальных услуг (функций)», </w:t>
      </w:r>
      <w:r>
        <w:rPr>
          <w:sz w:val="28"/>
          <w:u w:val="none"/>
        </w:rPr>
        <w:t>региональной информационной системы «Портал государственных и муниципальных услуг (функций) Самарской области».</w:t>
      </w:r>
    </w:p>
    <w:p w14:paraId="66000000">
      <w:pPr>
        <w:spacing w:after="0" w:before="0"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Рассмотрение заявления и необходимых документов, принятие решения о постановке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 xml:space="preserve">чет либо об отказе в постановке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 xml:space="preserve">чет, о снятии с </w:t>
      </w:r>
      <w:r>
        <w:rPr>
          <w:sz w:val="28"/>
          <w:u w:val="none"/>
        </w:rPr>
        <w:t>У</w:t>
      </w:r>
      <w:r>
        <w:rPr>
          <w:sz w:val="28"/>
          <w:u w:val="none"/>
        </w:rPr>
        <w:t>чета, ведение реестра осуществляет Администрация муниципального района Алексеевский области в лице уполномоченного органа – Комитета по управлению муниципальным имуществом администрации муниципального района Алексеевский Самарской области</w:t>
      </w:r>
      <w:r>
        <w:rPr>
          <w:sz w:val="28"/>
          <w:u w:val="none"/>
        </w:rPr>
        <w:t xml:space="preserve"> (далее – уполномоченный орган)</w:t>
      </w:r>
      <w:r>
        <w:rPr>
          <w:sz w:val="28"/>
          <w:u w:val="none"/>
        </w:rPr>
        <w:t>.</w:t>
      </w:r>
    </w:p>
    <w:p w14:paraId="67000000">
      <w:pPr>
        <w:spacing w:after="0" w:before="0"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2.2.2. </w:t>
      </w:r>
      <w:r>
        <w:rPr>
          <w:sz w:val="28"/>
          <w:u w:val="none"/>
        </w:rPr>
        <w:t>В предоставлении муниципальной услуги также принимают участие в качестве источников получения документов, необходимых для предоставления муниципальной услуги, или источников информации, необходимой для проверки сведений, предоставляемых заявителями, федеральные органы исполнительной власти, органы исполнительной власти субъектов Р</w:t>
      </w:r>
      <w:r>
        <w:rPr>
          <w:sz w:val="28"/>
          <w:u w:val="none"/>
        </w:rPr>
        <w:t xml:space="preserve">оссийской </w:t>
      </w:r>
      <w:r>
        <w:rPr>
          <w:sz w:val="28"/>
          <w:u w:val="none"/>
        </w:rPr>
        <w:t>Ф</w:t>
      </w:r>
      <w:r>
        <w:rPr>
          <w:sz w:val="28"/>
          <w:u w:val="none"/>
        </w:rPr>
        <w:t>едерации</w:t>
      </w:r>
      <w:r>
        <w:rPr>
          <w:sz w:val="28"/>
          <w:u w:val="none"/>
        </w:rPr>
        <w:t>, органы местного самоуправления, а также их учреждения, подразделения и подведомственные организации.</w:t>
      </w:r>
    </w:p>
    <w:p w14:paraId="68000000">
      <w:pPr>
        <w:spacing w:after="0" w:before="0"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>
        <w:rPr>
          <w:sz w:val="28"/>
          <w:u w:val="none"/>
        </w:rPr>
        <w:t>муниципальных услуг</w:t>
      </w:r>
      <w:r>
        <w:rPr>
          <w:sz w:val="28"/>
          <w:u w:val="none"/>
        </w:rPr>
        <w:t>.</w:t>
      </w:r>
    </w:p>
    <w:p w14:paraId="69000000">
      <w:pPr>
        <w:spacing w:after="0" w:before="0"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Муниципальная услуга может быть предоставлена по экстерриториальному принципу при личном обращении заявител</w:t>
      </w:r>
      <w:r>
        <w:rPr>
          <w:sz w:val="28"/>
          <w:u w:val="none"/>
        </w:rPr>
        <w:t>ей</w:t>
      </w:r>
      <w:r>
        <w:rPr>
          <w:sz w:val="28"/>
          <w:u w:val="none"/>
        </w:rPr>
        <w:t xml:space="preserve"> (представителя заявител</w:t>
      </w:r>
      <w:r>
        <w:rPr>
          <w:sz w:val="28"/>
          <w:u w:val="none"/>
        </w:rPr>
        <w:t>ей</w:t>
      </w:r>
      <w:r>
        <w:rPr>
          <w:sz w:val="28"/>
          <w:u w:val="none"/>
        </w:rPr>
        <w:t>) по месту пребывания заявител</w:t>
      </w:r>
      <w:r>
        <w:rPr>
          <w:sz w:val="28"/>
          <w:u w:val="none"/>
        </w:rPr>
        <w:t>ей</w:t>
      </w:r>
      <w:r>
        <w:rPr>
          <w:sz w:val="28"/>
          <w:u w:val="none"/>
        </w:rPr>
        <w:t xml:space="preserve"> (представителя заявител</w:t>
      </w:r>
      <w:r>
        <w:rPr>
          <w:sz w:val="28"/>
          <w:u w:val="none"/>
        </w:rPr>
        <w:t>ей</w:t>
      </w:r>
      <w:r>
        <w:rPr>
          <w:sz w:val="28"/>
          <w:u w:val="none"/>
        </w:rPr>
        <w:t xml:space="preserve">) в </w:t>
      </w:r>
      <w:r>
        <w:rPr>
          <w:sz w:val="28"/>
          <w:u w:val="none"/>
        </w:rPr>
        <w:t>МФЦ</w:t>
      </w:r>
      <w:r>
        <w:rPr>
          <w:sz w:val="28"/>
          <w:u w:val="none"/>
        </w:rPr>
        <w:t xml:space="preserve"> с заявлением о представлении муниципальной услуги.</w:t>
      </w:r>
    </w:p>
    <w:p w14:paraId="6A000000">
      <w:pPr>
        <w:spacing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2.2.3.</w:t>
      </w:r>
      <w:r>
        <w:rPr>
          <w:sz w:val="28"/>
          <w:u w:val="none"/>
        </w:rPr>
        <w:tab/>
      </w:r>
      <w:r>
        <w:rPr>
          <w:sz w:val="28"/>
          <w:u w:val="non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B000000">
      <w:pPr>
        <w:spacing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C000000">
      <w:pPr>
        <w:spacing w:line="360" w:lineRule="auto"/>
        <w:ind w:firstLine="698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2) единой системы идентификац</w:t>
      </w:r>
      <w:r>
        <w:rPr>
          <w:sz w:val="28"/>
          <w:u w:val="none"/>
        </w:rPr>
        <w:t>ии и ау</w:t>
      </w:r>
      <w:r>
        <w:rPr>
          <w:sz w:val="28"/>
          <w:u w:val="none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14:paraId="6D000000">
      <w:pPr>
        <w:spacing w:after="0" w:before="0"/>
        <w:ind w:firstLine="851"/>
        <w:contextualSpacing w:val="1"/>
        <w:jc w:val="both"/>
        <w:rPr>
          <w:sz w:val="28"/>
          <w:u w:val="none"/>
        </w:rPr>
      </w:pPr>
    </w:p>
    <w:p w14:paraId="6E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2.3.</w:t>
      </w:r>
      <w:r>
        <w:rPr>
          <w:b w:val="1"/>
          <w:sz w:val="28"/>
          <w:u w:val="none"/>
        </w:rPr>
        <w:t>Результа</w:t>
      </w:r>
      <w:r>
        <w:rPr>
          <w:b w:val="1"/>
          <w:sz w:val="28"/>
          <w:u w:val="none"/>
        </w:rPr>
        <w:t>т предоставления муниципальной</w:t>
      </w:r>
      <w:r>
        <w:rPr>
          <w:b w:val="1"/>
          <w:sz w:val="28"/>
          <w:u w:val="none"/>
        </w:rPr>
        <w:t xml:space="preserve"> услуги</w:t>
      </w:r>
    </w:p>
    <w:p w14:paraId="6F000000">
      <w:pPr>
        <w:spacing w:after="0" w:before="0"/>
        <w:ind w:firstLine="1134"/>
        <w:contextualSpacing w:val="1"/>
        <w:jc w:val="center"/>
        <w:rPr>
          <w:b w:val="1"/>
          <w:sz w:val="28"/>
          <w:u w:val="none"/>
        </w:rPr>
      </w:pPr>
    </w:p>
    <w:p w14:paraId="70000000">
      <w:pPr>
        <w:spacing w:line="360" w:lineRule="auto"/>
        <w:ind w:firstLine="567" w:left="142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2.3.1.</w:t>
      </w:r>
      <w:r>
        <w:rPr>
          <w:rFonts w:ascii="Times New Roman" w:hAnsi="Times New Roman"/>
          <w:sz w:val="28"/>
          <w:u w:val="none"/>
        </w:rPr>
        <w:t xml:space="preserve"> Результатом предоставления муниципальной услуги является:</w:t>
      </w:r>
    </w:p>
    <w:p w14:paraId="71000000">
      <w:pPr>
        <w:spacing w:line="360" w:lineRule="auto"/>
        <w:ind w:firstLine="567" w:left="142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1) принятие решения о постанов</w:t>
      </w:r>
      <w:r>
        <w:rPr>
          <w:rFonts w:ascii="Times New Roman" w:hAnsi="Times New Roman"/>
          <w:sz w:val="28"/>
          <w:u w:val="none"/>
        </w:rPr>
        <w:t xml:space="preserve">ке 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чет</w:t>
      </w:r>
      <w:r>
        <w:rPr>
          <w:rFonts w:ascii="Times New Roman" w:hAnsi="Times New Roman"/>
          <w:sz w:val="28"/>
          <w:u w:val="none"/>
        </w:rPr>
        <w:t>;</w:t>
      </w:r>
    </w:p>
    <w:p w14:paraId="72000000">
      <w:pPr>
        <w:spacing w:line="360" w:lineRule="auto"/>
        <w:ind w:firstLine="567" w:left="142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2) принятие решения об отказе в постанов</w:t>
      </w:r>
      <w:r>
        <w:rPr>
          <w:rFonts w:ascii="Times New Roman" w:hAnsi="Times New Roman"/>
          <w:sz w:val="28"/>
          <w:u w:val="none"/>
        </w:rPr>
        <w:t xml:space="preserve">ке 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чет</w:t>
      </w:r>
      <w:r>
        <w:rPr>
          <w:rFonts w:ascii="Times New Roman" w:hAnsi="Times New Roman"/>
          <w:sz w:val="28"/>
          <w:u w:val="none"/>
        </w:rPr>
        <w:t>.</w:t>
      </w:r>
    </w:p>
    <w:p w14:paraId="73000000">
      <w:pPr>
        <w:spacing w:line="360" w:lineRule="auto"/>
        <w:ind w:firstLine="567" w:left="142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2.3.2. </w:t>
      </w:r>
      <w:r>
        <w:rPr>
          <w:rFonts w:ascii="Times New Roman" w:hAnsi="Times New Roman"/>
          <w:sz w:val="28"/>
          <w:u w:val="none"/>
        </w:rPr>
        <w:t>Документом, содержащим решение о предоставлении муниципальной услуги, на основании которого заявителю предоставляются результаты,</w:t>
      </w:r>
      <w:r>
        <w:rPr>
          <w:rFonts w:ascii="Times New Roman" w:hAnsi="Times New Roman"/>
          <w:sz w:val="28"/>
          <w:u w:val="none"/>
        </w:rPr>
        <w:t xml:space="preserve"> указанные в п.2.3.1 </w:t>
      </w:r>
      <w:r>
        <w:rPr>
          <w:rFonts w:ascii="Times New Roman" w:hAnsi="Times New Roman"/>
          <w:sz w:val="28"/>
          <w:u w:val="none"/>
        </w:rPr>
        <w:t>Регламента</w:t>
      </w:r>
      <w:r>
        <w:rPr>
          <w:rFonts w:ascii="Times New Roman" w:hAnsi="Times New Roman"/>
          <w:sz w:val="28"/>
          <w:u w:val="none"/>
        </w:rPr>
        <w:t>,</w:t>
      </w:r>
      <w:r>
        <w:rPr>
          <w:rFonts w:ascii="Times New Roman" w:hAnsi="Times New Roman"/>
          <w:sz w:val="28"/>
          <w:u w:val="none"/>
        </w:rPr>
        <w:t xml:space="preserve"> является правовой акт уполномоченного органа, содержащий такие реквизиты, как номер и дата</w:t>
      </w:r>
      <w:r>
        <w:rPr>
          <w:rFonts w:ascii="Times New Roman" w:hAnsi="Times New Roman"/>
          <w:sz w:val="28"/>
          <w:u w:val="none"/>
        </w:rPr>
        <w:t>.</w:t>
      </w:r>
    </w:p>
    <w:p w14:paraId="74000000">
      <w:pPr>
        <w:spacing w:line="360" w:lineRule="auto"/>
        <w:ind w:firstLine="567" w:left="142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2.3.3.</w:t>
      </w:r>
      <w:r>
        <w:rPr>
          <w:rFonts w:ascii="Times New Roman" w:hAnsi="Times New Roman"/>
          <w:color w:val="000000"/>
          <w:sz w:val="28"/>
          <w:highlight w:val="white"/>
          <w:u w:val="none"/>
        </w:rPr>
        <w:t xml:space="preserve">Результаты муниципальной услуги, указанные в пункте 2.3.1 настоящего Регламента, могут быть получены заявителем </w:t>
      </w:r>
      <w:r>
        <w:rPr>
          <w:rFonts w:ascii="Times New Roman" w:hAnsi="Times New Roman"/>
          <w:sz w:val="28"/>
          <w:u w:val="none"/>
        </w:rPr>
        <w:t xml:space="preserve">на руки, почтой по </w:t>
      </w:r>
      <w:r>
        <w:rPr>
          <w:rFonts w:ascii="Times New Roman" w:hAnsi="Times New Roman"/>
          <w:sz w:val="28"/>
          <w:u w:val="none"/>
        </w:rPr>
        <w:t>почтовому адресу</w:t>
      </w:r>
      <w:r>
        <w:rPr>
          <w:rFonts w:ascii="Times New Roman" w:hAnsi="Times New Roman"/>
          <w:sz w:val="28"/>
          <w:u w:val="none"/>
        </w:rPr>
        <w:t>;</w:t>
      </w:r>
      <w:r>
        <w:rPr>
          <w:rFonts w:ascii="Times New Roman" w:hAnsi="Times New Roman"/>
          <w:sz w:val="28"/>
          <w:u w:val="none"/>
        </w:rPr>
        <w:t>э</w:t>
      </w:r>
      <w:r>
        <w:rPr>
          <w:rFonts w:ascii="Times New Roman" w:hAnsi="Times New Roman"/>
          <w:sz w:val="28"/>
          <w:u w:val="none"/>
        </w:rPr>
        <w:t>лектронным сообщением в случае, если в заявлении о постановке на Учет указан адрес электронной почты</w:t>
      </w:r>
      <w:r>
        <w:rPr>
          <w:rFonts w:ascii="Times New Roman" w:hAnsi="Times New Roman"/>
          <w:sz w:val="28"/>
          <w:u w:val="none"/>
        </w:rPr>
        <w:t>;</w:t>
      </w:r>
      <w:r>
        <w:rPr>
          <w:rFonts w:ascii="Times New Roman" w:hAnsi="Times New Roman"/>
          <w:sz w:val="28"/>
          <w:u w:val="none"/>
        </w:rPr>
        <w:t xml:space="preserve"> при личном обращении в МФЦ (в случае подачи заявления о предоставлении муниципальной услуги через МФЦ); </w:t>
      </w:r>
      <w:r>
        <w:rPr>
          <w:rFonts w:ascii="Times New Roman" w:hAnsi="Times New Roman"/>
          <w:sz w:val="28"/>
          <w:u w:val="none"/>
        </w:rPr>
        <w:t xml:space="preserve">посредством </w:t>
      </w:r>
      <w:r>
        <w:rPr>
          <w:rFonts w:ascii="Times New Roman" w:hAnsi="Times New Roman"/>
          <w:sz w:val="28"/>
          <w:u w:val="none"/>
        </w:rPr>
        <w:t>федеральной государственной информационной системы «Единый портал государственных и муниципальных услуг (функций)» в форме электронного документа</w:t>
      </w:r>
      <w:r>
        <w:rPr>
          <w:rFonts w:ascii="Times New Roman" w:hAnsi="Times New Roman"/>
          <w:sz w:val="28"/>
          <w:u w:val="none"/>
        </w:rPr>
        <w:t>,</w:t>
      </w:r>
      <w:r>
        <w:rPr>
          <w:rFonts w:ascii="Times New Roman" w:hAnsi="Times New Roman"/>
          <w:sz w:val="28"/>
          <w:u w:val="none"/>
        </w:rPr>
        <w:t xml:space="preserve"> подписанного усиленной квалифицированной электронной подписью (далее соответственно – ЕПГУ, УКЭП) должностного лица </w:t>
      </w:r>
      <w:r>
        <w:rPr>
          <w:rFonts w:ascii="Times New Roman" w:hAnsi="Times New Roman"/>
          <w:color w:val="000000"/>
          <w:sz w:val="28"/>
          <w:highlight w:val="white"/>
          <w:u w:val="none"/>
        </w:rPr>
        <w:t xml:space="preserve">уполномоченного органа (в случае подачи </w:t>
      </w:r>
      <w:r>
        <w:rPr>
          <w:rFonts w:ascii="Times New Roman" w:hAnsi="Times New Roman"/>
          <w:sz w:val="28"/>
          <w:u w:val="none"/>
        </w:rPr>
        <w:t xml:space="preserve">заявления о предоставлении муниципальной услуги в электронной форме посредством </w:t>
      </w:r>
      <w:r>
        <w:rPr>
          <w:rFonts w:ascii="Times New Roman" w:hAnsi="Times New Roman"/>
          <w:color w:val="000000"/>
          <w:sz w:val="28"/>
          <w:highlight w:val="white"/>
          <w:u w:val="none"/>
        </w:rPr>
        <w:t>ЕПГУ</w:t>
      </w:r>
      <w:r>
        <w:rPr>
          <w:rFonts w:ascii="Times New Roman" w:hAnsi="Times New Roman"/>
          <w:color w:val="000000"/>
          <w:sz w:val="28"/>
          <w:highlight w:val="white"/>
          <w:u w:val="none"/>
        </w:rPr>
        <w:t>)</w:t>
      </w:r>
      <w:r>
        <w:rPr>
          <w:rFonts w:ascii="Times New Roman" w:hAnsi="Times New Roman"/>
          <w:sz w:val="28"/>
          <w:u w:val="none"/>
        </w:rPr>
        <w:t xml:space="preserve">; </w:t>
      </w:r>
      <w:r>
        <w:rPr>
          <w:rFonts w:ascii="Times New Roman" w:hAnsi="Times New Roman"/>
          <w:sz w:val="28"/>
          <w:u w:val="none"/>
        </w:rPr>
        <w:t xml:space="preserve">посредством </w:t>
      </w:r>
      <w:r>
        <w:rPr>
          <w:rFonts w:ascii="Times New Roman" w:hAnsi="Times New Roman"/>
          <w:sz w:val="28"/>
          <w:u w:val="none"/>
        </w:rPr>
        <w:t>государственной</w:t>
      </w:r>
      <w:r>
        <w:rPr>
          <w:rFonts w:ascii="Times New Roman" w:hAnsi="Times New Roman"/>
          <w:sz w:val="28"/>
          <w:u w:val="none"/>
        </w:rPr>
        <w:t xml:space="preserve"> информационной системы</w:t>
      </w:r>
      <w:r>
        <w:rPr>
          <w:rFonts w:ascii="Times New Roman" w:hAnsi="Times New Roman"/>
          <w:sz w:val="28"/>
          <w:u w:val="none"/>
        </w:rPr>
        <w:t xml:space="preserve"> Самарской области</w:t>
      </w:r>
      <w:r>
        <w:rPr>
          <w:rFonts w:ascii="Times New Roman" w:hAnsi="Times New Roman"/>
          <w:sz w:val="28"/>
          <w:u w:val="none"/>
        </w:rPr>
        <w:t xml:space="preserve"> «Портал государственных и муниципальных услуг».</w:t>
      </w:r>
    </w:p>
    <w:p w14:paraId="75000000">
      <w:pPr>
        <w:spacing w:after="0" w:before="0"/>
        <w:ind w:firstLine="1134"/>
        <w:contextualSpacing w:val="1"/>
        <w:jc w:val="center"/>
        <w:rPr>
          <w:b w:val="1"/>
          <w:sz w:val="28"/>
          <w:u w:val="none"/>
        </w:rPr>
      </w:pPr>
    </w:p>
    <w:p w14:paraId="76000000">
      <w:pPr>
        <w:spacing w:after="0" w:before="0"/>
        <w:ind w:firstLine="1134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2.4.Сро</w:t>
      </w:r>
      <w:r>
        <w:rPr>
          <w:b w:val="1"/>
          <w:sz w:val="28"/>
          <w:u w:val="none"/>
        </w:rPr>
        <w:t>к предоставления муниципальной</w:t>
      </w:r>
      <w:r>
        <w:rPr>
          <w:b w:val="1"/>
          <w:sz w:val="28"/>
          <w:u w:val="none"/>
        </w:rPr>
        <w:t xml:space="preserve"> услуги</w:t>
      </w:r>
    </w:p>
    <w:p w14:paraId="77000000">
      <w:pPr>
        <w:spacing w:after="0" w:before="0"/>
        <w:ind w:firstLine="1134"/>
        <w:contextualSpacing w:val="1"/>
        <w:jc w:val="center"/>
        <w:rPr>
          <w:sz w:val="28"/>
          <w:u w:val="none"/>
        </w:rPr>
      </w:pPr>
    </w:p>
    <w:p w14:paraId="78000000">
      <w:pPr>
        <w:spacing w:after="0" w:before="0"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Срок</w:t>
      </w:r>
      <w:r>
        <w:rPr>
          <w:sz w:val="28"/>
          <w:u w:val="none"/>
        </w:rPr>
        <w:t xml:space="preserve"> предоставления муниципально</w:t>
      </w:r>
      <w:r>
        <w:rPr>
          <w:sz w:val="28"/>
          <w:u w:val="none"/>
        </w:rPr>
        <w:t xml:space="preserve">й услуги не должен превышать </w:t>
      </w:r>
      <w:r>
        <w:rPr>
          <w:sz w:val="28"/>
          <w:u w:val="none"/>
        </w:rPr>
        <w:t>1</w:t>
      </w:r>
      <w:r>
        <w:rPr>
          <w:sz w:val="28"/>
          <w:u w:val="none"/>
        </w:rPr>
        <w:t>0</w:t>
      </w:r>
      <w:r>
        <w:rPr>
          <w:sz w:val="28"/>
          <w:u w:val="none"/>
        </w:rPr>
        <w:t xml:space="preserve"> (</w:t>
      </w:r>
      <w:r>
        <w:rPr>
          <w:sz w:val="28"/>
          <w:u w:val="none"/>
        </w:rPr>
        <w:t>десять</w:t>
      </w:r>
      <w:r>
        <w:rPr>
          <w:sz w:val="28"/>
          <w:u w:val="none"/>
        </w:rPr>
        <w:t xml:space="preserve">) </w:t>
      </w:r>
      <w:r>
        <w:rPr>
          <w:sz w:val="28"/>
          <w:u w:val="none"/>
        </w:rPr>
        <w:t>рабочих</w:t>
      </w:r>
      <w:r>
        <w:rPr>
          <w:sz w:val="28"/>
          <w:u w:val="none"/>
        </w:rPr>
        <w:t xml:space="preserve"> дней с</w:t>
      </w:r>
      <w:r>
        <w:rPr>
          <w:sz w:val="28"/>
          <w:u w:val="none"/>
        </w:rPr>
        <w:t xml:space="preserve"> момента поступления документов и (или) сведений в порядке межведомственного информационного взаимодействия. </w:t>
      </w:r>
    </w:p>
    <w:p w14:paraId="79000000">
      <w:pPr>
        <w:spacing w:after="0" w:before="0" w:line="360" w:lineRule="auto"/>
        <w:ind/>
        <w:contextualSpacing w:val="1"/>
        <w:jc w:val="center"/>
        <w:rPr>
          <w:b w:val="1"/>
          <w:sz w:val="28"/>
          <w:u w:val="none"/>
        </w:rPr>
      </w:pPr>
    </w:p>
    <w:p w14:paraId="7A000000">
      <w:pPr>
        <w:spacing w:after="0" w:before="0" w:line="360" w:lineRule="auto"/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2.5</w:t>
      </w:r>
      <w:r>
        <w:rPr>
          <w:b w:val="1"/>
          <w:sz w:val="28"/>
          <w:u w:val="none"/>
        </w:rPr>
        <w:t>. Сроки ожидания при предоставлении муниципальной услуги</w:t>
      </w:r>
    </w:p>
    <w:p w14:paraId="7B000000">
      <w:pPr>
        <w:spacing w:after="0" w:before="0"/>
        <w:ind w:firstLine="1134"/>
        <w:contextualSpacing w:val="1"/>
        <w:jc w:val="both"/>
        <w:rPr>
          <w:sz w:val="28"/>
          <w:u w:val="none"/>
        </w:rPr>
      </w:pPr>
    </w:p>
    <w:p w14:paraId="7C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Максимальное время ожида</w:t>
      </w:r>
      <w:r>
        <w:rPr>
          <w:sz w:val="28"/>
          <w:u w:val="none"/>
        </w:rPr>
        <w:t>ния в очереди при подаче заявления</w:t>
      </w:r>
      <w:r>
        <w:rPr>
          <w:sz w:val="28"/>
          <w:u w:val="none"/>
        </w:rPr>
        <w:t xml:space="preserve"> о предоставл</w:t>
      </w:r>
      <w:r>
        <w:rPr>
          <w:sz w:val="28"/>
          <w:u w:val="none"/>
        </w:rPr>
        <w:t xml:space="preserve">ении </w:t>
      </w:r>
      <w:r>
        <w:rPr>
          <w:sz w:val="28"/>
          <w:u w:val="none"/>
        </w:rPr>
        <w:t>муниципальной услуги и при получении результата предос</w:t>
      </w:r>
      <w:r>
        <w:rPr>
          <w:sz w:val="28"/>
          <w:u w:val="none"/>
        </w:rPr>
        <w:t xml:space="preserve">тавления муниципальной услуги </w:t>
      </w:r>
      <w:r>
        <w:rPr>
          <w:sz w:val="28"/>
          <w:u w:val="none"/>
        </w:rPr>
        <w:t>15</w:t>
      </w:r>
      <w:r>
        <w:rPr>
          <w:sz w:val="28"/>
          <w:u w:val="none"/>
        </w:rPr>
        <w:t xml:space="preserve"> минут</w:t>
      </w:r>
      <w:r>
        <w:rPr>
          <w:sz w:val="28"/>
          <w:u w:val="none"/>
        </w:rPr>
        <w:t>.</w:t>
      </w:r>
    </w:p>
    <w:p w14:paraId="7D000000">
      <w:pPr>
        <w:spacing w:after="0" w:before="0"/>
        <w:ind w:firstLine="851"/>
        <w:contextualSpacing w:val="1"/>
        <w:jc w:val="both"/>
        <w:rPr>
          <w:sz w:val="28"/>
          <w:u w:val="none"/>
        </w:rPr>
      </w:pPr>
    </w:p>
    <w:p w14:paraId="7E000000">
      <w:pPr>
        <w:spacing w:after="0" w:before="0"/>
        <w:ind w:firstLine="1134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 xml:space="preserve">2.6. </w:t>
      </w:r>
      <w:r>
        <w:rPr>
          <w:b w:val="1"/>
          <w:sz w:val="28"/>
          <w:u w:val="none"/>
        </w:rPr>
        <w:t xml:space="preserve"> Правовые основания для предоставления </w:t>
      </w:r>
    </w:p>
    <w:p w14:paraId="7F000000">
      <w:pPr>
        <w:spacing w:after="0" w:before="0"/>
        <w:ind w:firstLine="1134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муниципальной услуги</w:t>
      </w:r>
    </w:p>
    <w:p w14:paraId="80000000">
      <w:pPr>
        <w:spacing w:after="0" w:before="0" w:line="360" w:lineRule="auto"/>
        <w:ind w:firstLine="1134"/>
        <w:contextualSpacing w:val="1"/>
        <w:jc w:val="center"/>
        <w:rPr>
          <w:b w:val="1"/>
          <w:sz w:val="28"/>
          <w:u w:val="none"/>
        </w:rPr>
      </w:pPr>
    </w:p>
    <w:p w14:paraId="81000000">
      <w:pPr>
        <w:widowControl w:val="0"/>
        <w:spacing w:after="300" w:line="360" w:lineRule="auto"/>
        <w:ind w:firstLine="709" w:right="23"/>
        <w:contextualSpacing w:val="1"/>
        <w:jc w:val="both"/>
        <w:rPr>
          <w:i w:val="1"/>
          <w:color w:val="000000"/>
          <w:sz w:val="28"/>
          <w:highlight w:val="white"/>
          <w:u w:val="none"/>
        </w:rPr>
      </w:pPr>
      <w:r>
        <w:rPr>
          <w:sz w:val="28"/>
          <w:u w:val="none"/>
        </w:rPr>
        <w:t xml:space="preserve">Перечень нормативных правовых актов, регулирующих предоставление муниципальной услуги </w:t>
      </w:r>
      <w:r>
        <w:rPr>
          <w:color w:val="000000"/>
          <w:sz w:val="28"/>
          <w:highlight w:val="white"/>
          <w:u w:val="none"/>
        </w:rPr>
        <w:t xml:space="preserve">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органа, предоставляющего муниципальную услугу, размещается </w:t>
      </w:r>
      <w:r>
        <w:rPr>
          <w:color w:val="000000"/>
          <w:sz w:val="28"/>
          <w:highlight w:val="white"/>
          <w:u w:val="none"/>
        </w:rPr>
        <w:t xml:space="preserve">в сети Интернет на официальном сайте </w:t>
      </w:r>
      <w:r>
        <w:rPr>
          <w:color w:val="000000"/>
          <w:sz w:val="28"/>
          <w:highlight w:val="white"/>
          <w:u w:val="none"/>
        </w:rPr>
        <w:t xml:space="preserve">Администрации </w:t>
      </w:r>
      <w:r>
        <w:rPr>
          <w:color w:val="000000"/>
          <w:sz w:val="28"/>
          <w:highlight w:val="white"/>
          <w:u w:val="none"/>
        </w:rPr>
        <w:t>муниципального района Алексеевский Самарской области</w:t>
      </w:r>
      <w:r>
        <w:rPr>
          <w:i w:val="1"/>
          <w:color w:val="000000"/>
          <w:sz w:val="28"/>
          <w:highlight w:val="white"/>
          <w:u w:val="none"/>
        </w:rPr>
        <w:t>.</w:t>
      </w:r>
    </w:p>
    <w:p w14:paraId="82000000">
      <w:pPr>
        <w:ind w:left="720"/>
        <w:jc w:val="center"/>
        <w:outlineLvl w:val="0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2.7</w:t>
      </w:r>
      <w:r>
        <w:rPr>
          <w:b w:val="1"/>
          <w:sz w:val="28"/>
          <w:u w:val="none"/>
        </w:rPr>
        <w:t xml:space="preserve">. </w:t>
      </w:r>
      <w:r>
        <w:rPr>
          <w:b w:val="1"/>
          <w:sz w:val="28"/>
          <w:u w:val="none"/>
        </w:rPr>
        <w:t>Исчерпывающий перечень документов,</w:t>
      </w:r>
    </w:p>
    <w:p w14:paraId="83000000">
      <w:pPr>
        <w:ind/>
        <w:jc w:val="center"/>
        <w:outlineLvl w:val="0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необходимых</w:t>
      </w:r>
      <w:r>
        <w:rPr>
          <w:b w:val="1"/>
          <w:sz w:val="28"/>
          <w:u w:val="none"/>
        </w:rPr>
        <w:t>для предоставления муниципальной услуги</w:t>
      </w:r>
    </w:p>
    <w:p w14:paraId="84000000">
      <w:pPr>
        <w:spacing w:after="0" w:before="0"/>
        <w:ind w:firstLine="1134"/>
        <w:contextualSpacing w:val="1"/>
        <w:jc w:val="center"/>
        <w:rPr>
          <w:b w:val="1"/>
          <w:sz w:val="28"/>
          <w:u w:val="none"/>
        </w:rPr>
      </w:pPr>
    </w:p>
    <w:p w14:paraId="85000000">
      <w:pPr>
        <w:spacing w:after="0" w:line="360" w:lineRule="auto"/>
        <w:ind w:firstLine="708" w:right="20"/>
        <w:jc w:val="both"/>
        <w:rPr>
          <w:color w:val="000000"/>
          <w:sz w:val="28"/>
          <w:highlight w:val="white"/>
          <w:u w:val="none"/>
        </w:rPr>
      </w:pPr>
      <w:r>
        <w:rPr>
          <w:sz w:val="28"/>
          <w:u w:val="none"/>
        </w:rPr>
        <w:t xml:space="preserve">2.7.1. </w:t>
      </w:r>
      <w:r>
        <w:rPr>
          <w:sz w:val="28"/>
          <w:u w:val="none"/>
        </w:rPr>
        <w:t xml:space="preserve">Для получения муниципальной услуги </w:t>
      </w:r>
      <w:r>
        <w:rPr>
          <w:sz w:val="28"/>
          <w:u w:val="none"/>
        </w:rPr>
        <w:t xml:space="preserve">участники специальной военной операции </w:t>
      </w:r>
      <w:r>
        <w:rPr>
          <w:sz w:val="28"/>
          <w:u w:val="none"/>
        </w:rPr>
        <w:t xml:space="preserve">и (или) их представители </w:t>
      </w:r>
      <w:r>
        <w:rPr>
          <w:sz w:val="28"/>
          <w:u w:val="none"/>
        </w:rPr>
        <w:t>пред</w:t>
      </w:r>
      <w:r>
        <w:rPr>
          <w:sz w:val="28"/>
          <w:u w:val="none"/>
        </w:rPr>
        <w:t>о</w:t>
      </w:r>
      <w:r>
        <w:rPr>
          <w:sz w:val="28"/>
          <w:u w:val="none"/>
        </w:rPr>
        <w:t>ставля</w:t>
      </w:r>
      <w:r>
        <w:rPr>
          <w:sz w:val="28"/>
          <w:u w:val="none"/>
        </w:rPr>
        <w:t>ю</w:t>
      </w:r>
      <w:r>
        <w:rPr>
          <w:sz w:val="28"/>
          <w:u w:val="none"/>
        </w:rPr>
        <w:t xml:space="preserve">т в </w:t>
      </w:r>
      <w:r>
        <w:rPr>
          <w:sz w:val="28"/>
          <w:u w:val="none"/>
        </w:rPr>
        <w:t>у</w:t>
      </w:r>
      <w:r>
        <w:rPr>
          <w:sz w:val="28"/>
          <w:u w:val="none"/>
        </w:rPr>
        <w:t>полномоченный орган</w:t>
      </w:r>
      <w:r>
        <w:rPr>
          <w:color w:val="000000"/>
          <w:sz w:val="28"/>
          <w:highlight w:val="white"/>
          <w:u w:val="none"/>
        </w:rPr>
        <w:t xml:space="preserve"> следующие документы:</w:t>
      </w:r>
    </w:p>
    <w:p w14:paraId="86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1)</w:t>
      </w:r>
      <w:r>
        <w:rPr>
          <w:sz w:val="28"/>
          <w:u w:val="none"/>
        </w:rPr>
        <w:t xml:space="preserve"> заявление о </w:t>
      </w:r>
      <w:r>
        <w:rPr>
          <w:sz w:val="28"/>
          <w:u w:val="none"/>
        </w:rPr>
        <w:t>постановке на учет</w:t>
      </w:r>
      <w:r>
        <w:rPr>
          <w:sz w:val="28"/>
          <w:u w:val="none"/>
        </w:rPr>
        <w:t xml:space="preserve"> по форме согласно </w:t>
      </w:r>
      <w:r>
        <w:rPr>
          <w:sz w:val="28"/>
          <w:u w:val="none"/>
        </w:rPr>
        <w:t>п</w:t>
      </w:r>
      <w:r>
        <w:rPr>
          <w:sz w:val="28"/>
          <w:u w:val="none"/>
        </w:rPr>
        <w:t xml:space="preserve">риложению </w:t>
      </w:r>
      <w:r>
        <w:rPr>
          <w:sz w:val="28"/>
          <w:u w:val="none"/>
        </w:rPr>
        <w:t>1</w:t>
      </w:r>
      <w:r>
        <w:rPr>
          <w:sz w:val="28"/>
          <w:u w:val="none"/>
        </w:rPr>
        <w:t xml:space="preserve"> к настоящему 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егламенту одним из следующих способов по личному усмотрению:</w:t>
      </w:r>
    </w:p>
    <w:p w14:paraId="87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на бумажном носителе посредством личного обращения в уполномоченный орган,  либо в МФЦ. Требования, предъявляемые к документу: оригинал; </w:t>
      </w:r>
    </w:p>
    <w:p w14:paraId="88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в электронной форме посредством ЕПГУ. </w:t>
      </w:r>
      <w:r>
        <w:rPr>
          <w:sz w:val="28"/>
          <w:u w:val="none"/>
        </w:rPr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ЕСИА), заполняет форму указанного заявления с использованием интерактивной формы в электронном виде, без</w:t>
      </w:r>
      <w:r>
        <w:rPr>
          <w:sz w:val="28"/>
          <w:u w:val="none"/>
        </w:rPr>
        <w:t xml:space="preserve"> необходимости дополнительной подачи заявления в какой-либо иной форме. Заявление направляется заявителем вместе с прикрепленными электронными документами, указанными в настоящем пункте. </w:t>
      </w:r>
      <w:r>
        <w:rPr>
          <w:sz w:val="28"/>
          <w:u w:val="none"/>
        </w:rPr>
        <w:t>Заявление подписывается заявителем, уполномоченным на подписание такого заявления, УКЭП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либо усиленной неквалифицированной электронной подписью (далее – УНЭП),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25.01.2013 № 33</w:t>
      </w:r>
      <w:r>
        <w:rPr>
          <w:sz w:val="28"/>
          <w:u w:val="none"/>
        </w:rPr>
        <w:t xml:space="preserve"> «</w:t>
      </w:r>
      <w:r>
        <w:rPr>
          <w:sz w:val="28"/>
          <w:u w:val="none"/>
        </w:rPr>
        <w:t>Об использовании</w:t>
      </w:r>
      <w:r>
        <w:rPr>
          <w:sz w:val="28"/>
          <w:u w:val="none"/>
        </w:rPr>
        <w:t xml:space="preserve"> </w:t>
      </w:r>
      <w:r>
        <w:rPr>
          <w:sz w:val="28"/>
          <w:u w:val="none"/>
        </w:rPr>
        <w:t>простой электронной подписи при оказании государственных и муниципальных услуг</w:t>
      </w:r>
      <w:r>
        <w:rPr>
          <w:sz w:val="28"/>
          <w:u w:val="none"/>
        </w:rPr>
        <w:t>»</w:t>
      </w:r>
      <w:r>
        <w:rPr>
          <w:sz w:val="28"/>
          <w:u w:val="none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</w:t>
      </w:r>
      <w:r>
        <w:rPr>
          <w:sz w:val="28"/>
          <w:u w:val="none"/>
        </w:rPr>
        <w:t xml:space="preserve"> «</w:t>
      </w:r>
      <w:r>
        <w:rPr>
          <w:sz w:val="28"/>
          <w:u w:val="none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sz w:val="28"/>
          <w:u w:val="none"/>
        </w:rPr>
        <w:t>»</w:t>
      </w:r>
      <w:r>
        <w:rPr>
          <w:sz w:val="28"/>
          <w:u w:val="none"/>
        </w:rPr>
        <w:t>;</w:t>
      </w:r>
    </w:p>
    <w:p w14:paraId="89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2) документ, удостоверяющий личность заявителя. 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ЕСИА из состава соответствующих </w:t>
      </w:r>
      <w:r>
        <w:rPr>
          <w:sz w:val="28"/>
          <w:u w:val="none"/>
        </w:rPr>
        <w:t>данных указанной учетной записи</w:t>
      </w:r>
      <w:r>
        <w:rPr>
          <w:sz w:val="28"/>
          <w:u w:val="none"/>
        </w:rPr>
        <w:t xml:space="preserve">; </w:t>
      </w:r>
    </w:p>
    <w:p w14:paraId="8A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3) документ, </w:t>
      </w:r>
      <w:r>
        <w:rPr>
          <w:sz w:val="28"/>
          <w:u w:val="none"/>
        </w:rPr>
        <w:t xml:space="preserve">удостоверяющий личность представителя, и документ </w:t>
      </w:r>
      <w:r>
        <w:rPr>
          <w:sz w:val="28"/>
          <w:u w:val="none"/>
        </w:rPr>
        <w:t>подтверждающий полномочия представителя действовать от имени заявителя – в случае, если заявление подается представителем. В случае направления заявления посредством ЕПГУ сведения из документа, удостоверяющего личность заявителя, представителя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формируются при подтверждении учетной записи в ЕСИА из состава соответствующих данных указанной учетной записи. При обращении посредством ЕПГУ указанный документ, выданный физическим лицом, удостоверяется УКЭП нотариуса с приложением файла </w:t>
      </w:r>
      <w:r>
        <w:rPr>
          <w:sz w:val="28"/>
          <w:u w:val="none"/>
        </w:rPr>
        <w:t>открепленной</w:t>
      </w:r>
      <w:r>
        <w:rPr>
          <w:sz w:val="28"/>
          <w:u w:val="none"/>
        </w:rPr>
        <w:t xml:space="preserve"> УКЭП в формате </w:t>
      </w:r>
      <w:r>
        <w:rPr>
          <w:sz w:val="28"/>
          <w:u w:val="none"/>
        </w:rPr>
        <w:t>sig</w:t>
      </w:r>
      <w:r>
        <w:rPr>
          <w:sz w:val="28"/>
          <w:u w:val="none"/>
        </w:rPr>
        <w:t xml:space="preserve">; </w:t>
      </w:r>
    </w:p>
    <w:p w14:paraId="8B000000">
      <w:pPr>
        <w:tabs>
          <w:tab w:leader="none" w:pos="677" w:val="left"/>
        </w:tabs>
        <w:spacing w:line="360" w:lineRule="auto"/>
        <w:ind/>
        <w:jc w:val="both"/>
        <w:rPr>
          <w:sz w:val="28"/>
          <w:u w:val="none"/>
        </w:rPr>
      </w:pPr>
      <w:r>
        <w:rPr>
          <w:sz w:val="28"/>
          <w:u w:val="none"/>
        </w:rPr>
        <w:t xml:space="preserve">4) документ (документы), подтверждающий (подтверждающие) наличие у заявителя предусмотренных в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"https://login.consultant.ru/link/?req=doc&amp;base=RLAW256&amp;n=210290&amp;dst=101238"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части 1 статьи 9.4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З</w:t>
      </w:r>
      <w:r>
        <w:rPr>
          <w:sz w:val="28"/>
          <w:u w:val="none"/>
        </w:rPr>
        <w:t>акона Самарской области         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>2005 № 94-ГД «О земле» оснований для приобретения в собственность бесплатно земельного участка, находящегося в государственной или муниципальной собственности, для целей индивидуального жилищного строительства, ведения личного подсобного хозяйства, садоводства, огородничества;</w:t>
      </w:r>
    </w:p>
    <w:p w14:paraId="8C000000">
      <w:pPr>
        <w:tabs>
          <w:tab w:leader="none" w:pos="689" w:val="left"/>
          <w:tab w:leader="none" w:pos="864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  5) сведения, подтверждающие регистрацию по месту жительства либо по месту пребывания на территории муниципального района </w:t>
      </w:r>
      <w:r>
        <w:rPr>
          <w:sz w:val="28"/>
          <w:u w:val="none"/>
        </w:rPr>
        <w:t>Алексеевский</w:t>
      </w:r>
      <w:r>
        <w:rPr>
          <w:sz w:val="28"/>
          <w:u w:val="none"/>
        </w:rPr>
        <w:t xml:space="preserve"> </w:t>
      </w:r>
      <w:r>
        <w:rPr>
          <w:sz w:val="28"/>
          <w:u w:val="none"/>
        </w:rPr>
        <w:t xml:space="preserve">Самарской области участника специальной военной операции. В случае отсутствия регистрации по месту жительства (пребывания) на территории </w:t>
      </w:r>
      <w:r>
        <w:rPr>
          <w:sz w:val="28"/>
          <w:u w:val="none"/>
        </w:rPr>
        <w:t xml:space="preserve">муниципального района Алексеевский </w:t>
      </w:r>
      <w:r>
        <w:rPr>
          <w:sz w:val="28"/>
          <w:u w:val="none"/>
        </w:rPr>
        <w:t xml:space="preserve">Самарской области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аявителя он представляет иные документы, подтверждающие факт проживания (пребывания) на территории</w:t>
      </w:r>
      <w:r>
        <w:rPr>
          <w:sz w:val="28"/>
          <w:u w:val="none"/>
        </w:rPr>
        <w:t xml:space="preserve"> муниципального района Алексеевский</w:t>
      </w:r>
      <w:r>
        <w:rPr>
          <w:sz w:val="28"/>
          <w:u w:val="none"/>
        </w:rPr>
        <w:t xml:space="preserve"> Самарской области: решение суда об установлении факта проживания (пребывания) на территории Самарской области, договор социального найма жилого помещения или найма служебного жилого помещения, заключенный в соответствии с нормами действующего законодательства</w:t>
      </w:r>
      <w:r>
        <w:rPr>
          <w:sz w:val="28"/>
          <w:u w:val="none"/>
        </w:rPr>
        <w:t>. В</w:t>
      </w:r>
      <w:r>
        <w:rPr>
          <w:sz w:val="28"/>
          <w:u w:val="none"/>
        </w:rPr>
        <w:t xml:space="preserve"> </w:t>
      </w:r>
      <w:r>
        <w:rPr>
          <w:sz w:val="28"/>
          <w:u w:val="none"/>
        </w:rPr>
        <w:t xml:space="preserve">случае, предусмотренном в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"https://login.consultant.ru/link/?req=doc&amp;base=RLAW256&amp;n=210290&amp;dst=96"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абзаце втором части 1 статьи 9.4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Закона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 xml:space="preserve">2005 </w:t>
      </w:r>
      <w:r>
        <w:rPr>
          <w:sz w:val="28"/>
          <w:u w:val="none"/>
        </w:rPr>
        <w:t>№</w:t>
      </w:r>
      <w:r>
        <w:rPr>
          <w:sz w:val="28"/>
          <w:u w:val="none"/>
        </w:rPr>
        <w:t xml:space="preserve"> 94-ГД </w:t>
      </w:r>
      <w:r>
        <w:rPr>
          <w:sz w:val="28"/>
          <w:u w:val="none"/>
        </w:rPr>
        <w:t>«</w:t>
      </w:r>
      <w:r>
        <w:rPr>
          <w:sz w:val="28"/>
          <w:u w:val="none"/>
        </w:rPr>
        <w:t>О земле</w:t>
      </w:r>
      <w:r>
        <w:rPr>
          <w:sz w:val="28"/>
          <w:u w:val="none"/>
        </w:rPr>
        <w:t>»</w:t>
      </w:r>
      <w:r>
        <w:rPr>
          <w:sz w:val="28"/>
          <w:u w:val="none"/>
        </w:rPr>
        <w:t xml:space="preserve">, к указанным сведениям и документам дополнительно представляются сведения, подтверждающие регистрацию по месту жительства по адресу воинской части (организации, учреждения, органа), в которой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аявитель проходит военную службу и которая расположена на территории иного субъекта Российской Федерации;</w:t>
      </w:r>
    </w:p>
    <w:p w14:paraId="8D000000">
      <w:pPr>
        <w:tabs>
          <w:tab w:leader="none" w:pos="702" w:val="left"/>
          <w:tab w:leader="none" w:pos="1134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6) сведения из Единого государственного реестра недвижимости, подтверждающие, что </w:t>
      </w:r>
      <w:r>
        <w:rPr>
          <w:sz w:val="28"/>
          <w:u w:val="none"/>
        </w:rPr>
        <w:t>з</w:t>
      </w:r>
      <w:r>
        <w:rPr>
          <w:sz w:val="28"/>
          <w:u w:val="none"/>
        </w:rPr>
        <w:t xml:space="preserve">аявителем не использовано право на бесплатное однократное приобретение земельного участка по основаниям, предусмотренным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Законом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>2005</w:t>
      </w:r>
      <w:r>
        <w:rPr>
          <w:sz w:val="28"/>
          <w:u w:val="none"/>
        </w:rPr>
        <w:t>№</w:t>
      </w:r>
      <w:r>
        <w:rPr>
          <w:sz w:val="28"/>
          <w:u w:val="none"/>
        </w:rPr>
        <w:t xml:space="preserve"> 94-ГД </w:t>
      </w:r>
      <w:r>
        <w:rPr>
          <w:sz w:val="28"/>
          <w:u w:val="none"/>
        </w:rPr>
        <w:t>«</w:t>
      </w:r>
      <w:r>
        <w:rPr>
          <w:sz w:val="28"/>
          <w:u w:val="none"/>
        </w:rPr>
        <w:t>О земле</w:t>
      </w:r>
      <w:r>
        <w:rPr>
          <w:sz w:val="28"/>
          <w:u w:val="none"/>
        </w:rPr>
        <w:t>»</w:t>
      </w:r>
      <w:r>
        <w:rPr>
          <w:sz w:val="28"/>
          <w:u w:val="none"/>
        </w:rPr>
        <w:t>.</w:t>
      </w:r>
    </w:p>
    <w:p w14:paraId="8E000000">
      <w:pPr>
        <w:tabs>
          <w:tab w:leader="none" w:pos="401" w:val="left"/>
          <w:tab w:leader="none" w:pos="714" w:val="left"/>
        </w:tabs>
        <w:spacing w:line="360" w:lineRule="auto"/>
        <w:ind/>
        <w:jc w:val="both"/>
        <w:rPr>
          <w:sz w:val="28"/>
          <w:u w:val="none"/>
        </w:rPr>
      </w:pPr>
      <w:r>
        <w:rPr>
          <w:sz w:val="28"/>
          <w:u w:val="none"/>
        </w:rPr>
        <w:t xml:space="preserve">         2.7.</w:t>
      </w:r>
      <w:r>
        <w:rPr>
          <w:sz w:val="28"/>
          <w:u w:val="none"/>
        </w:rPr>
        <w:t>2</w:t>
      </w:r>
      <w:r>
        <w:rPr>
          <w:sz w:val="28"/>
          <w:u w:val="none"/>
        </w:rPr>
        <w:t xml:space="preserve">. Предусмотренные в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"https://login.consultant.ru/link/?req=doc&amp;base=RLAW256&amp;n=210290&amp;dst=101238"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части 1 статьи 9.4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Закона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>2005 года № 94-ГД «О земле» основания для приобретения в собственность бесплатно земельного участка, находящегося в государственной или муниципальной собственности, для целей индивидуального жилищного строительства, ведения личного подсобного хозяйства, садоводства, огородничества подтверждаются заявителем следующими документами:</w:t>
      </w:r>
    </w:p>
    <w:p w14:paraId="8F000000">
      <w:pPr>
        <w:tabs>
          <w:tab w:leader="none" w:pos="702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  1) одним из следующих документов, подтверждающих в соответствии с законодательством Российской Федерации участие в специальной военной операции:</w:t>
      </w:r>
    </w:p>
    <w:p w14:paraId="90000000">
      <w:pPr>
        <w:tabs>
          <w:tab w:leader="none" w:pos="689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  а) выпиской из приказа командира воинской части или справкой, </w:t>
      </w:r>
      <w:r>
        <w:rPr>
          <w:sz w:val="28"/>
          <w:u w:val="none"/>
        </w:rPr>
        <w:t>подтверждающими</w:t>
      </w:r>
      <w:r>
        <w:rPr>
          <w:sz w:val="28"/>
          <w:u w:val="none"/>
        </w:rPr>
        <w:t xml:space="preserve"> прохождение военной службы в Вооруженных Силах Российской Федерации и участие в специальной военной операции;</w:t>
      </w:r>
    </w:p>
    <w:p w14:paraId="91000000">
      <w:pPr>
        <w:tabs>
          <w:tab w:leader="none" w:pos="689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б) контрактом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либо контрактом с организацией, содействующей выполнению задач, возложенных на Вооруженные Силы Российской Федерации, либо справкой, выданной по форме, предусмотренной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"https://login.consultant.ru/link/?req=doc&amp;base=LAW&amp;n=489643"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постановлением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Правительства Российской Федерации от 9</w:t>
      </w:r>
      <w:r>
        <w:rPr>
          <w:sz w:val="28"/>
          <w:u w:val="none"/>
        </w:rPr>
        <w:t>.10.</w:t>
      </w:r>
      <w:r>
        <w:rPr>
          <w:sz w:val="28"/>
          <w:u w:val="none"/>
        </w:rPr>
        <w:t xml:space="preserve">2024 </w:t>
      </w:r>
      <w:r>
        <w:rPr>
          <w:sz w:val="28"/>
          <w:u w:val="none"/>
        </w:rPr>
        <w:t>№</w:t>
      </w:r>
      <w:r>
        <w:rPr>
          <w:sz w:val="28"/>
          <w:u w:val="none"/>
        </w:rPr>
        <w:t xml:space="preserve"> 1354 </w:t>
      </w:r>
      <w:r>
        <w:rPr>
          <w:sz w:val="28"/>
          <w:u w:val="none"/>
        </w:rPr>
        <w:t>«</w:t>
      </w:r>
      <w:r>
        <w:rPr>
          <w:sz w:val="28"/>
          <w:u w:val="none"/>
        </w:rPr>
        <w:t>О порядке установления факта участия граждан Российской Федерации в специальной военной операции</w:t>
      </w:r>
      <w:r>
        <w:rPr>
          <w:sz w:val="28"/>
          <w:u w:val="none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</w:t>
      </w:r>
      <w:r>
        <w:rPr>
          <w:sz w:val="28"/>
          <w:u w:val="none"/>
        </w:rPr>
        <w:t>»</w:t>
      </w:r>
      <w:r>
        <w:rPr>
          <w:sz w:val="28"/>
          <w:u w:val="none"/>
        </w:rPr>
        <w:t>;</w:t>
      </w:r>
    </w:p>
    <w:p w14:paraId="92000000">
      <w:pPr>
        <w:tabs>
          <w:tab w:leader="none" w:pos="142" w:val="left"/>
          <w:tab w:leader="none" w:pos="702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в) служебным удостоверением военнослужащего (сотрудника) войск национальной гвардии Российской Федерации;</w:t>
      </w:r>
    </w:p>
    <w:p w14:paraId="93000000">
      <w:pPr>
        <w:tabs>
          <w:tab w:leader="none" w:pos="664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2) копиями документов о награждении орденами Российской Федерации или знаком отличия ордена Святого Георгия - Георгиевским Крестом за заслуги, проявленные в ходе участия в специальной военной операции;</w:t>
      </w:r>
    </w:p>
    <w:p w14:paraId="94000000">
      <w:pPr>
        <w:tabs>
          <w:tab w:leader="none" w:pos="677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3) удостоверением ветерана боевых действий.</w:t>
      </w:r>
    </w:p>
    <w:p w14:paraId="95000000">
      <w:pPr>
        <w:tabs>
          <w:tab w:leader="none" w:pos="689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В случае отсутствия у </w:t>
      </w:r>
      <w:r>
        <w:rPr>
          <w:sz w:val="28"/>
          <w:u w:val="none"/>
        </w:rPr>
        <w:t>з</w:t>
      </w:r>
      <w:r>
        <w:rPr>
          <w:sz w:val="28"/>
          <w:u w:val="none"/>
        </w:rPr>
        <w:t xml:space="preserve">аявителя одного или нескольких из документов, указанных в </w:t>
      </w:r>
      <w:r>
        <w:rPr>
          <w:sz w:val="28"/>
          <w:u w:val="none"/>
        </w:rPr>
        <w:t>абзацах втором</w:t>
      </w:r>
      <w:r>
        <w:rPr>
          <w:sz w:val="28"/>
          <w:u w:val="none"/>
        </w:rPr>
        <w:t>–ш</w:t>
      </w:r>
      <w:r>
        <w:rPr>
          <w:sz w:val="28"/>
          <w:u w:val="none"/>
        </w:rPr>
        <w:t>естом н</w:t>
      </w:r>
      <w:r>
        <w:rPr>
          <w:sz w:val="28"/>
          <w:u w:val="none"/>
        </w:rPr>
        <w:t>астояще</w:t>
      </w:r>
      <w:r>
        <w:rPr>
          <w:sz w:val="28"/>
          <w:u w:val="none"/>
        </w:rPr>
        <w:t>го пункта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з</w:t>
      </w:r>
      <w:r>
        <w:rPr>
          <w:sz w:val="28"/>
          <w:u w:val="none"/>
        </w:rPr>
        <w:t xml:space="preserve">аявителем должна быть предоставлена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r>
        <w:rPr>
          <w:sz w:val="28"/>
          <w:u w:val="none"/>
        </w:rPr>
        <w:t>Росгвардии</w:t>
      </w:r>
      <w:r>
        <w:rPr>
          <w:sz w:val="28"/>
          <w:u w:val="none"/>
        </w:rPr>
        <w:t xml:space="preserve"> по Самарской области), подтверждающая, что участник специальной военной операции:</w:t>
      </w:r>
    </w:p>
    <w:p w14:paraId="96000000">
      <w:pPr>
        <w:tabs>
          <w:tab w:leader="none" w:pos="142" w:val="left"/>
          <w:tab w:leader="none" w:pos="284" w:val="left"/>
          <w:tab w:leader="none" w:pos="677" w:val="left"/>
          <w:tab w:leader="none" w:pos="827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1) является (являлся)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или лицом, заключившим </w:t>
      </w:r>
      <w:r>
        <w:rPr>
          <w:sz w:val="28"/>
          <w:u w:val="none"/>
        </w:rPr>
        <w:t>контракт (имевшим иные правоотношения) с организацией, содействующей выполнению задач, возложенных на Вооруженные Силы Российской Федерации, либо лицом, проходящим (проходившим) службу в войсках национальной гвардии Российской Федерации и имеющим специальное</w:t>
      </w:r>
      <w:r>
        <w:rPr>
          <w:sz w:val="28"/>
          <w:u w:val="none"/>
        </w:rPr>
        <w:t xml:space="preserve"> звание полиции;</w:t>
      </w:r>
    </w:p>
    <w:p w14:paraId="97000000">
      <w:pPr>
        <w:tabs>
          <w:tab w:leader="none" w:pos="702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2) награжден орденом Российской Федерации или знаком отличия ордена Святого Георгия - Георгиевским Крестом за заслуги, проявленные в ходе участия в специальной военной операции;</w:t>
      </w:r>
    </w:p>
    <w:p w14:paraId="98000000">
      <w:pPr>
        <w:tabs>
          <w:tab w:leader="none" w:pos="689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3) является ветераном боевых действий</w:t>
      </w:r>
      <w:r>
        <w:rPr>
          <w:sz w:val="28"/>
          <w:u w:val="none"/>
        </w:rPr>
        <w:t>.</w:t>
      </w:r>
    </w:p>
    <w:p w14:paraId="99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2.7.</w:t>
      </w:r>
      <w:r>
        <w:rPr>
          <w:sz w:val="28"/>
          <w:u w:val="none"/>
        </w:rPr>
        <w:t>3</w:t>
      </w:r>
      <w:r>
        <w:rPr>
          <w:sz w:val="28"/>
          <w:u w:val="none"/>
        </w:rPr>
        <w:t>. Для получения муниципальной услуги</w:t>
      </w:r>
      <w:r>
        <w:rPr>
          <w:sz w:val="28"/>
          <w:u w:val="none"/>
        </w:rPr>
        <w:t xml:space="preserve"> члены семьи участников специальной военной операции и (или) их представители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предоставляют в </w:t>
      </w:r>
      <w:r>
        <w:rPr>
          <w:sz w:val="28"/>
          <w:u w:val="none"/>
        </w:rPr>
        <w:t>у</w:t>
      </w:r>
      <w:r>
        <w:rPr>
          <w:sz w:val="28"/>
          <w:u w:val="none"/>
        </w:rPr>
        <w:t>полномоченный орган следующие документы:</w:t>
      </w:r>
    </w:p>
    <w:p w14:paraId="9A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1) заявление о предоставлении муниципальной услуги по форме согласно </w:t>
      </w:r>
      <w:r>
        <w:rPr>
          <w:sz w:val="28"/>
          <w:u w:val="none"/>
        </w:rPr>
        <w:t>п</w:t>
      </w:r>
      <w:r>
        <w:rPr>
          <w:sz w:val="28"/>
          <w:u w:val="none"/>
        </w:rPr>
        <w:t xml:space="preserve">риложению </w:t>
      </w:r>
      <w:r>
        <w:rPr>
          <w:sz w:val="28"/>
          <w:u w:val="none"/>
        </w:rPr>
        <w:t>1</w:t>
      </w:r>
      <w:r>
        <w:rPr>
          <w:sz w:val="28"/>
          <w:u w:val="none"/>
        </w:rPr>
        <w:t xml:space="preserve"> к настоящему Регламенту одним из следующих способов по личному усмотрению:</w:t>
      </w:r>
    </w:p>
    <w:p w14:paraId="9B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на бумажном носителе посредством личного обращения в уполномоченный орган, либо в МФЦ. Требования, предъявляемые к документу: оригинал; </w:t>
      </w:r>
    </w:p>
    <w:p w14:paraId="9C000000">
      <w:pPr>
        <w:widowControl w:val="0"/>
        <w:tabs>
          <w:tab w:leader="none" w:pos="0" w:val="left"/>
          <w:tab w:leader="none" w:pos="551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в электронной форме посредством ЕПГУ. В случае представления заявления и прилагаемых к нему документов указанным способом заявитель, прошедший процедуры регистрации, идентификац</w:t>
      </w:r>
      <w:r>
        <w:rPr>
          <w:sz w:val="28"/>
          <w:u w:val="none"/>
        </w:rPr>
        <w:t>ии и ау</w:t>
      </w:r>
      <w:r>
        <w:rPr>
          <w:sz w:val="28"/>
          <w:u w:val="none"/>
        </w:rPr>
        <w:t xml:space="preserve">тентификации с использованием федеральной государственной информационной системы ЕСИА,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 Заявление направляется заявителем вместе с прикрепленными электронными документами, указанными в настоящем пункте. </w:t>
      </w:r>
      <w:r>
        <w:rPr>
          <w:sz w:val="28"/>
          <w:u w:val="none"/>
        </w:rPr>
        <w:t>Заявление подписывается заявителем, уполномоченным на подписание такого заявления, УКЭП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либо УНЭП, а также при наличии у владельца сертификата ключа проверки ключа простой ЭП,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</w:t>
      </w:r>
      <w:r>
        <w:rPr>
          <w:sz w:val="28"/>
          <w:u w:val="none"/>
        </w:rPr>
        <w:t xml:space="preserve">Правительства Российской Федерации от 25.01.2013 № 33 </w:t>
      </w:r>
      <w:r>
        <w:rPr>
          <w:sz w:val="28"/>
          <w:u w:val="none"/>
        </w:rPr>
        <w:t>«</w:t>
      </w:r>
      <w:r>
        <w:rPr>
          <w:sz w:val="28"/>
          <w:u w:val="none"/>
        </w:rPr>
        <w:t>Об использовании простой электронной подписи при оказании государственных и</w:t>
      </w:r>
      <w:r>
        <w:rPr>
          <w:sz w:val="28"/>
          <w:u w:val="none"/>
        </w:rPr>
        <w:t xml:space="preserve"> муниципальных услуг</w:t>
      </w:r>
      <w:r>
        <w:rPr>
          <w:sz w:val="28"/>
          <w:u w:val="none"/>
        </w:rPr>
        <w:t>»</w:t>
      </w:r>
      <w:r>
        <w:rPr>
          <w:sz w:val="28"/>
          <w:u w:val="none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</w:t>
      </w:r>
      <w:r>
        <w:rPr>
          <w:sz w:val="28"/>
          <w:u w:val="none"/>
        </w:rPr>
        <w:t xml:space="preserve"> «</w:t>
      </w:r>
      <w:r>
        <w:rPr>
          <w:sz w:val="28"/>
          <w:u w:val="none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sz w:val="28"/>
          <w:u w:val="none"/>
        </w:rPr>
        <w:t>»</w:t>
      </w:r>
      <w:r>
        <w:rPr>
          <w:sz w:val="28"/>
          <w:u w:val="none"/>
        </w:rPr>
        <w:t>;</w:t>
      </w:r>
    </w:p>
    <w:p w14:paraId="9D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2) документ, удостоверяющий личность </w:t>
      </w:r>
      <w:r>
        <w:rPr>
          <w:sz w:val="28"/>
          <w:u w:val="none"/>
        </w:rPr>
        <w:t>каждого члена семьи участника специальной военной операции</w:t>
      </w:r>
      <w:r>
        <w:rPr>
          <w:sz w:val="28"/>
          <w:u w:val="none"/>
        </w:rPr>
        <w:t xml:space="preserve">. 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ЕСИА из состава соответствующих </w:t>
      </w:r>
      <w:r>
        <w:rPr>
          <w:sz w:val="28"/>
          <w:u w:val="none"/>
        </w:rPr>
        <w:t>данных указанной учетной записи</w:t>
      </w:r>
      <w:r>
        <w:rPr>
          <w:sz w:val="28"/>
          <w:u w:val="none"/>
        </w:rPr>
        <w:t xml:space="preserve">; </w:t>
      </w:r>
    </w:p>
    <w:p w14:paraId="9E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3</w:t>
      </w:r>
      <w:r>
        <w:rPr>
          <w:sz w:val="28"/>
          <w:u w:val="none"/>
        </w:rPr>
        <w:t xml:space="preserve">) документ, </w:t>
      </w:r>
      <w:r>
        <w:rPr>
          <w:sz w:val="28"/>
          <w:u w:val="none"/>
        </w:rPr>
        <w:t xml:space="preserve">удостоверяющий личность представителя, и документ </w:t>
      </w:r>
      <w:r>
        <w:rPr>
          <w:sz w:val="28"/>
          <w:u w:val="none"/>
        </w:rPr>
        <w:t>подтверждающий полномочия представителя действовать от имени заявителя – в случае, если заявление подается представителем. В случае направления заявления посредством ЕПГУ сведения из документа, удостоверяющего личность заявителя, представителя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формируются при подтверждении учетной записи в ЕСИА из состава соответствующих данных указанной учетной записи. При обращении посредством ЕПГУ указанный документ, выданный физическим лицом, удостоверяется УКЭП нотариуса с приложением файла </w:t>
      </w:r>
      <w:r>
        <w:rPr>
          <w:sz w:val="28"/>
          <w:u w:val="none"/>
        </w:rPr>
        <w:t>открепленной</w:t>
      </w:r>
      <w:r>
        <w:rPr>
          <w:sz w:val="28"/>
          <w:u w:val="none"/>
        </w:rPr>
        <w:t xml:space="preserve"> УКЭП в формате </w:t>
      </w:r>
      <w:r>
        <w:rPr>
          <w:sz w:val="28"/>
          <w:u w:val="none"/>
        </w:rPr>
        <w:t>sig</w:t>
      </w:r>
      <w:r>
        <w:rPr>
          <w:sz w:val="28"/>
          <w:u w:val="none"/>
        </w:rPr>
        <w:t xml:space="preserve">; </w:t>
      </w:r>
    </w:p>
    <w:p w14:paraId="9F000000">
      <w:pPr>
        <w:tabs>
          <w:tab w:leader="none" w:pos="709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4) нотариальный отказ в случае, если один из совершеннолетних членов семьи отказался от реализации права на предоставление земельного участка, либо копия письменного уведомления с предложением об оформлении земельного участка в соответствии со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"https://login.consultant.ru/link/?req=doc&amp;base=RLAW256&amp;n=210290&amp;dst=101223"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статьей 9.4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Закона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>2005 № 94-ГД «О земле», направленного заявителем в адрес лица, обладающего правом на предоставление земельного участка в общую долевую собственность бесплатно, но не</w:t>
      </w:r>
      <w:r>
        <w:rPr>
          <w:sz w:val="28"/>
          <w:u w:val="none"/>
        </w:rPr>
        <w:t xml:space="preserve"> желающего оформлять земельный участок, с приложением </w:t>
      </w:r>
      <w:r>
        <w:rPr>
          <w:sz w:val="28"/>
          <w:u w:val="none"/>
        </w:rPr>
        <w:t>копии почтового уведомления о вручении письма, полученного не ранее чем за 30 дней до подачи заявления;</w:t>
      </w:r>
    </w:p>
    <w:p w14:paraId="A0000000">
      <w:pPr>
        <w:tabs>
          <w:tab w:leader="none" w:pos="664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5) документ (документы), подтверждающий (подтверждающие) наличие у заявителя (заявителей) предусмотренных </w:t>
      </w:r>
      <w:r>
        <w:rPr>
          <w:sz w:val="28"/>
          <w:u w:val="none"/>
        </w:rPr>
        <w:t xml:space="preserve">в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"https://login.consultant.ru/link/?req=doc&amp;base=RLAW256&amp;n=210290&amp;dst=101238"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частях 1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и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"https://login.consultant.ru/link/?req=doc&amp;base=RLAW256&amp;n=210290&amp;dst=101225"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2 статьи 9.4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Закона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>2005 № 94-ГД «О земле» оснований для приобретения в собственность бесплатно земельного участка, находящегося в государственной или муниципальной собственности, для целей индивидуального жилищного строительства, ведения личного подсобного хозяйства, садоводства, огородничества;</w:t>
      </w:r>
    </w:p>
    <w:p w14:paraId="A1000000">
      <w:pPr>
        <w:tabs>
          <w:tab w:leader="none" w:pos="702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6)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r>
        <w:rPr>
          <w:sz w:val="28"/>
          <w:u w:val="none"/>
        </w:rPr>
        <w:t>Росгвардии</w:t>
      </w:r>
      <w:r>
        <w:rPr>
          <w:sz w:val="28"/>
          <w:u w:val="none"/>
        </w:rPr>
        <w:t xml:space="preserve"> по Самарской области), подтверждающая, что участник специальной военной операции погиб (умер) вследствие увечья (ранения, травмы, контузии) или заболевания, полученных им в ходе участия в специальной военной операции;</w:t>
      </w:r>
    </w:p>
    <w:p w14:paraId="A2000000">
      <w:pPr>
        <w:tabs>
          <w:tab w:leader="none" w:pos="714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7) сведения о государственной регистрации актов гражданского состояния, подтверждающие родство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 (сведения о государственной регистрации рождения, усыновления (удочерения), заключения брака, расторжения брака, перемены имени);</w:t>
      </w:r>
    </w:p>
    <w:p w14:paraId="A3000000">
      <w:pPr>
        <w:tabs>
          <w:tab w:leader="none" w:pos="702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  8) сведения о смерти участника специальной военной операции, погибшего (умершего) вследствие увечья (ранения, травмы, контузии) или заболевания, </w:t>
      </w:r>
      <w:r>
        <w:rPr>
          <w:sz w:val="28"/>
          <w:u w:val="none"/>
        </w:rPr>
        <w:t>полученных</w:t>
      </w:r>
      <w:r>
        <w:rPr>
          <w:sz w:val="28"/>
          <w:u w:val="none"/>
        </w:rPr>
        <w:t xml:space="preserve"> им в ходе участия в специальной военной операции;</w:t>
      </w:r>
    </w:p>
    <w:p w14:paraId="A4000000">
      <w:pPr>
        <w:tabs>
          <w:tab w:leader="none" w:pos="714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9) сведения, подтверждающие регистрацию по месту жительства либо по месту пребывания на территории</w:t>
      </w:r>
      <w:r>
        <w:rPr>
          <w:sz w:val="28"/>
          <w:u w:val="none"/>
        </w:rPr>
        <w:t xml:space="preserve"> муниципального района </w:t>
      </w:r>
      <w:r>
        <w:rPr>
          <w:sz w:val="28"/>
          <w:u w:val="none"/>
        </w:rPr>
        <w:t>Алексеевский</w:t>
      </w:r>
      <w:r>
        <w:rPr>
          <w:sz w:val="28"/>
          <w:u w:val="none"/>
        </w:rPr>
        <w:t xml:space="preserve"> Самарской области участника специальной военной операции. </w:t>
      </w:r>
      <w:r>
        <w:rPr>
          <w:sz w:val="28"/>
          <w:u w:val="none"/>
        </w:rPr>
        <w:t xml:space="preserve">В случае отсутствия регистрации по месту жительства (пребывания) на территории </w:t>
      </w:r>
      <w:r>
        <w:rPr>
          <w:sz w:val="28"/>
          <w:u w:val="none"/>
        </w:rPr>
        <w:t xml:space="preserve">муниципального района Алексеевский </w:t>
      </w:r>
      <w:r>
        <w:rPr>
          <w:sz w:val="28"/>
          <w:u w:val="none"/>
        </w:rPr>
        <w:t xml:space="preserve">Самарской области участника </w:t>
      </w:r>
      <w:r>
        <w:rPr>
          <w:sz w:val="28"/>
          <w:u w:val="none"/>
        </w:rPr>
        <w:t xml:space="preserve">специальной военной операции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аявитель (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аявители) представляет (представляют) иные документы, подтверждающие факт проживания (пребывания) участника специальной военной операции на территории</w:t>
      </w:r>
      <w:r>
        <w:rPr>
          <w:sz w:val="28"/>
          <w:u w:val="none"/>
        </w:rPr>
        <w:t xml:space="preserve"> муниципального района Алексеевский </w:t>
      </w:r>
      <w:r>
        <w:rPr>
          <w:sz w:val="28"/>
          <w:u w:val="none"/>
        </w:rPr>
        <w:t xml:space="preserve">Самарской области: решение суда об установлении факта проживания (пребывания) на территории </w:t>
      </w:r>
      <w:r>
        <w:rPr>
          <w:sz w:val="28"/>
          <w:u w:val="none"/>
        </w:rPr>
        <w:t xml:space="preserve">муниципального района Алексеевский </w:t>
      </w:r>
      <w:r>
        <w:rPr>
          <w:sz w:val="28"/>
          <w:u w:val="none"/>
        </w:rPr>
        <w:t>Самарской области, договор социального найма жилого помещения или</w:t>
      </w:r>
      <w:r>
        <w:rPr>
          <w:sz w:val="28"/>
          <w:u w:val="none"/>
        </w:rPr>
        <w:t xml:space="preserve"> найма служебного жилого помещения, заключенный в соответствии с нормами действующего законодательства. </w:t>
      </w:r>
      <w:r>
        <w:rPr>
          <w:sz w:val="28"/>
          <w:u w:val="none"/>
        </w:rPr>
        <w:t xml:space="preserve">В случае, предусмотренном </w:t>
      </w:r>
      <w:r>
        <w:rPr>
          <w:sz w:val="28"/>
          <w:u w:val="none"/>
        </w:rPr>
        <w:t xml:space="preserve">в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"https://login.consultant.ru/link/?req=doc&amp;base=RLAW256&amp;n=210290&amp;dst=96"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абзаце втором части 1 статьи 9.4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Закона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 xml:space="preserve">2005 </w:t>
      </w:r>
      <w:r>
        <w:rPr>
          <w:sz w:val="28"/>
          <w:u w:val="none"/>
        </w:rPr>
        <w:t>№</w:t>
      </w:r>
      <w:r>
        <w:rPr>
          <w:sz w:val="28"/>
          <w:u w:val="none"/>
        </w:rPr>
        <w:t xml:space="preserve"> 94-ГД </w:t>
      </w:r>
      <w:r>
        <w:rPr>
          <w:sz w:val="28"/>
          <w:u w:val="none"/>
        </w:rPr>
        <w:t>«</w:t>
      </w:r>
      <w:r>
        <w:rPr>
          <w:sz w:val="28"/>
          <w:u w:val="none"/>
        </w:rPr>
        <w:t>О земле</w:t>
      </w:r>
      <w:r>
        <w:rPr>
          <w:sz w:val="28"/>
          <w:u w:val="none"/>
        </w:rPr>
        <w:t>»</w:t>
      </w:r>
      <w:r>
        <w:rPr>
          <w:sz w:val="28"/>
          <w:u w:val="none"/>
        </w:rPr>
        <w:t>, к указанным сведениям дополнительно представляются сведения, подтверждающие регистрацию по месту жительства по адресу воинской части (организации, учреждения, органа), в которой участник проходил военную службу и которая расположена на территории иного субъекта Российской Федерации;</w:t>
      </w:r>
    </w:p>
    <w:p w14:paraId="A5000000">
      <w:pPr>
        <w:tabs>
          <w:tab w:leader="none" w:pos="727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10</w:t>
      </w:r>
      <w:r>
        <w:rPr>
          <w:sz w:val="28"/>
          <w:u w:val="none"/>
        </w:rPr>
        <w:t xml:space="preserve">) документ, подтверждающий факт постоянного проживания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аявителя (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аявителей) на территории</w:t>
      </w:r>
      <w:r>
        <w:rPr>
          <w:sz w:val="28"/>
          <w:u w:val="none"/>
        </w:rPr>
        <w:t xml:space="preserve"> муниципального района Алексеевский </w:t>
      </w:r>
      <w:r>
        <w:rPr>
          <w:sz w:val="28"/>
          <w:u w:val="none"/>
        </w:rPr>
        <w:t>Самарской области. Данный факт может быть подтвержден любым из перечисленных документов:</w:t>
      </w:r>
    </w:p>
    <w:p w14:paraId="A6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а) паспорт гражданина Российской Федерации, содержащий отметку о регистрации по месту жительства в </w:t>
      </w:r>
      <w:r>
        <w:rPr>
          <w:sz w:val="28"/>
          <w:u w:val="none"/>
        </w:rPr>
        <w:t xml:space="preserve">муниципальном районе Алексеевский </w:t>
      </w:r>
      <w:r>
        <w:rPr>
          <w:sz w:val="28"/>
          <w:u w:val="none"/>
        </w:rPr>
        <w:t>Самарской области;</w:t>
      </w:r>
    </w:p>
    <w:p w14:paraId="A7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б) решение суда об установлении факта проживания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аявителя (</w:t>
      </w:r>
      <w:r>
        <w:rPr>
          <w:sz w:val="28"/>
          <w:u w:val="none"/>
        </w:rPr>
        <w:t>з</w:t>
      </w:r>
      <w:r>
        <w:rPr>
          <w:sz w:val="28"/>
          <w:u w:val="none"/>
        </w:rPr>
        <w:t xml:space="preserve">аявителей) на территории </w:t>
      </w:r>
      <w:r>
        <w:rPr>
          <w:sz w:val="28"/>
          <w:u w:val="none"/>
        </w:rPr>
        <w:t xml:space="preserve">муниципального района </w:t>
      </w:r>
      <w:r>
        <w:rPr>
          <w:sz w:val="28"/>
          <w:u w:val="none"/>
        </w:rPr>
        <w:t xml:space="preserve">Алексеевский </w:t>
      </w:r>
      <w:r>
        <w:rPr>
          <w:sz w:val="28"/>
          <w:u w:val="none"/>
        </w:rPr>
        <w:t>Самарской области;</w:t>
      </w:r>
    </w:p>
    <w:p w14:paraId="A8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в) информация (сведения) органа регистрационного учета граждан Российской Федерации о постоянном проживании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аявителя (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аявителей) на территории</w:t>
      </w:r>
      <w:r>
        <w:rPr>
          <w:sz w:val="28"/>
          <w:u w:val="none"/>
        </w:rPr>
        <w:t xml:space="preserve"> муниципального района </w:t>
      </w:r>
      <w:r>
        <w:rPr>
          <w:sz w:val="28"/>
          <w:u w:val="none"/>
        </w:rPr>
        <w:t xml:space="preserve">Алексеевский </w:t>
      </w:r>
      <w:r>
        <w:rPr>
          <w:sz w:val="28"/>
          <w:u w:val="none"/>
        </w:rPr>
        <w:t>Самарской области;</w:t>
      </w:r>
    </w:p>
    <w:p w14:paraId="A9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г) договор (договоры) найма жилого помещения, подтверждающий (подтверждающие) факт постоянного проживания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аявителя (</w:t>
      </w:r>
      <w:r>
        <w:rPr>
          <w:sz w:val="28"/>
          <w:u w:val="none"/>
        </w:rPr>
        <w:t>з</w:t>
      </w:r>
      <w:r>
        <w:rPr>
          <w:sz w:val="28"/>
          <w:u w:val="none"/>
        </w:rPr>
        <w:t xml:space="preserve">аявителей) на территории </w:t>
      </w:r>
      <w:r>
        <w:rPr>
          <w:sz w:val="28"/>
          <w:u w:val="none"/>
        </w:rPr>
        <w:t xml:space="preserve">муниципального района </w:t>
      </w:r>
      <w:r>
        <w:rPr>
          <w:sz w:val="28"/>
          <w:u w:val="none"/>
        </w:rPr>
        <w:t>Алексеевский</w:t>
      </w:r>
      <w:r>
        <w:rPr>
          <w:sz w:val="28"/>
          <w:u w:val="none"/>
        </w:rPr>
        <w:t xml:space="preserve">  </w:t>
      </w:r>
      <w:r>
        <w:rPr>
          <w:sz w:val="28"/>
          <w:u w:val="none"/>
        </w:rPr>
        <w:t>Самарской области;</w:t>
      </w:r>
    </w:p>
    <w:p w14:paraId="AA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1</w:t>
      </w:r>
      <w:r>
        <w:rPr>
          <w:sz w:val="28"/>
          <w:u w:val="none"/>
        </w:rPr>
        <w:t>1</w:t>
      </w:r>
      <w:r>
        <w:rPr>
          <w:sz w:val="28"/>
          <w:u w:val="none"/>
        </w:rPr>
        <w:t xml:space="preserve">) сведения из Единого государственного реестра недвижимости, подтверждающие, что </w:t>
      </w:r>
      <w:r>
        <w:rPr>
          <w:sz w:val="28"/>
          <w:u w:val="none"/>
        </w:rPr>
        <w:t>з</w:t>
      </w:r>
      <w:r>
        <w:rPr>
          <w:sz w:val="28"/>
          <w:u w:val="none"/>
        </w:rPr>
        <w:t xml:space="preserve">аявителем не использовано право на бесплатное однократное приобретение земельного участка по основаниям, предусмотренным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Законом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 xml:space="preserve">2005 </w:t>
      </w:r>
      <w:r>
        <w:rPr>
          <w:sz w:val="28"/>
          <w:u w:val="none"/>
        </w:rPr>
        <w:t>№</w:t>
      </w:r>
      <w:r>
        <w:rPr>
          <w:sz w:val="28"/>
          <w:u w:val="none"/>
        </w:rPr>
        <w:t xml:space="preserve"> 94-ГД </w:t>
      </w:r>
      <w:r>
        <w:rPr>
          <w:sz w:val="28"/>
          <w:u w:val="none"/>
        </w:rPr>
        <w:t>«</w:t>
      </w:r>
      <w:r>
        <w:rPr>
          <w:sz w:val="28"/>
          <w:u w:val="none"/>
        </w:rPr>
        <w:t>О земле</w:t>
      </w:r>
      <w:r>
        <w:rPr>
          <w:sz w:val="28"/>
          <w:u w:val="none"/>
        </w:rPr>
        <w:t>»</w:t>
      </w:r>
      <w:r>
        <w:rPr>
          <w:sz w:val="28"/>
          <w:u w:val="none"/>
        </w:rPr>
        <w:t>.</w:t>
      </w:r>
    </w:p>
    <w:p w14:paraId="AB000000">
      <w:pPr>
        <w:tabs>
          <w:tab w:leader="none" w:pos="539" w:val="left"/>
        </w:tabs>
        <w:spacing w:line="360" w:lineRule="auto"/>
        <w:ind/>
        <w:jc w:val="both"/>
        <w:rPr>
          <w:sz w:val="28"/>
          <w:u w:val="none"/>
        </w:rPr>
      </w:pPr>
      <w:r>
        <w:rPr>
          <w:sz w:val="28"/>
          <w:u w:val="none"/>
        </w:rPr>
        <w:t xml:space="preserve">       2.7.</w:t>
      </w:r>
      <w:r>
        <w:rPr>
          <w:sz w:val="28"/>
          <w:u w:val="none"/>
        </w:rPr>
        <w:t>4</w:t>
      </w:r>
      <w:r>
        <w:rPr>
          <w:sz w:val="28"/>
          <w:u w:val="none"/>
        </w:rPr>
        <w:t xml:space="preserve">. Предусмотренные в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"https://login.consultant.ru/link/?req=doc&amp;base=RLAW256&amp;n=210290&amp;dst=101238"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частях 1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и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"https://login.consultant.ru/link/?req=doc&amp;base=RLAW256&amp;n=210290&amp;dst=101225"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2 статьи 9.4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Закона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>2005№ 94-ГД «О земле» основания для приобретения в собственность бесплатно земельного участка, находящегося в государственной или муниципальной собственности, для целей индивидуального жилищного строительства, ведения личного подсобного хозяйства, садоводства, огородничества подтверждаются заявителем (заявителями) следующими документами:</w:t>
      </w:r>
    </w:p>
    <w:p w14:paraId="AC000000">
      <w:pPr>
        <w:tabs>
          <w:tab w:leader="none" w:pos="539" w:val="left"/>
        </w:tabs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1) одним из следующих документов, подтверждающих в соответствии с законодательством Российской Федерации участие в специальной военной операции:</w:t>
      </w:r>
    </w:p>
    <w:p w14:paraId="AD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а) извещением командира воинской части с указанием даты гибели участника специальной операции, или выпиской из приказа командира воинской части, или справкой, </w:t>
      </w:r>
      <w:r>
        <w:rPr>
          <w:sz w:val="28"/>
          <w:u w:val="none"/>
        </w:rPr>
        <w:t>подтверждающими</w:t>
      </w:r>
      <w:r>
        <w:rPr>
          <w:sz w:val="28"/>
          <w:u w:val="none"/>
        </w:rPr>
        <w:t xml:space="preserve"> прохождение военной службы в Вооруженных Силах Российской Федерации и участие в специальной военной операции;</w:t>
      </w:r>
    </w:p>
    <w:p w14:paraId="AE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б) контрактом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либо контрактом с организацией, содействующей выполнению задач, возложенных на Вооруженные Силы Российской Федерации, либо справкой, выданной по форме, предусмотренной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"https://login.consultant.ru/link/?req=doc&amp;base=LAW&amp;n=489643"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постановлением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Правительства Российской Федерации от </w:t>
      </w:r>
      <w:r>
        <w:rPr>
          <w:sz w:val="28"/>
          <w:u w:val="none"/>
        </w:rPr>
        <w:t>0</w:t>
      </w:r>
      <w:r>
        <w:rPr>
          <w:sz w:val="28"/>
          <w:u w:val="none"/>
        </w:rPr>
        <w:t>9</w:t>
      </w:r>
      <w:r>
        <w:rPr>
          <w:sz w:val="28"/>
          <w:u w:val="none"/>
        </w:rPr>
        <w:t>.10.</w:t>
      </w:r>
      <w:r>
        <w:rPr>
          <w:sz w:val="28"/>
          <w:u w:val="none"/>
        </w:rPr>
        <w:t xml:space="preserve">2024 </w:t>
      </w:r>
      <w:r>
        <w:rPr>
          <w:sz w:val="28"/>
          <w:u w:val="none"/>
        </w:rPr>
        <w:t>№ 1</w:t>
      </w:r>
      <w:r>
        <w:rPr>
          <w:sz w:val="28"/>
          <w:u w:val="none"/>
        </w:rPr>
        <w:t>354 «О порядке установления факта участия граждан Российской Федерации в специальной военной операции</w:t>
      </w:r>
      <w:r>
        <w:rPr>
          <w:sz w:val="28"/>
          <w:u w:val="none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области»;</w:t>
      </w:r>
    </w:p>
    <w:p w14:paraId="AF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в) служебным удостоверением военнослужащего (сотрудника) войск </w:t>
      </w:r>
      <w:r>
        <w:rPr>
          <w:sz w:val="28"/>
          <w:u w:val="none"/>
        </w:rPr>
        <w:t>национальной гвардии Российской Федерации;</w:t>
      </w:r>
    </w:p>
    <w:p w14:paraId="B0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2) копиями документов о награждении орденами Российской Федерации или знаком отличия ордена Святого Георгия - Георгиевским Крестом за заслуги, проявленные в ходе участия в специальной военной операции;</w:t>
      </w:r>
    </w:p>
    <w:p w14:paraId="B1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3) удостоверением ветерана боевых действий или удостоверением члена семьи погибшего (умершего) инвалида и ветерана боевых действий.</w:t>
      </w:r>
    </w:p>
    <w:p w14:paraId="B2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 xml:space="preserve">В случае отсутствия у заявителя (заявителей) одного или нескольких из документов, указанных в </w:t>
      </w:r>
      <w:r>
        <w:rPr>
          <w:sz w:val="28"/>
          <w:u w:val="none"/>
        </w:rPr>
        <w:t>абзацах втором</w:t>
      </w:r>
      <w:r>
        <w:rPr>
          <w:sz w:val="28"/>
          <w:u w:val="none"/>
        </w:rPr>
        <w:t xml:space="preserve"> - </w:t>
      </w:r>
      <w:r>
        <w:rPr>
          <w:sz w:val="28"/>
          <w:u w:val="none"/>
        </w:rPr>
        <w:t>шестом</w:t>
      </w:r>
      <w:r>
        <w:rPr>
          <w:sz w:val="28"/>
          <w:u w:val="none"/>
        </w:rPr>
        <w:t xml:space="preserve"> настояще</w:t>
      </w:r>
      <w:r>
        <w:rPr>
          <w:sz w:val="28"/>
          <w:u w:val="none"/>
        </w:rPr>
        <w:t>го</w:t>
      </w:r>
      <w:r>
        <w:rPr>
          <w:sz w:val="28"/>
          <w:u w:val="none"/>
        </w:rPr>
        <w:t xml:space="preserve"> </w:t>
      </w:r>
      <w:r>
        <w:rPr>
          <w:sz w:val="28"/>
          <w:u w:val="none"/>
        </w:rPr>
        <w:t>пункта</w:t>
      </w:r>
      <w:r>
        <w:rPr>
          <w:sz w:val="28"/>
          <w:u w:val="none"/>
        </w:rPr>
        <w:t xml:space="preserve">, заявителем (заявителями) должна быть предоставлена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r>
        <w:rPr>
          <w:sz w:val="28"/>
          <w:u w:val="none"/>
        </w:rPr>
        <w:t>Росгвардии</w:t>
      </w:r>
      <w:r>
        <w:rPr>
          <w:sz w:val="28"/>
          <w:u w:val="none"/>
        </w:rPr>
        <w:t xml:space="preserve"> по Самарской области), подтверждающая, что участник специальной военной операции:</w:t>
      </w:r>
    </w:p>
    <w:p w14:paraId="B3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1) являлся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или лицом, заключившим контракт (имевшим иные правоотношения) с организацией, содействующей выполнению задач, возложенных на Вооруженные Силы Российской Федерации, либо лицом, проходившим службу в войсках национальной гвардии Российской Федерации и имеющим специальное звание полиции;</w:t>
      </w:r>
    </w:p>
    <w:p w14:paraId="B4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2) награжден орденом Российской Федерации или знаком отличия ордена Святого Георгия - Георгиевским Крестом за заслуги, проявленные в ходе участия в специальной военной операции;</w:t>
      </w:r>
    </w:p>
    <w:p w14:paraId="B5000000">
      <w:pPr>
        <w:tabs>
          <w:tab w:leader="none" w:pos="567" w:val="left"/>
        </w:tabs>
        <w:spacing w:line="360" w:lineRule="auto"/>
        <w:ind/>
        <w:jc w:val="both"/>
        <w:rPr>
          <w:sz w:val="28"/>
          <w:u w:val="none"/>
        </w:rPr>
      </w:pPr>
      <w:r>
        <w:rPr>
          <w:sz w:val="28"/>
          <w:u w:val="none"/>
        </w:rPr>
        <w:t>3) является ветераном боевых действий</w:t>
      </w:r>
      <w:r>
        <w:rPr>
          <w:sz w:val="28"/>
          <w:u w:val="none"/>
        </w:rPr>
        <w:t>.</w:t>
      </w:r>
    </w:p>
    <w:p w14:paraId="B6000000">
      <w:pPr>
        <w:spacing w:line="360" w:lineRule="auto"/>
        <w:ind/>
        <w:jc w:val="both"/>
        <w:rPr>
          <w:sz w:val="28"/>
          <w:u w:val="none"/>
        </w:rPr>
      </w:pPr>
      <w:r>
        <w:rPr>
          <w:sz w:val="28"/>
          <w:u w:val="none"/>
        </w:rPr>
        <w:t>2.7.</w:t>
      </w:r>
      <w:r>
        <w:rPr>
          <w:sz w:val="28"/>
          <w:u w:val="none"/>
        </w:rPr>
        <w:t>5</w:t>
      </w:r>
      <w:r>
        <w:rPr>
          <w:sz w:val="28"/>
          <w:u w:val="none"/>
        </w:rPr>
        <w:t xml:space="preserve">. </w:t>
      </w:r>
      <w:r>
        <w:rPr>
          <w:sz w:val="28"/>
          <w:u w:val="none"/>
        </w:rPr>
        <w:t xml:space="preserve">Документы, указанные в </w:t>
      </w:r>
      <w:r>
        <w:rPr>
          <w:sz w:val="28"/>
          <w:u w:val="none"/>
        </w:rPr>
        <w:t>под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"https://login.consultant.ru/link/?req=doc&amp;base=RLAW256&amp;n=213226&amp;dst=100011"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пунктах 1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-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"https://login.consultant.ru/link/?req=doc&amp;base=RLAW256&amp;n=213226&amp;dst=100014"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 xml:space="preserve">4 </w:t>
      </w:r>
      <w:r>
        <w:rPr>
          <w:sz w:val="28"/>
          <w:u w:val="none"/>
        </w:rPr>
        <w:t>пункта 2.7.1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и </w:t>
      </w:r>
      <w:r>
        <w:rPr>
          <w:sz w:val="28"/>
          <w:u w:val="none"/>
        </w:rPr>
        <w:t>под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"https://login.consultant.ru/link/?req=doc&amp;base=RLAW256&amp;n=213226&amp;dst=100018"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пунктах 1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-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"https://login.consultant.ru/link/?req=doc&amp;base=RLAW256&amp;n=213226&amp;dst=100023"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6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пункта 2.7.3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"https://login.consultant.ru/link/?req=doc&amp;base=RLAW256&amp;n=213226&amp;dst=18"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абзаца</w:t>
      </w:r>
      <w:r>
        <w:rPr>
          <w:sz w:val="28"/>
          <w:u w:val="none"/>
        </w:rPr>
        <w:t>х</w:t>
      </w:r>
      <w:r>
        <w:rPr>
          <w:sz w:val="28"/>
          <w:u w:val="none"/>
        </w:rPr>
        <w:t>«</w:t>
      </w:r>
      <w:r>
        <w:rPr>
          <w:sz w:val="28"/>
          <w:u w:val="none"/>
        </w:rPr>
        <w:t>а</w:t>
      </w:r>
      <w:r>
        <w:rPr>
          <w:sz w:val="28"/>
          <w:u w:val="none"/>
        </w:rPr>
        <w:t>»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«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"https://login.consultant.ru/link/?req=doc&amp;base=RLAW256&amp;n=213226&amp;dst=19"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б</w:t>
      </w:r>
      <w:r>
        <w:rPr>
          <w:sz w:val="28"/>
          <w:u w:val="none"/>
        </w:rPr>
        <w:t>»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и </w:t>
      </w:r>
      <w:r>
        <w:rPr>
          <w:sz w:val="28"/>
          <w:u w:val="none"/>
        </w:rPr>
        <w:t>«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"https://login.consultant.ru/link/?req=doc&amp;base=RLAW256&amp;n=213226&amp;dst=21"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г</w:t>
      </w:r>
      <w:r>
        <w:rPr>
          <w:sz w:val="28"/>
          <w:u w:val="none"/>
        </w:rPr>
        <w:t>»под</w:t>
      </w:r>
      <w:r>
        <w:rPr>
          <w:sz w:val="28"/>
          <w:u w:val="none"/>
        </w:rPr>
        <w:t xml:space="preserve">пункта </w:t>
      </w:r>
      <w:r>
        <w:rPr>
          <w:sz w:val="28"/>
          <w:u w:val="none"/>
        </w:rPr>
        <w:t>10</w:t>
      </w:r>
      <w:r>
        <w:rPr>
          <w:sz w:val="28"/>
          <w:u w:val="none"/>
        </w:rPr>
        <w:t>пункта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2.7.</w:t>
      </w:r>
      <w:r>
        <w:rPr>
          <w:sz w:val="28"/>
          <w:u w:val="none"/>
        </w:rPr>
        <w:t>3</w:t>
      </w:r>
      <w:r>
        <w:rPr>
          <w:sz w:val="28"/>
          <w:u w:val="none"/>
        </w:rPr>
        <w:t xml:space="preserve">, а также в </w:t>
      </w:r>
      <w:r>
        <w:rPr>
          <w:sz w:val="28"/>
          <w:u w:val="none"/>
        </w:rPr>
        <w:t>под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"https://login.consultant.ru/link/?req=doc&amp;base=RLAW256&amp;n=213226&amp;dst=100024"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 xml:space="preserve">пункте 7 </w:t>
      </w:r>
      <w:r>
        <w:rPr>
          <w:sz w:val="28"/>
          <w:u w:val="none"/>
        </w:rPr>
        <w:t>пункта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2.7.</w:t>
      </w:r>
      <w:r>
        <w:rPr>
          <w:sz w:val="28"/>
          <w:u w:val="none"/>
        </w:rPr>
        <w:t xml:space="preserve">3 </w:t>
      </w:r>
      <w:r>
        <w:rPr>
          <w:sz w:val="28"/>
          <w:u w:val="none"/>
        </w:rPr>
        <w:t>настояще</w:t>
      </w:r>
      <w:r>
        <w:rPr>
          <w:sz w:val="28"/>
          <w:u w:val="none"/>
        </w:rPr>
        <w:t>го регламента</w:t>
      </w:r>
      <w:r>
        <w:rPr>
          <w:sz w:val="28"/>
          <w:u w:val="none"/>
        </w:rPr>
        <w:t xml:space="preserve"> (когда такие документы включены в перечень документов, определенный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"https://login.consultant.ru/link/?req=doc&amp;base=LAW&amp;n=523235&amp;dst=302"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пунктами 3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"https://login.consultant.ru/link/?req=doc&amp;base=LAW&amp;n=523235&amp;dst=303"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3.1 части 6 статьи 7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</w:t>
      </w:r>
      <w:r>
        <w:rPr>
          <w:sz w:val="28"/>
          <w:u w:val="none"/>
        </w:rPr>
        <w:t>Федерального закона от 27</w:t>
      </w:r>
      <w:r>
        <w:rPr>
          <w:sz w:val="28"/>
          <w:u w:val="none"/>
        </w:rPr>
        <w:t>.07.</w:t>
      </w:r>
      <w:r>
        <w:rPr>
          <w:sz w:val="28"/>
          <w:u w:val="none"/>
        </w:rPr>
        <w:t xml:space="preserve">2010 </w:t>
      </w:r>
      <w:r>
        <w:rPr>
          <w:sz w:val="28"/>
          <w:u w:val="none"/>
        </w:rPr>
        <w:t>№</w:t>
      </w:r>
      <w:r>
        <w:rPr>
          <w:sz w:val="28"/>
          <w:u w:val="none"/>
        </w:rPr>
        <w:t xml:space="preserve"> 210-ФЗ </w:t>
      </w:r>
      <w:r>
        <w:rPr>
          <w:sz w:val="28"/>
          <w:u w:val="none"/>
        </w:rPr>
        <w:t>«</w:t>
      </w:r>
      <w:r>
        <w:rPr>
          <w:sz w:val="28"/>
          <w:u w:val="none"/>
        </w:rPr>
        <w:t>Об организации предоставления государственных и муниципальных услуг</w:t>
      </w:r>
      <w:r>
        <w:rPr>
          <w:sz w:val="28"/>
          <w:u w:val="none"/>
        </w:rPr>
        <w:t>»</w:t>
      </w:r>
      <w:r>
        <w:rPr>
          <w:sz w:val="28"/>
          <w:u w:val="none"/>
        </w:rPr>
        <w:t xml:space="preserve">), </w:t>
      </w:r>
      <w:r>
        <w:rPr>
          <w:sz w:val="28"/>
          <w:u w:val="none"/>
        </w:rPr>
        <w:t>представляются непосредственно з</w:t>
      </w:r>
      <w:r>
        <w:rPr>
          <w:sz w:val="28"/>
          <w:u w:val="none"/>
        </w:rPr>
        <w:t>аявителем.</w:t>
      </w:r>
    </w:p>
    <w:p w14:paraId="B7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2.7.</w:t>
      </w:r>
      <w:r>
        <w:rPr>
          <w:sz w:val="28"/>
          <w:u w:val="none"/>
        </w:rPr>
        <w:t>6</w:t>
      </w:r>
      <w:r>
        <w:rPr>
          <w:sz w:val="28"/>
          <w:u w:val="none"/>
        </w:rPr>
        <w:t xml:space="preserve">. Документы, указанные в </w:t>
      </w:r>
      <w:r>
        <w:rPr>
          <w:sz w:val="28"/>
          <w:u w:val="none"/>
        </w:rPr>
        <w:t>под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"https://login.consultant.ru/link/?req=doc&amp;base=RLAW256&amp;n=213226&amp;dst=100015"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пунктах 5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и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"https://login.consultant.ru/link/?req=doc&amp;base=RLAW256&amp;n=213226&amp;dst=100016"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 xml:space="preserve">6 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>пункта 2.7.1</w:t>
      </w:r>
      <w:r>
        <w:rPr>
          <w:sz w:val="28"/>
          <w:u w:val="none"/>
        </w:rPr>
        <w:t xml:space="preserve"> и </w:t>
      </w:r>
      <w:r>
        <w:rPr>
          <w:sz w:val="28"/>
          <w:u w:val="none"/>
        </w:rPr>
        <w:t>под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"https://login.consultant.ru/link/?req=doc&amp;base=RLAW256&amp;n=213226&amp;dst=100024"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пунктах 7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-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"https://login.consultant.ru/link/?req=doc&amp;base=RLAW256&amp;n=213226&amp;dst=100026"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9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пункта 2.7.</w:t>
      </w:r>
      <w:r>
        <w:rPr>
          <w:sz w:val="28"/>
          <w:u w:val="none"/>
        </w:rPr>
        <w:t>3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"https://login.consultant.ru/link/?req=doc&amp;base=RLAW256&amp;n=213226&amp;dst=20"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абзац</w:t>
      </w:r>
      <w:r>
        <w:rPr>
          <w:sz w:val="28"/>
          <w:u w:val="none"/>
        </w:rPr>
        <w:t>е«</w:t>
      </w:r>
      <w:r>
        <w:rPr>
          <w:sz w:val="28"/>
          <w:u w:val="none"/>
        </w:rPr>
        <w:t>в</w:t>
      </w:r>
      <w:r>
        <w:rPr>
          <w:sz w:val="28"/>
          <w:u w:val="none"/>
        </w:rPr>
        <w:t>»под</w:t>
      </w:r>
      <w:r>
        <w:rPr>
          <w:sz w:val="28"/>
          <w:u w:val="none"/>
        </w:rPr>
        <w:t xml:space="preserve">пункта </w:t>
      </w:r>
      <w:r>
        <w:rPr>
          <w:sz w:val="28"/>
          <w:u w:val="none"/>
        </w:rPr>
        <w:t>10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пункта 2.7.</w:t>
      </w:r>
      <w:r>
        <w:rPr>
          <w:sz w:val="28"/>
          <w:u w:val="none"/>
        </w:rPr>
        <w:t>3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под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"https://login.consultant.ru/link/?req=doc&amp;base=RLAW256&amp;n=213226&amp;dst=100027"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пункте 1</w:t>
      </w:r>
      <w:r>
        <w:rPr>
          <w:sz w:val="28"/>
          <w:u w:val="none"/>
        </w:rPr>
        <w:t xml:space="preserve">1 </w:t>
      </w:r>
      <w:r>
        <w:rPr>
          <w:sz w:val="28"/>
          <w:u w:val="none"/>
        </w:rPr>
        <w:t>пункта 2.7.</w:t>
      </w:r>
      <w:r>
        <w:rPr>
          <w:sz w:val="28"/>
          <w:u w:val="none"/>
        </w:rPr>
        <w:t>3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настояще</w:t>
      </w:r>
      <w:r>
        <w:rPr>
          <w:sz w:val="28"/>
          <w:u w:val="none"/>
        </w:rPr>
        <w:t xml:space="preserve">го 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у</w:t>
      </w:r>
      <w:r>
        <w:rPr>
          <w:sz w:val="28"/>
          <w:u w:val="none"/>
        </w:rPr>
        <w:t xml:space="preserve">полномоченный орган запрашивает посредством единой системы межведомственного электронного взаимодействия, за исключением случаев, когда такие документы включены в перечень документов, определенный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"https://login.consultant.ru/link/?req=doc&amp;base=LAW&amp;n=523235&amp;dst=302"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пунктами 3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и 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"https://login.consultant.ru/link/?req=doc&amp;base=LAW&amp;n=523235&amp;dst=303"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3.1 части 6 статьи 7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Федерального закона от 27</w:t>
      </w:r>
      <w:r>
        <w:rPr>
          <w:sz w:val="28"/>
          <w:u w:val="none"/>
        </w:rPr>
        <w:t>.07.</w:t>
      </w:r>
      <w:r>
        <w:rPr>
          <w:sz w:val="28"/>
          <w:u w:val="none"/>
        </w:rPr>
        <w:t xml:space="preserve">2010 </w:t>
      </w:r>
      <w:r>
        <w:rPr>
          <w:sz w:val="28"/>
          <w:u w:val="none"/>
        </w:rPr>
        <w:t>№</w:t>
      </w:r>
      <w:r>
        <w:rPr>
          <w:sz w:val="28"/>
          <w:u w:val="none"/>
        </w:rPr>
        <w:t xml:space="preserve"> 210</w:t>
      </w:r>
      <w:r>
        <w:rPr>
          <w:sz w:val="28"/>
          <w:u w:val="none"/>
        </w:rPr>
        <w:t>–</w:t>
      </w:r>
      <w:r>
        <w:rPr>
          <w:sz w:val="28"/>
          <w:u w:val="none"/>
        </w:rPr>
        <w:t xml:space="preserve">ФЗ </w:t>
      </w:r>
      <w:r>
        <w:rPr>
          <w:sz w:val="28"/>
          <w:u w:val="none"/>
        </w:rPr>
        <w:t>«</w:t>
      </w:r>
      <w:r>
        <w:rPr>
          <w:sz w:val="28"/>
          <w:u w:val="none"/>
        </w:rPr>
        <w:t>Об организации предоставления государственных и муниципальных услуг</w:t>
      </w:r>
      <w:r>
        <w:rPr>
          <w:sz w:val="28"/>
          <w:u w:val="none"/>
        </w:rPr>
        <w:t>»</w:t>
      </w:r>
      <w:r>
        <w:rPr>
          <w:sz w:val="28"/>
          <w:u w:val="none"/>
        </w:rPr>
        <w:t xml:space="preserve">. При этом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аявитель вправе самостоятельно представить указанные документы.</w:t>
      </w:r>
    </w:p>
    <w:p w14:paraId="B8000000">
      <w:pPr>
        <w:spacing w:line="360" w:lineRule="auto"/>
        <w:ind w:firstLine="540"/>
        <w:jc w:val="both"/>
        <w:rPr>
          <w:rFonts w:ascii="Tinos" w:hAnsi="Tinos"/>
          <w:color w:val="000000"/>
          <w:sz w:val="26"/>
          <w:u w:val="none"/>
        </w:rPr>
      </w:pP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</w:rPr>
        <w:t xml:space="preserve">Уполномоченный орган при постановке на Учёт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а также лиц, проходящих (проходивших) службу в войсках национальной гвардии Российской Федерации и имеющих специальные звания полиции, может самостоятельно запросить сведения, предусмотренные 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в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instrText>HYPERLINK "https://internet.garant.ru/#/document/408522195/entry/21"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частях 1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и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instrText>HYPERLINK "https://internet.garant.ru/#/document/408522195/entry/2110"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1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.1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</w:rPr>
        <w:t> 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</w:rPr>
        <w:t>настоящей статьи, посредством единой системы межведомственного электронного взаимодействия из электронного сервиса предоставления сведений, находящихся в распоряжении Министерства обороны Российской Федерации, об участниках специальной военной операции (витрина данных Министерства обороны Российской Федерации).</w:t>
      </w:r>
    </w:p>
    <w:p w14:paraId="B9000000">
      <w:pPr>
        <w:spacing w:line="360" w:lineRule="auto"/>
        <w:ind w:firstLine="540"/>
        <w:jc w:val="both"/>
        <w:rPr>
          <w:rFonts w:ascii="Tinos" w:hAnsi="Tinos"/>
          <w:color w:val="000000"/>
          <w:sz w:val="26"/>
          <w:u w:val="none"/>
        </w:rPr>
      </w:pP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</w:rPr>
        <w:t xml:space="preserve">Уполномоченный орган при постановке на Учёт членов семей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и имеющих специальные звания полиции, может самостоятельно запросить сведения, предусмотренные 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в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instrText>HYPERLINK "https://internet.garant.ru/#/document/408522195/entry/22010"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части 2.1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настоящей статьи, посредством единой системы межведомственного электронного взаимодействия из электронного сервиса предоставления сведений, находящихся в распоряжении Министерства обороны Российской Федерации, об участниках специальной военной операции (витрина данных Министерства обороны Российской Федерации).</w:t>
      </w:r>
    </w:p>
    <w:p w14:paraId="BA000000">
      <w:pPr>
        <w:spacing w:line="360" w:lineRule="auto"/>
        <w:ind w:firstLine="540"/>
        <w:jc w:val="both"/>
        <w:rPr>
          <w:rFonts w:ascii="Tinos" w:hAnsi="Tinos"/>
          <w:color w:val="000000"/>
          <w:sz w:val="26"/>
          <w:u w:val="none"/>
        </w:rPr>
      </w:pP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В случае неподтверждения указанных в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instrText>HYPERLINK "https://internet.garant.ru/#/document/408522195/entry/242"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абзацах втором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и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instrText>HYPERLINK "https://internet.garant.ru/#/document/408522195/entry/243"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третьем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настоящей части сведений Уполномоченным органом направляется Заявителю уведомление о необходимости самостоятельного представления им документов, предусмотренных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instrText>HYPERLINK "https://internet.garant.ru/#/document/408522195/entry/21"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частями 1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,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instrText>HYPERLINK "https://internet.garant.ru/#/document/408522195/entry/2110"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1.1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и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instrText>HYPERLINK "https://internet.garant.ru/#/document/408522195/entry/22010"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t>2.1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6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  <w:u w:val="none"/>
        </w:rPr>
        <w:t>настоящей статьи, в теч</w:t>
      </w:r>
      <w:r>
        <w:rPr>
          <w:rFonts w:ascii="Tinos" w:hAnsi="Tinos"/>
          <w:b w:val="0"/>
          <w:i w:val="0"/>
          <w:caps w:val="0"/>
          <w:color w:val="000000"/>
          <w:spacing w:val="0"/>
          <w:sz w:val="26"/>
          <w:highlight w:val="white"/>
        </w:rPr>
        <w:t>ение трёх рабочих дней со дня направления уведомления.</w:t>
      </w:r>
    </w:p>
    <w:p w14:paraId="BB000000">
      <w:pPr>
        <w:spacing w:line="360" w:lineRule="auto"/>
        <w:ind w:firstLine="540"/>
        <w:jc w:val="both"/>
        <w:rPr>
          <w:sz w:val="28"/>
          <w:u w:val="none"/>
        </w:rPr>
      </w:pPr>
      <w:r>
        <w:rPr>
          <w:sz w:val="28"/>
          <w:u w:val="none"/>
        </w:rPr>
        <w:t>2.7.</w:t>
      </w:r>
      <w:r>
        <w:rPr>
          <w:sz w:val="28"/>
          <w:u w:val="none"/>
        </w:rPr>
        <w:t>7</w:t>
      </w:r>
      <w:r>
        <w:rPr>
          <w:sz w:val="28"/>
          <w:u w:val="none"/>
        </w:rPr>
        <w:t xml:space="preserve">. </w:t>
      </w:r>
      <w:r>
        <w:rPr>
          <w:sz w:val="28"/>
          <w:u w:val="none"/>
        </w:rPr>
        <w:t xml:space="preserve">В случае если документы, указанные в </w:t>
      </w:r>
      <w:r>
        <w:rPr>
          <w:sz w:val="28"/>
          <w:u w:val="none"/>
        </w:rPr>
        <w:t>под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"https://login.consultant.ru/link/?req=doc&amp;base=RLAW256&amp;n=213226&amp;dst=100024"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 xml:space="preserve">пункте 7 </w:t>
      </w:r>
      <w:r>
        <w:rPr>
          <w:sz w:val="28"/>
          <w:u w:val="none"/>
        </w:rPr>
        <w:t>пункта 2.7.</w:t>
      </w:r>
      <w:r>
        <w:rPr>
          <w:sz w:val="28"/>
          <w:u w:val="none"/>
        </w:rPr>
        <w:t>3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 настояще</w:t>
      </w:r>
      <w:r>
        <w:rPr>
          <w:sz w:val="28"/>
          <w:u w:val="none"/>
        </w:rPr>
        <w:t>го Р</w:t>
      </w:r>
      <w:r>
        <w:rPr>
          <w:sz w:val="28"/>
          <w:u w:val="none"/>
        </w:rPr>
        <w:t>егламента</w:t>
      </w:r>
      <w:r>
        <w:rPr>
          <w:sz w:val="28"/>
          <w:u w:val="none"/>
        </w:rPr>
        <w:t>, составлены (выданы) компетентными органами иностранных государств, такие документы должны быть легализованы, если иное не предусмотрено международными договорами Российской Федерации, и переведены на государственный язык Российской Федерации (русский язык).</w:t>
      </w:r>
      <w:r>
        <w:rPr>
          <w:sz w:val="28"/>
          <w:u w:val="none"/>
        </w:rPr>
        <w:t xml:space="preserve"> Верность перевода должна быть нотариально удостоверена.</w:t>
      </w:r>
    </w:p>
    <w:p w14:paraId="BC000000">
      <w:pPr>
        <w:widowControl w:val="0"/>
        <w:tabs>
          <w:tab w:leader="none" w:pos="0" w:val="left"/>
          <w:tab w:leader="none" w:pos="589" w:val="left"/>
        </w:tabs>
        <w:spacing w:line="360" w:lineRule="auto"/>
        <w:ind/>
        <w:jc w:val="both"/>
        <w:rPr>
          <w:sz w:val="28"/>
          <w:u w:val="none"/>
        </w:rPr>
      </w:pPr>
      <w:r>
        <w:rPr>
          <w:sz w:val="28"/>
          <w:u w:val="none"/>
        </w:rPr>
        <w:t>2.</w:t>
      </w:r>
      <w:r>
        <w:rPr>
          <w:sz w:val="28"/>
          <w:u w:val="none"/>
        </w:rPr>
        <w:t>7</w:t>
      </w:r>
      <w:r>
        <w:rPr>
          <w:sz w:val="28"/>
          <w:u w:val="none"/>
        </w:rPr>
        <w:t>.</w:t>
      </w:r>
      <w:r>
        <w:rPr>
          <w:sz w:val="28"/>
          <w:u w:val="none"/>
        </w:rPr>
        <w:t>8</w:t>
      </w:r>
      <w:r>
        <w:rPr>
          <w:sz w:val="28"/>
          <w:u w:val="none"/>
        </w:rPr>
        <w:t>. Документы, прилагаемые заявителем к заявлению, представляемые в электронной форме, направляются в следующих форматах:</w:t>
      </w:r>
    </w:p>
    <w:p w14:paraId="BD000000">
      <w:pPr>
        <w:widowControl w:val="0"/>
        <w:numPr>
          <w:ilvl w:val="0"/>
          <w:numId w:val="1"/>
        </w:numPr>
        <w:tabs>
          <w:tab w:leader="none" w:pos="0" w:val="left"/>
        </w:tabs>
        <w:spacing w:line="360" w:lineRule="auto"/>
        <w:ind w:firstLine="701"/>
        <w:jc w:val="both"/>
        <w:rPr>
          <w:sz w:val="28"/>
          <w:u w:val="none"/>
        </w:rPr>
      </w:pPr>
      <w:r>
        <w:rPr>
          <w:sz w:val="28"/>
          <w:u w:val="none"/>
        </w:rPr>
        <w:t>xml</w:t>
      </w:r>
      <w:r>
        <w:rPr>
          <w:sz w:val="28"/>
          <w:u w:val="none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>
        <w:rPr>
          <w:sz w:val="28"/>
          <w:u w:val="none"/>
        </w:rPr>
        <w:t>xml</w:t>
      </w:r>
      <w:r>
        <w:rPr>
          <w:sz w:val="28"/>
          <w:u w:val="none"/>
        </w:rPr>
        <w:t>;</w:t>
      </w:r>
    </w:p>
    <w:p w14:paraId="BE000000">
      <w:pPr>
        <w:widowControl w:val="0"/>
        <w:numPr>
          <w:ilvl w:val="0"/>
          <w:numId w:val="1"/>
        </w:numPr>
        <w:tabs>
          <w:tab w:leader="none" w:pos="0" w:val="left"/>
        </w:tabs>
        <w:spacing w:line="360" w:lineRule="auto"/>
        <w:ind w:firstLine="701"/>
        <w:jc w:val="both"/>
        <w:rPr>
          <w:sz w:val="28"/>
          <w:u w:val="none"/>
        </w:rPr>
      </w:pPr>
      <w:r>
        <w:rPr>
          <w:sz w:val="28"/>
          <w:u w:val="none"/>
        </w:rPr>
        <w:t>doc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docx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odt</w:t>
      </w:r>
      <w:r>
        <w:rPr>
          <w:sz w:val="28"/>
          <w:u w:val="none"/>
        </w:rPr>
        <w:t xml:space="preserve"> – для документов с текстовым содержанием, не включающим формулы;</w:t>
      </w:r>
    </w:p>
    <w:p w14:paraId="BF000000">
      <w:pPr>
        <w:widowControl w:val="0"/>
        <w:numPr>
          <w:ilvl w:val="0"/>
          <w:numId w:val="1"/>
        </w:numPr>
        <w:tabs>
          <w:tab w:leader="none" w:pos="0" w:val="left"/>
        </w:tabs>
        <w:spacing w:line="360" w:lineRule="auto"/>
        <w:ind w:firstLine="701"/>
        <w:jc w:val="both"/>
        <w:rPr>
          <w:sz w:val="28"/>
          <w:u w:val="none"/>
        </w:rPr>
      </w:pPr>
      <w:r>
        <w:rPr>
          <w:sz w:val="28"/>
          <w:u w:val="none"/>
        </w:rPr>
        <w:t>pdf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jpg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jpeg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png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bmp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tiff</w:t>
      </w:r>
      <w:r>
        <w:rPr>
          <w:sz w:val="28"/>
          <w:u w:val="none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C0000000">
      <w:pPr>
        <w:widowControl w:val="0"/>
        <w:numPr>
          <w:ilvl w:val="0"/>
          <w:numId w:val="1"/>
        </w:numPr>
        <w:tabs>
          <w:tab w:leader="none" w:pos="0" w:val="left"/>
        </w:tabs>
        <w:spacing w:line="360" w:lineRule="auto"/>
        <w:ind w:firstLine="701"/>
        <w:jc w:val="both"/>
        <w:rPr>
          <w:sz w:val="28"/>
          <w:u w:val="none"/>
        </w:rPr>
      </w:pPr>
      <w:r>
        <w:rPr>
          <w:sz w:val="28"/>
          <w:u w:val="none"/>
        </w:rPr>
        <w:t>zip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rar</w:t>
      </w:r>
      <w:r>
        <w:rPr>
          <w:sz w:val="28"/>
          <w:u w:val="none"/>
        </w:rPr>
        <w:t xml:space="preserve"> – для сжатых документов в один файл;</w:t>
      </w:r>
    </w:p>
    <w:p w14:paraId="C1000000">
      <w:pPr>
        <w:widowControl w:val="0"/>
        <w:numPr>
          <w:ilvl w:val="0"/>
          <w:numId w:val="1"/>
        </w:numPr>
        <w:tabs>
          <w:tab w:leader="none" w:pos="0" w:val="left"/>
        </w:tabs>
        <w:spacing w:line="360" w:lineRule="auto"/>
        <w:ind w:firstLine="701"/>
        <w:jc w:val="both"/>
        <w:rPr>
          <w:sz w:val="28"/>
          <w:u w:val="none"/>
        </w:rPr>
      </w:pPr>
      <w:r>
        <w:rPr>
          <w:sz w:val="28"/>
          <w:u w:val="none"/>
        </w:rPr>
        <w:t>sig</w:t>
      </w:r>
      <w:r>
        <w:rPr>
          <w:sz w:val="28"/>
          <w:u w:val="none"/>
        </w:rPr>
        <w:t>– для открепленной УКЭП.</w:t>
      </w:r>
    </w:p>
    <w:p w14:paraId="C2000000">
      <w:pPr>
        <w:widowControl w:val="0"/>
        <w:tabs>
          <w:tab w:leader="none" w:pos="0" w:val="left"/>
        </w:tabs>
        <w:spacing w:line="360" w:lineRule="auto"/>
        <w:ind w:firstLine="70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>
        <w:rPr>
          <w:sz w:val="28"/>
          <w:u w:val="none"/>
        </w:rPr>
        <w:t>dpi</w:t>
      </w:r>
      <w:r>
        <w:rPr>
          <w:sz w:val="28"/>
          <w:u w:val="none"/>
        </w:rPr>
        <w:t xml:space="preserve"> (масштаб 1:1) и всех аутентичных признаков подлинности (графической</w:t>
      </w:r>
      <w:r>
        <w:rPr>
          <w:sz w:val="28"/>
          <w:u w:val="none"/>
        </w:rPr>
        <w:t xml:space="preserve"> подписи лица, печати, углового штампа бланка), с использованием следующих режимов:</w:t>
      </w:r>
    </w:p>
    <w:p w14:paraId="C3000000">
      <w:pPr>
        <w:widowControl w:val="0"/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1)</w:t>
      </w:r>
      <w:r>
        <w:rPr>
          <w:sz w:val="28"/>
          <w:u w:val="none"/>
        </w:rPr>
        <w:t xml:space="preserve"> «черно-белый» (при отсутствии в документе графических изображений и(или) цветного текста);</w:t>
      </w:r>
    </w:p>
    <w:p w14:paraId="C4000000">
      <w:pPr>
        <w:widowControl w:val="0"/>
        <w:spacing w:line="360" w:lineRule="auto"/>
        <w:ind w:firstLine="701" w:right="-16"/>
        <w:jc w:val="both"/>
        <w:rPr>
          <w:sz w:val="28"/>
          <w:u w:val="none"/>
        </w:rPr>
      </w:pPr>
      <w:r>
        <w:rPr>
          <w:sz w:val="28"/>
          <w:u w:val="none"/>
        </w:rPr>
        <w:t>2)</w:t>
      </w:r>
      <w:r>
        <w:rPr>
          <w:sz w:val="28"/>
          <w:u w:val="none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14:paraId="C5000000">
      <w:pPr>
        <w:widowControl w:val="0"/>
        <w:tabs>
          <w:tab w:leader="none" w:pos="0" w:val="left"/>
        </w:tabs>
        <w:spacing w:line="360" w:lineRule="auto"/>
        <w:ind w:firstLine="701"/>
        <w:jc w:val="both"/>
        <w:rPr>
          <w:sz w:val="28"/>
          <w:u w:val="none"/>
        </w:rPr>
      </w:pPr>
      <w:r>
        <w:rPr>
          <w:sz w:val="28"/>
          <w:u w:val="none"/>
        </w:rPr>
        <w:t>3)</w:t>
      </w:r>
      <w:r>
        <w:rPr>
          <w:sz w:val="28"/>
          <w:u w:val="none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C6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C7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C8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2.</w:t>
      </w:r>
      <w:r>
        <w:rPr>
          <w:sz w:val="28"/>
          <w:u w:val="none"/>
        </w:rPr>
        <w:t>7</w:t>
      </w:r>
      <w:r>
        <w:rPr>
          <w:sz w:val="28"/>
          <w:u w:val="none"/>
        </w:rPr>
        <w:t>.</w:t>
      </w:r>
      <w:r>
        <w:rPr>
          <w:sz w:val="28"/>
          <w:u w:val="none"/>
        </w:rPr>
        <w:t>9</w:t>
      </w:r>
      <w:r>
        <w:rPr>
          <w:sz w:val="28"/>
          <w:u w:val="none"/>
        </w:rPr>
        <w:t xml:space="preserve">. В целях предоставления </w:t>
      </w:r>
      <w:r>
        <w:rPr>
          <w:sz w:val="28"/>
          <w:u w:val="none"/>
        </w:rPr>
        <w:t xml:space="preserve">муниципальной </w:t>
      </w:r>
      <w:r>
        <w:rPr>
          <w:sz w:val="28"/>
          <w:u w:val="none"/>
        </w:rPr>
        <w:t xml:space="preserve">услуги заявителю обеспечивается в МФЦ доступ к ЕПГУ в соответствии с </w:t>
      </w:r>
      <w:r>
        <w:rPr>
          <w:sz w:val="28"/>
          <w:u w:val="none"/>
        </w:rPr>
        <w:t>постановлением Правительства Российской Федерации от 22.12.2012 № 1376 «</w:t>
      </w:r>
      <w:r>
        <w:rPr>
          <w:sz w:val="28"/>
          <w:u w:val="none"/>
        </w:rPr>
        <w:t xml:space="preserve">Об утверждении </w:t>
      </w:r>
      <w:r>
        <w:rPr>
          <w:sz w:val="28"/>
          <w:u w:val="none"/>
        </w:rPr>
        <w:t>Правил организации деятельности многофункциональных центров предоставления государственных</w:t>
      </w:r>
      <w:r>
        <w:rPr>
          <w:sz w:val="28"/>
          <w:u w:val="none"/>
        </w:rPr>
        <w:t xml:space="preserve"> и муниципальных услуг</w:t>
      </w:r>
      <w:r>
        <w:rPr>
          <w:sz w:val="28"/>
          <w:u w:val="none"/>
        </w:rPr>
        <w:t>»</w:t>
      </w:r>
      <w:r>
        <w:rPr>
          <w:sz w:val="28"/>
          <w:u w:val="none"/>
        </w:rPr>
        <w:t>.</w:t>
      </w:r>
    </w:p>
    <w:p w14:paraId="C9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2.</w:t>
      </w:r>
      <w:r>
        <w:rPr>
          <w:sz w:val="28"/>
          <w:u w:val="none"/>
        </w:rPr>
        <w:t>7</w:t>
      </w:r>
      <w:r>
        <w:rPr>
          <w:sz w:val="28"/>
          <w:u w:val="none"/>
        </w:rPr>
        <w:t>.</w:t>
      </w:r>
      <w:r>
        <w:rPr>
          <w:sz w:val="28"/>
          <w:u w:val="none"/>
        </w:rPr>
        <w:t>10</w:t>
      </w:r>
      <w:r>
        <w:rPr>
          <w:sz w:val="28"/>
          <w:u w:val="none"/>
        </w:rPr>
        <w:t>. Уполномоченный орган не вправе требовать от заявителя:</w:t>
      </w:r>
    </w:p>
    <w:p w14:paraId="CA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</w:t>
      </w:r>
      <w:r>
        <w:rPr>
          <w:sz w:val="28"/>
          <w:u w:val="none"/>
        </w:rPr>
        <w:t>предоставлением муниципальной услуги;</w:t>
      </w:r>
    </w:p>
    <w:p w14:paraId="CB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2) представления документов и информации, которые находятся в распоряжении уполномоченного органа, иных органов государственной 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14:paraId="CC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14:paraId="CD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14:paraId="CE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14:paraId="CF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14:paraId="D0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14:paraId="D1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уполномоченного органа уведомляется заявитель, а также приносятся извинения за доставленные неудобства;</w:t>
      </w:r>
    </w:p>
    <w:p w14:paraId="D2000000">
      <w:pPr>
        <w:widowControl w:val="0"/>
        <w:tabs>
          <w:tab w:leader="none" w:pos="0" w:val="left"/>
        </w:tabs>
        <w:spacing w:line="360" w:lineRule="auto"/>
        <w:ind w:firstLine="709"/>
        <w:jc w:val="both"/>
        <w:rPr>
          <w:sz w:val="28"/>
          <w:u w:val="none"/>
        </w:rPr>
      </w:pPr>
      <w:r>
        <w:rPr>
          <w:sz w:val="28"/>
          <w:u w:val="none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r>
        <w:rPr>
          <w:rStyle w:val="Style_7_ch"/>
          <w:color w:val="000000"/>
          <w:sz w:val="28"/>
          <w:u w:val="none"/>
        </w:rPr>
        <w:fldChar w:fldCharType="begin"/>
      </w:r>
      <w:r>
        <w:rPr>
          <w:rStyle w:val="Style_7_ch"/>
          <w:color w:val="000000"/>
          <w:sz w:val="28"/>
          <w:u w:val="none"/>
        </w:rPr>
        <w:instrText>HYPERLINK "consultantplus://offline/ref=3EA8127C229ABC851C5DF120A6775B839A708E00C5760B9DF038B20A14FD1F694F883651C7FC0FC941633B4AD0897C3C8D17EA63A3E9e1F"</w:instrText>
      </w:r>
      <w:r>
        <w:rPr>
          <w:rStyle w:val="Style_7_ch"/>
          <w:color w:val="000000"/>
          <w:sz w:val="28"/>
          <w:u w:val="none"/>
        </w:rPr>
        <w:fldChar w:fldCharType="separate"/>
      </w:r>
      <w:r>
        <w:rPr>
          <w:rStyle w:val="Style_7_ch"/>
          <w:color w:val="000000"/>
          <w:sz w:val="28"/>
          <w:u w:val="none"/>
        </w:rPr>
        <w:t>п</w:t>
      </w:r>
      <w:r>
        <w:rPr>
          <w:rStyle w:val="Style_7_ch"/>
          <w:color w:val="000000"/>
          <w:sz w:val="28"/>
          <w:u w:val="none"/>
        </w:rPr>
        <w:t xml:space="preserve">. </w:t>
      </w:r>
      <w:r>
        <w:rPr>
          <w:rStyle w:val="Style_7_ch"/>
          <w:color w:val="000000"/>
          <w:sz w:val="28"/>
          <w:u w:val="none"/>
        </w:rPr>
        <w:t>7.2 ч</w:t>
      </w:r>
      <w:r>
        <w:rPr>
          <w:rStyle w:val="Style_7_ch"/>
          <w:color w:val="000000"/>
          <w:sz w:val="28"/>
          <w:u w:val="none"/>
        </w:rPr>
        <w:t>.</w:t>
      </w:r>
      <w:r>
        <w:rPr>
          <w:rStyle w:val="Style_7_ch"/>
          <w:color w:val="000000"/>
          <w:sz w:val="28"/>
          <w:u w:val="none"/>
        </w:rPr>
        <w:t xml:space="preserve"> 1 ст</w:t>
      </w:r>
      <w:r>
        <w:rPr>
          <w:rStyle w:val="Style_7_ch"/>
          <w:color w:val="000000"/>
          <w:sz w:val="28"/>
          <w:u w:val="none"/>
        </w:rPr>
        <w:t>.</w:t>
      </w:r>
      <w:r>
        <w:rPr>
          <w:rStyle w:val="Style_7_ch"/>
          <w:color w:val="000000"/>
          <w:sz w:val="28"/>
          <w:u w:val="none"/>
        </w:rPr>
        <w:t xml:space="preserve"> 16</w:t>
      </w:r>
      <w:r>
        <w:rPr>
          <w:rStyle w:val="Style_7_ch"/>
          <w:color w:val="000000"/>
          <w:sz w:val="28"/>
          <w:u w:val="none"/>
        </w:rPr>
        <w:fldChar w:fldCharType="end"/>
      </w:r>
      <w:r>
        <w:rPr>
          <w:sz w:val="28"/>
          <w:u w:val="none"/>
        </w:rPr>
        <w:t xml:space="preserve"> Федерального </w:t>
      </w:r>
      <w:r>
        <w:rPr>
          <w:sz w:val="28"/>
          <w:u w:val="none"/>
        </w:rPr>
        <w:t xml:space="preserve">закона </w:t>
      </w:r>
      <w:r>
        <w:rPr>
          <w:sz w:val="28"/>
          <w:u w:val="none"/>
        </w:rPr>
        <w:t xml:space="preserve"> от 27.07.2010</w:t>
      </w:r>
      <w:r>
        <w:rPr>
          <w:sz w:val="28"/>
          <w:u w:val="none"/>
        </w:rPr>
        <w:t xml:space="preserve"> № 210-ФЗ</w:t>
      </w:r>
      <w:r>
        <w:rPr>
          <w:sz w:val="28"/>
          <w:u w:val="none"/>
        </w:rPr>
        <w:t>«О</w:t>
      </w:r>
      <w:r>
        <w:rPr>
          <w:sz w:val="28"/>
          <w:u w:val="none"/>
        </w:rPr>
        <w:t xml:space="preserve">б организации </w:t>
      </w:r>
      <w:r>
        <w:rPr>
          <w:sz w:val="28"/>
          <w:u w:val="none"/>
        </w:rPr>
        <w:t>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D3000000">
      <w:pPr>
        <w:spacing w:after="0" w:before="0"/>
        <w:ind/>
        <w:contextualSpacing w:val="1"/>
        <w:rPr>
          <w:b w:val="1"/>
          <w:sz w:val="28"/>
          <w:u w:val="none"/>
        </w:rPr>
      </w:pPr>
    </w:p>
    <w:p w14:paraId="D4000000">
      <w:pPr>
        <w:spacing w:after="0" w:before="0"/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2.8</w:t>
      </w:r>
      <w:r>
        <w:rPr>
          <w:b w:val="1"/>
          <w:sz w:val="28"/>
          <w:u w:val="none"/>
        </w:rPr>
        <w:t xml:space="preserve">. </w:t>
      </w:r>
      <w:r>
        <w:rPr>
          <w:b w:val="1"/>
          <w:sz w:val="28"/>
          <w:u w:val="none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D5000000">
      <w:pPr>
        <w:spacing w:after="0" w:before="0" w:line="360" w:lineRule="auto"/>
        <w:ind/>
        <w:contextualSpacing w:val="1"/>
        <w:jc w:val="center"/>
        <w:rPr>
          <w:b w:val="1"/>
          <w:sz w:val="28"/>
          <w:u w:val="none"/>
        </w:rPr>
      </w:pPr>
    </w:p>
    <w:p w14:paraId="D6000000">
      <w:pPr>
        <w:spacing w:after="0" w:line="360" w:lineRule="auto"/>
        <w:ind w:firstLine="708" w:right="20"/>
        <w:jc w:val="both"/>
        <w:rPr>
          <w:sz w:val="28"/>
          <w:u w:val="none"/>
        </w:rPr>
      </w:pPr>
      <w:r>
        <w:rPr>
          <w:sz w:val="28"/>
          <w:u w:val="none"/>
        </w:rPr>
        <w:t>2.8</w:t>
      </w:r>
      <w:r>
        <w:rPr>
          <w:sz w:val="28"/>
          <w:u w:val="none"/>
        </w:rPr>
        <w:t xml:space="preserve">.1. </w:t>
      </w:r>
      <w:r>
        <w:rPr>
          <w:color w:val="000000"/>
          <w:sz w:val="28"/>
          <w:highlight w:val="white"/>
          <w:u w:val="none"/>
        </w:rPr>
        <w:t xml:space="preserve">Основания для отказа в предоставлении </w:t>
      </w:r>
      <w:r>
        <w:rPr>
          <w:sz w:val="28"/>
          <w:u w:val="none"/>
        </w:rPr>
        <w:t>муниципаль</w:t>
      </w:r>
      <w:r>
        <w:rPr>
          <w:sz w:val="28"/>
          <w:u w:val="none"/>
        </w:rPr>
        <w:t>ной</w:t>
      </w:r>
      <w:r>
        <w:rPr>
          <w:color w:val="000000"/>
          <w:sz w:val="28"/>
          <w:highlight w:val="white"/>
          <w:u w:val="none"/>
        </w:rPr>
        <w:t xml:space="preserve"> услуги:</w:t>
      </w:r>
    </w:p>
    <w:p w14:paraId="D7000000">
      <w:pPr>
        <w:spacing w:after="0" w:line="360" w:lineRule="auto"/>
        <w:ind w:firstLine="709" w:right="20"/>
        <w:jc w:val="both"/>
        <w:rPr>
          <w:color w:val="000000"/>
          <w:sz w:val="28"/>
          <w:highlight w:val="white"/>
          <w:u w:val="none"/>
        </w:rPr>
      </w:pPr>
      <w:r>
        <w:rPr>
          <w:color w:val="000000"/>
          <w:sz w:val="28"/>
          <w:highlight w:val="white"/>
          <w:u w:val="none"/>
        </w:rPr>
        <w:t>1) с</w:t>
      </w:r>
      <w:r>
        <w:rPr>
          <w:color w:val="000000"/>
          <w:sz w:val="28"/>
          <w:highlight w:val="white"/>
          <w:u w:val="none"/>
        </w:rPr>
        <w:t xml:space="preserve"> заявлением обратилось лицо, </w:t>
      </w:r>
      <w:r>
        <w:rPr>
          <w:color w:val="000000"/>
          <w:sz w:val="28"/>
          <w:highlight w:val="white"/>
          <w:u w:val="none"/>
        </w:rPr>
        <w:t>не являющееся получателем муниципальной услуги в соответствии с пунктом 1.1.2 настоящего Регламента</w:t>
      </w:r>
      <w:r>
        <w:rPr>
          <w:color w:val="000000"/>
          <w:sz w:val="28"/>
          <w:highlight w:val="white"/>
          <w:u w:val="none"/>
        </w:rPr>
        <w:t>;</w:t>
      </w:r>
    </w:p>
    <w:p w14:paraId="D8000000">
      <w:pPr>
        <w:spacing w:after="0" w:line="360" w:lineRule="auto"/>
        <w:ind w:firstLine="709" w:right="20"/>
        <w:jc w:val="both"/>
        <w:rPr>
          <w:sz w:val="28"/>
          <w:u w:val="none"/>
        </w:rPr>
      </w:pPr>
      <w:r>
        <w:rPr>
          <w:sz w:val="28"/>
          <w:u w:val="none"/>
        </w:rPr>
        <w:t xml:space="preserve">2) непредставление </w:t>
      </w:r>
      <w:r>
        <w:rPr>
          <w:sz w:val="28"/>
          <w:u w:val="none"/>
        </w:rPr>
        <w:t>з</w:t>
      </w:r>
      <w:r>
        <w:rPr>
          <w:sz w:val="28"/>
          <w:u w:val="none"/>
        </w:rPr>
        <w:t xml:space="preserve">аявителем (представление не в полном объеме) документов, обязанность по представлению которых возложена на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аявителя;</w:t>
      </w:r>
    </w:p>
    <w:p w14:paraId="D9000000">
      <w:pPr>
        <w:spacing w:after="0" w:line="360" w:lineRule="auto"/>
        <w:ind w:firstLine="709" w:right="20"/>
        <w:jc w:val="both"/>
        <w:rPr>
          <w:sz w:val="28"/>
          <w:u w:val="none"/>
        </w:rPr>
      </w:pPr>
      <w:r>
        <w:rPr>
          <w:sz w:val="28"/>
          <w:u w:val="none"/>
        </w:rPr>
        <w:t>3) подача заявления лицом, не уполномоченным на осуществление таких действий;</w:t>
      </w:r>
    </w:p>
    <w:p w14:paraId="DA000000">
      <w:pPr>
        <w:spacing w:after="0" w:line="360" w:lineRule="auto"/>
        <w:ind w:firstLine="709" w:right="20"/>
        <w:jc w:val="both"/>
        <w:rPr>
          <w:sz w:val="28"/>
          <w:u w:val="none"/>
        </w:rPr>
      </w:pPr>
      <w:r>
        <w:rPr>
          <w:sz w:val="28"/>
          <w:u w:val="none"/>
        </w:rPr>
        <w:t xml:space="preserve">4) приобретение </w:t>
      </w:r>
      <w:r>
        <w:rPr>
          <w:sz w:val="28"/>
          <w:u w:val="none"/>
        </w:rPr>
        <w:t>з</w:t>
      </w:r>
      <w:r>
        <w:rPr>
          <w:sz w:val="28"/>
          <w:u w:val="none"/>
        </w:rPr>
        <w:t>аявителем после 1 марта 2015 года земельного участка, находящегося в государственной или муниципальной собственности, в собственность бесплатно по основаниям, указанным в статье 9, статье 10.4 Закона Самарской области от 11</w:t>
      </w:r>
      <w:r>
        <w:rPr>
          <w:sz w:val="28"/>
          <w:u w:val="none"/>
        </w:rPr>
        <w:t>.03.</w:t>
      </w:r>
      <w:r>
        <w:rPr>
          <w:sz w:val="28"/>
          <w:u w:val="none"/>
        </w:rPr>
        <w:t xml:space="preserve">2005 </w:t>
      </w:r>
      <w:r>
        <w:rPr>
          <w:sz w:val="28"/>
          <w:u w:val="none"/>
        </w:rPr>
        <w:t>№</w:t>
      </w:r>
      <w:r>
        <w:rPr>
          <w:sz w:val="28"/>
          <w:u w:val="none"/>
        </w:rPr>
        <w:t xml:space="preserve"> 94-ГД </w:t>
      </w:r>
      <w:r>
        <w:rPr>
          <w:sz w:val="28"/>
          <w:u w:val="none"/>
        </w:rPr>
        <w:t>«</w:t>
      </w:r>
      <w:r>
        <w:rPr>
          <w:sz w:val="28"/>
          <w:u w:val="none"/>
        </w:rPr>
        <w:t>О земле</w:t>
      </w:r>
      <w:r>
        <w:rPr>
          <w:sz w:val="28"/>
          <w:u w:val="none"/>
        </w:rPr>
        <w:t>»</w:t>
      </w:r>
      <w:r>
        <w:rPr>
          <w:sz w:val="28"/>
          <w:u w:val="none"/>
        </w:rPr>
        <w:t>;</w:t>
      </w:r>
    </w:p>
    <w:p w14:paraId="DB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5) использование участником специальной военной операции или членами семьи участника специальной военной операции права на бесплатное предоставление земельного участка по основаниям, предусмотренным стать</w:t>
      </w:r>
      <w:r>
        <w:rPr>
          <w:sz w:val="28"/>
          <w:u w:val="none"/>
        </w:rPr>
        <w:t>ё</w:t>
      </w:r>
      <w:r>
        <w:rPr>
          <w:sz w:val="28"/>
          <w:u w:val="none"/>
        </w:rPr>
        <w:t xml:space="preserve">й 9.4 Закона Самарской области от </w:t>
      </w:r>
      <w:r>
        <w:rPr>
          <w:sz w:val="28"/>
          <w:u w:val="none"/>
        </w:rPr>
        <w:t>11.03.2005 № 94-ГД «О земле»</w:t>
      </w:r>
      <w:r>
        <w:rPr>
          <w:sz w:val="28"/>
          <w:u w:val="none"/>
        </w:rPr>
        <w:t xml:space="preserve">, в том числе путем самостоятельного определения предполагаемых размера и местоположения земельного участка в соответствии с частью 7 статьи 9.4 Закона Самарской области от </w:t>
      </w:r>
      <w:r>
        <w:rPr>
          <w:sz w:val="28"/>
          <w:u w:val="none"/>
        </w:rPr>
        <w:t>11.03.2005 № 94-ГД «О земле»</w:t>
      </w:r>
      <w:r>
        <w:rPr>
          <w:sz w:val="28"/>
          <w:u w:val="none"/>
        </w:rPr>
        <w:t>.</w:t>
      </w:r>
    </w:p>
    <w:p w14:paraId="DC000000">
      <w:pPr>
        <w:widowControl w:val="0"/>
        <w:tabs>
          <w:tab w:leader="none" w:pos="0" w:val="left"/>
        </w:tabs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2.8</w:t>
      </w:r>
      <w:r>
        <w:rPr>
          <w:sz w:val="28"/>
          <w:u w:val="none"/>
        </w:rPr>
        <w:t>.2</w:t>
      </w:r>
      <w:r>
        <w:rPr>
          <w:sz w:val="28"/>
          <w:u w:val="none"/>
        </w:rPr>
        <w:t xml:space="preserve">. </w:t>
      </w:r>
      <w:r>
        <w:rPr>
          <w:sz w:val="28"/>
          <w:u w:val="none"/>
        </w:rPr>
        <w:t>Основания для приостановления предоставления муниципальной услуги отсутствуют.</w:t>
      </w:r>
    </w:p>
    <w:p w14:paraId="DD000000">
      <w:pPr>
        <w:widowControl w:val="0"/>
        <w:tabs>
          <w:tab w:leader="none" w:pos="0" w:val="left"/>
        </w:tabs>
        <w:spacing w:line="360" w:lineRule="auto"/>
        <w:ind w:firstLine="709"/>
        <w:contextualSpacing w:val="1"/>
        <w:jc w:val="both"/>
        <w:rPr>
          <w:sz w:val="28"/>
          <w:u w:val="none"/>
        </w:rPr>
      </w:pPr>
    </w:p>
    <w:p w14:paraId="DE000000">
      <w:pPr>
        <w:ind/>
        <w:jc w:val="center"/>
        <w:outlineLvl w:val="0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 xml:space="preserve">2.9. Размер платы, взимаемой с заявителя </w:t>
      </w:r>
    </w:p>
    <w:p w14:paraId="DF000000">
      <w:pPr>
        <w:ind/>
        <w:jc w:val="center"/>
        <w:outlineLvl w:val="0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 xml:space="preserve">при предоставлении муниципальной услуги, </w:t>
      </w:r>
    </w:p>
    <w:p w14:paraId="E0000000">
      <w:pPr>
        <w:ind/>
        <w:jc w:val="center"/>
        <w:outlineLvl w:val="0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и способы ее взимания</w:t>
      </w:r>
    </w:p>
    <w:p w14:paraId="E1000000">
      <w:pPr>
        <w:ind/>
        <w:jc w:val="center"/>
        <w:outlineLvl w:val="0"/>
        <w:rPr>
          <w:sz w:val="28"/>
          <w:u w:val="none"/>
        </w:rPr>
      </w:pPr>
    </w:p>
    <w:p w14:paraId="E2000000">
      <w:pPr>
        <w:ind/>
        <w:jc w:val="both"/>
        <w:outlineLvl w:val="0"/>
        <w:rPr>
          <w:sz w:val="28"/>
          <w:u w:val="none"/>
        </w:rPr>
      </w:pPr>
      <w:r>
        <w:rPr>
          <w:sz w:val="28"/>
          <w:u w:val="none"/>
        </w:rPr>
        <w:tab/>
      </w:r>
      <w:r>
        <w:rPr>
          <w:sz w:val="28"/>
          <w:u w:val="none"/>
        </w:rPr>
        <w:t>Предоставление муниципальной услуги осуществляется бесплатно.</w:t>
      </w:r>
    </w:p>
    <w:p w14:paraId="E3000000">
      <w:pPr>
        <w:ind/>
        <w:jc w:val="both"/>
        <w:outlineLvl w:val="0"/>
        <w:rPr>
          <w:sz w:val="28"/>
          <w:u w:val="none"/>
        </w:rPr>
      </w:pPr>
    </w:p>
    <w:p w14:paraId="E4000000">
      <w:pPr>
        <w:ind/>
        <w:jc w:val="center"/>
        <w:outlineLvl w:val="0"/>
        <w:rPr>
          <w:b w:val="1"/>
          <w:sz w:val="28"/>
          <w:u w:val="none"/>
        </w:rPr>
      </w:pPr>
    </w:p>
    <w:p w14:paraId="E5000000">
      <w:pPr>
        <w:ind/>
        <w:jc w:val="center"/>
        <w:outlineLvl w:val="0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2.1</w:t>
      </w:r>
      <w:r>
        <w:rPr>
          <w:b w:val="1"/>
          <w:sz w:val="28"/>
          <w:u w:val="none"/>
        </w:rPr>
        <w:t>0</w:t>
      </w:r>
      <w:r>
        <w:rPr>
          <w:b w:val="1"/>
          <w:sz w:val="28"/>
          <w:u w:val="none"/>
        </w:rPr>
        <w:t>. Срок регистрации запроса о предоставлении</w:t>
      </w:r>
    </w:p>
    <w:p w14:paraId="E6000000">
      <w:pPr>
        <w:ind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муниципальной услуги</w:t>
      </w:r>
    </w:p>
    <w:p w14:paraId="E7000000">
      <w:pPr>
        <w:ind/>
        <w:jc w:val="both"/>
        <w:rPr>
          <w:sz w:val="28"/>
          <w:u w:val="none"/>
        </w:rPr>
      </w:pPr>
    </w:p>
    <w:p w14:paraId="E8000000">
      <w:pPr>
        <w:spacing w:line="360" w:lineRule="auto"/>
        <w:ind w:firstLine="708"/>
        <w:jc w:val="both"/>
        <w:rPr>
          <w:sz w:val="28"/>
          <w:u w:val="none"/>
        </w:rPr>
      </w:pPr>
      <w:r>
        <w:rPr>
          <w:sz w:val="28"/>
          <w:u w:val="none"/>
        </w:rPr>
        <w:t>2.1</w:t>
      </w:r>
      <w:r>
        <w:rPr>
          <w:sz w:val="28"/>
          <w:u w:val="none"/>
        </w:rPr>
        <w:t>0</w:t>
      </w:r>
      <w:r>
        <w:rPr>
          <w:sz w:val="28"/>
          <w:u w:val="none"/>
        </w:rPr>
        <w:t xml:space="preserve">.1. Максимальный срок регистрации заявления и приложенных к нему документов – 1 </w:t>
      </w:r>
      <w:r>
        <w:rPr>
          <w:sz w:val="28"/>
          <w:u w:val="none"/>
        </w:rPr>
        <w:t xml:space="preserve">(один) </w:t>
      </w:r>
      <w:r>
        <w:rPr>
          <w:sz w:val="28"/>
          <w:u w:val="none"/>
        </w:rPr>
        <w:t>рабочий день.</w:t>
      </w:r>
    </w:p>
    <w:p w14:paraId="E9000000">
      <w:pPr>
        <w:spacing w:line="360" w:lineRule="auto"/>
        <w:ind w:firstLine="708"/>
        <w:jc w:val="both"/>
        <w:rPr>
          <w:sz w:val="28"/>
          <w:u w:val="none"/>
        </w:rPr>
      </w:pPr>
      <w:r>
        <w:rPr>
          <w:sz w:val="28"/>
          <w:u w:val="none"/>
        </w:rPr>
        <w:t>2.1</w:t>
      </w:r>
      <w:r>
        <w:rPr>
          <w:sz w:val="28"/>
          <w:u w:val="none"/>
        </w:rPr>
        <w:t>0</w:t>
      </w:r>
      <w:r>
        <w:rPr>
          <w:sz w:val="28"/>
          <w:u w:val="none"/>
        </w:rPr>
        <w:t>.2. В случае поступления заявления в уполномоченный орган в выходной или нерабочий праздничный день регистрация заявления осуществляется в первый рабочий день, следующий за выходным или нерабочим праздничным днём.</w:t>
      </w:r>
    </w:p>
    <w:p w14:paraId="EA000000">
      <w:pPr>
        <w:ind/>
        <w:jc w:val="center"/>
        <w:outlineLvl w:val="0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 xml:space="preserve">2.11. Требования к помещениям, </w:t>
      </w:r>
    </w:p>
    <w:p w14:paraId="EB000000">
      <w:pPr>
        <w:ind/>
        <w:jc w:val="center"/>
        <w:outlineLvl w:val="0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в которых предоставляются</w:t>
      </w:r>
    </w:p>
    <w:p w14:paraId="EC000000">
      <w:pPr>
        <w:ind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муниципальные услуги</w:t>
      </w:r>
    </w:p>
    <w:p w14:paraId="ED000000">
      <w:pPr>
        <w:ind/>
        <w:jc w:val="both"/>
        <w:rPr>
          <w:sz w:val="28"/>
          <w:u w:val="none"/>
        </w:rPr>
      </w:pPr>
    </w:p>
    <w:p w14:paraId="EE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Информация о графике (режиме) работы </w:t>
      </w:r>
      <w:r>
        <w:rPr>
          <w:sz w:val="28"/>
          <w:u w:val="none"/>
        </w:rPr>
        <w:t xml:space="preserve">уполномоченного органа </w:t>
      </w:r>
      <w:r>
        <w:rPr>
          <w:sz w:val="28"/>
          <w:u w:val="none"/>
        </w:rPr>
        <w:t>размещается в помещении здания на видном месте.</w:t>
      </w:r>
    </w:p>
    <w:p w14:paraId="EF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Прием заявителей (их представителей) осуществляется в специально оборудованных помещениях, помещения для ожидания должны содержать места для сиденья (стулья), оборудованы туалетом. </w:t>
      </w:r>
    </w:p>
    <w:p w14:paraId="F0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В помещении для приема заявителей (их представителей) размещается необходимая справочная информация.</w:t>
      </w:r>
    </w:p>
    <w:p w14:paraId="F1000000">
      <w:pPr>
        <w:widowControl w:val="0"/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 о получаемой услуге, в том числе образец заполнения заявления, перечень документов, необходимых для предоставления услуги, копия настоящего 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егламента.</w:t>
      </w:r>
    </w:p>
    <w:p w14:paraId="F2000000">
      <w:pPr>
        <w:widowControl w:val="0"/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К информационным стендам должна быть обеспечена возможность свободного доступа граждан.</w:t>
      </w:r>
    </w:p>
    <w:p w14:paraId="F3000000">
      <w:pPr>
        <w:widowControl w:val="0"/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Для обслуживания инвалидов помещения оборудуются пандусами, </w:t>
      </w:r>
      <w:r>
        <w:rPr>
          <w:sz w:val="28"/>
          <w:u w:val="none"/>
        </w:rPr>
        <w:t>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14:paraId="F4000000">
      <w:pPr>
        <w:widowControl w:val="0"/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 Центральный вход в помещения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14:paraId="F5000000">
      <w:pPr>
        <w:widowControl w:val="0"/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В случаях, если существующие помещения (здания) невозможно полностью приспособить с учетом потребностей инвалидов, принимаются согласованные с одним из общественных объединений инвалидов, осуществляющих свою деятельность на территории муниципального района </w:t>
      </w:r>
      <w:r>
        <w:rPr>
          <w:sz w:val="28"/>
          <w:u w:val="none"/>
        </w:rPr>
        <w:t>Алексеевский</w:t>
      </w:r>
      <w:r>
        <w:rPr>
          <w:sz w:val="28"/>
          <w:u w:val="none"/>
        </w:rPr>
        <w:t xml:space="preserve"> Самарской области, меры для обеспечения доступа инвалидов к месту предоставления услуги либо, когда </w:t>
      </w:r>
      <w:r>
        <w:rPr>
          <w:sz w:val="28"/>
          <w:u w:val="none"/>
        </w:rPr>
        <w:t>это</w:t>
      </w:r>
      <w:r>
        <w:rPr>
          <w:sz w:val="28"/>
          <w:u w:val="none"/>
        </w:rPr>
        <w:t xml:space="preserve"> возможно, обеспечивается предоставление услуги по месту жительства инвалида или в дистанционном режиме.</w:t>
      </w:r>
    </w:p>
    <w:p w14:paraId="F600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14:paraId="F7000000">
      <w:pPr>
        <w:spacing w:after="0" w:before="0" w:line="360" w:lineRule="auto"/>
        <w:ind w:firstLine="709"/>
        <w:contextualSpacing w:val="1"/>
        <w:jc w:val="both"/>
        <w:rPr>
          <w:b w:val="1"/>
          <w:sz w:val="28"/>
          <w:u w:val="none"/>
        </w:rPr>
      </w:pPr>
      <w:r>
        <w:rPr>
          <w:sz w:val="28"/>
          <w:u w:val="none"/>
        </w:rPr>
        <w:t>На территории, прилегающей к зданию, в котором проводится прием заявлений и документов, необходимых для предоставления муниципальной услуги, а также выдача результатов оказания муниципальной услуги, определяются бесплатные места для парковки автотранспортных средств, управляемых инвалидами и автотранспортных средств, перевозящих инвалидов (не менее 10 процентов мест (но не менее одного места).</w:t>
      </w:r>
    </w:p>
    <w:p w14:paraId="F8000000">
      <w:pPr>
        <w:spacing w:line="360" w:lineRule="auto"/>
        <w:ind w:firstLine="709"/>
        <w:contextualSpacing w:val="1"/>
        <w:jc w:val="center"/>
        <w:rPr>
          <w:b w:val="1"/>
          <w:sz w:val="28"/>
          <w:u w:val="none"/>
        </w:rPr>
      </w:pPr>
    </w:p>
    <w:p w14:paraId="F9000000">
      <w:pPr>
        <w:spacing w:after="0" w:before="0" w:line="360" w:lineRule="auto"/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2.12</w:t>
      </w:r>
      <w:r>
        <w:rPr>
          <w:b w:val="1"/>
          <w:sz w:val="28"/>
          <w:u w:val="none"/>
        </w:rPr>
        <w:t>. Показатели доступ</w:t>
      </w:r>
      <w:r>
        <w:rPr>
          <w:b w:val="1"/>
          <w:sz w:val="28"/>
          <w:u w:val="none"/>
        </w:rPr>
        <w:t>ности и качества муниципальной</w:t>
      </w:r>
      <w:r>
        <w:rPr>
          <w:b w:val="1"/>
          <w:sz w:val="28"/>
          <w:u w:val="none"/>
        </w:rPr>
        <w:t xml:space="preserve"> услуги</w:t>
      </w:r>
    </w:p>
    <w:p w14:paraId="FA000000">
      <w:pPr>
        <w:spacing w:after="0" w:before="0"/>
        <w:ind w:firstLine="1134"/>
        <w:contextualSpacing w:val="1"/>
        <w:jc w:val="center"/>
        <w:rPr>
          <w:b w:val="1"/>
          <w:sz w:val="28"/>
          <w:u w:val="none"/>
        </w:rPr>
      </w:pPr>
    </w:p>
    <w:p w14:paraId="FB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2</w:t>
      </w:r>
      <w:r>
        <w:rPr>
          <w:sz w:val="28"/>
          <w:u w:val="none"/>
        </w:rPr>
        <w:t>.12</w:t>
      </w:r>
      <w:r>
        <w:rPr>
          <w:sz w:val="28"/>
          <w:u w:val="none"/>
        </w:rPr>
        <w:t>.1.</w:t>
      </w:r>
      <w:r>
        <w:rPr>
          <w:sz w:val="28"/>
          <w:u w:val="none"/>
        </w:rPr>
        <w:t>Показателями доступности и качества предостав</w:t>
      </w:r>
      <w:r>
        <w:rPr>
          <w:sz w:val="28"/>
          <w:u w:val="none"/>
        </w:rPr>
        <w:t>ления муниципальной услуги являю</w:t>
      </w:r>
      <w:r>
        <w:rPr>
          <w:sz w:val="28"/>
          <w:u w:val="none"/>
        </w:rPr>
        <w:t>тся:</w:t>
      </w:r>
    </w:p>
    <w:p w14:paraId="FC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-соблюдение сроков предоставления муниципальной услуги;</w:t>
      </w:r>
    </w:p>
    <w:p w14:paraId="FD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-отсутствие обоснованных жалоб от заявителей;</w:t>
      </w:r>
    </w:p>
    <w:p w14:paraId="FE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-</w:t>
      </w:r>
      <w:r>
        <w:rPr>
          <w:sz w:val="28"/>
          <w:u w:val="none"/>
        </w:rPr>
        <w:t>полнота информирования заявителей о предоставлении муниципальной услуги;</w:t>
      </w:r>
    </w:p>
    <w:p w14:paraId="FF00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-удобство и доступность получения информации о пред</w:t>
      </w:r>
      <w:r>
        <w:rPr>
          <w:sz w:val="28"/>
          <w:u w:val="none"/>
        </w:rPr>
        <w:t>оставлении муниципальной услуги</w:t>
      </w:r>
      <w:r>
        <w:rPr>
          <w:sz w:val="28"/>
          <w:u w:val="none"/>
        </w:rPr>
        <w:t>;</w:t>
      </w:r>
    </w:p>
    <w:p w14:paraId="0001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- в</w:t>
      </w:r>
      <w:r>
        <w:rPr>
          <w:sz w:val="28"/>
          <w:u w:val="none"/>
        </w:rPr>
        <w:t>озможность получения заявителем уведомлений о предоставлении муниципальной услуги с помощью ЕПГУ.</w:t>
      </w:r>
    </w:p>
    <w:p w14:paraId="01010000">
      <w:pPr>
        <w:widowControl w:val="0"/>
        <w:spacing w:line="360" w:lineRule="auto"/>
        <w:ind w:firstLine="709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2.12.2. После получения результата услуги, предоставление которой осуществлялось в электронной форме через ЕПГУ либо посредством МФЦ, заявителю обеспечивается возможность оценки качества оказания услуги.</w:t>
      </w:r>
    </w:p>
    <w:p w14:paraId="02010000">
      <w:pPr>
        <w:ind/>
        <w:contextualSpacing w:val="1"/>
        <w:jc w:val="center"/>
        <w:outlineLvl w:val="2"/>
        <w:rPr>
          <w:b w:val="1"/>
          <w:sz w:val="28"/>
          <w:u w:val="none"/>
        </w:rPr>
      </w:pPr>
    </w:p>
    <w:p w14:paraId="03010000">
      <w:pPr>
        <w:ind/>
        <w:contextualSpacing w:val="1"/>
        <w:jc w:val="center"/>
        <w:outlineLvl w:val="2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 xml:space="preserve">2.13.Иные требования, в том числе учитывающие особенности предоставления муниципальной услуги в многофункциональных </w:t>
      </w:r>
      <w:r>
        <w:rPr>
          <w:b w:val="1"/>
          <w:sz w:val="28"/>
          <w:u w:val="none"/>
        </w:rPr>
        <w:t>центрах</w:t>
      </w:r>
      <w:r>
        <w:rPr>
          <w:b w:val="1"/>
          <w:sz w:val="28"/>
          <w:u w:val="none"/>
        </w:rPr>
        <w:t>,</w:t>
      </w:r>
      <w:r>
        <w:rPr>
          <w:b w:val="1"/>
          <w:sz w:val="28"/>
          <w:u w:val="none"/>
        </w:rPr>
        <w:t>о</w:t>
      </w:r>
      <w:r>
        <w:rPr>
          <w:b w:val="1"/>
          <w:sz w:val="28"/>
          <w:u w:val="none"/>
        </w:rPr>
        <w:t>собенности</w:t>
      </w:r>
      <w:r>
        <w:rPr>
          <w:b w:val="1"/>
          <w:sz w:val="28"/>
          <w:u w:val="none"/>
        </w:rPr>
        <w:t xml:space="preserve">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04010000">
      <w:pPr>
        <w:spacing w:after="0" w:before="0" w:line="360" w:lineRule="auto"/>
        <w:ind/>
        <w:contextualSpacing w:val="1"/>
        <w:jc w:val="center"/>
        <w:rPr>
          <w:b w:val="1"/>
          <w:sz w:val="28"/>
          <w:u w:val="none"/>
        </w:rPr>
      </w:pPr>
    </w:p>
    <w:p w14:paraId="05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На базе многофункционального центра заявителю предоставляется возможность получения муниципальной услуги по экстерриториальному принципу, то есть – получение муниципальных услуг при обращении заявителя (представителя заявителя) в любой многофункциональный центр на территории Самарской области независимо от места регистрации по месту жительства, юридического адреса юридического лица, места регистрации объекта недвижимости.</w:t>
      </w:r>
    </w:p>
    <w:p w14:paraId="06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Условием предоставления муниципальной услуги по экстерриториальному принципу является регистрация заявителя в федеральной государственной </w:t>
      </w:r>
      <w:r>
        <w:rPr>
          <w:sz w:val="28"/>
          <w:u w:val="none"/>
        </w:rPr>
        <w:t>информационной системе «Единая система идентификац</w:t>
      </w:r>
      <w:r>
        <w:rPr>
          <w:sz w:val="28"/>
          <w:u w:val="none"/>
        </w:rPr>
        <w:t>ии и ау</w:t>
      </w:r>
      <w:r>
        <w:rPr>
          <w:sz w:val="28"/>
          <w:u w:val="none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07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При предоставлении муниципальной услуги по экстерриториальному принципу и при предоставлении муниципальной услуги в электронной форме </w:t>
      </w:r>
      <w:r>
        <w:rPr>
          <w:sz w:val="28"/>
          <w:u w:val="none"/>
        </w:rPr>
        <w:t>заявитель (</w:t>
      </w:r>
      <w:r>
        <w:rPr>
          <w:sz w:val="28"/>
          <w:u w:val="none"/>
        </w:rPr>
        <w:t>представител</w:t>
      </w:r>
      <w:r>
        <w:rPr>
          <w:sz w:val="28"/>
          <w:u w:val="none"/>
        </w:rPr>
        <w:t>ь</w:t>
      </w:r>
      <w:r>
        <w:rPr>
          <w:sz w:val="28"/>
          <w:u w:val="none"/>
        </w:rPr>
        <w:t xml:space="preserve"> заявителя) имеет право </w:t>
      </w:r>
      <w:r>
        <w:rPr>
          <w:sz w:val="28"/>
          <w:u w:val="none"/>
        </w:rPr>
        <w:t>на</w:t>
      </w:r>
      <w:r>
        <w:rPr>
          <w:sz w:val="28"/>
          <w:u w:val="none"/>
        </w:rPr>
        <w:t>:</w:t>
      </w:r>
    </w:p>
    <w:p w14:paraId="08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обращение в любой многофункциональный центр независимо от места регистрации объекта недвижимости в соответствии с действием экстерриториального принципа;</w:t>
      </w:r>
    </w:p>
    <w:p w14:paraId="09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создание, заверение и размещение в едином региональном хранилище с письменного согласия заявителя (представителя заявителя):</w:t>
      </w:r>
    </w:p>
    <w:p w14:paraId="0A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электронных образов документов,</w:t>
      </w:r>
      <w:r>
        <w:rPr>
          <w:sz w:val="28"/>
          <w:u w:val="none"/>
        </w:rPr>
        <w:t xml:space="preserve"> предъявляемых заявителем (в том числе документов личного хранения) при обращении в многофункциональный центр с заявлением о предоставлении муниципальной услуги, предоставление которой организовано на базе многофункционального центра;</w:t>
      </w:r>
    </w:p>
    <w:p w14:paraId="0B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электронных образов документов,</w:t>
      </w:r>
      <w:r>
        <w:rPr>
          <w:sz w:val="28"/>
          <w:u w:val="none"/>
        </w:rPr>
        <w:t xml:space="preserve"> являющихся результатами предоставления муниципальной услуги;</w:t>
      </w:r>
    </w:p>
    <w:p w14:paraId="0C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электронных документов,</w:t>
      </w:r>
      <w:r>
        <w:rPr>
          <w:sz w:val="28"/>
          <w:u w:val="none"/>
        </w:rPr>
        <w:t xml:space="preserve"> являющихся результатами предоставления муниципальной услуги, результатами услуг, являющихся необходимыми для предоставления муниципальных услуг;</w:t>
      </w:r>
    </w:p>
    <w:p w14:paraId="0D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использование электронных документов и (или) электронных образов документов, содержащихся в едином региональном хранилище, в том числе при обращении в уполномоченный орган с заявлением о предоставлении муниципальной услуги в электронной форме</w:t>
      </w:r>
      <w:r>
        <w:rPr>
          <w:sz w:val="28"/>
          <w:u w:val="none"/>
        </w:rPr>
        <w:t>.</w:t>
      </w:r>
    </w:p>
    <w:p w14:paraId="0E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При обращении в многофункциональный центр за получением муниципальной услуги по экстерриториальному принципу результат предоставления муниципальной услуги в виде электронного документа (электронного образа документа) заверяется уполномоченным должностным </w:t>
      </w:r>
      <w:r>
        <w:rPr>
          <w:sz w:val="28"/>
          <w:u w:val="none"/>
        </w:rPr>
        <w:t xml:space="preserve">лицом уполномоченного органа, уполномоченным на принятие решения о предоставлении муниципальной услуги, и размещается в едином региональном хранилище без направления заявителю (представителю заявителя) результата предоставления муниципальной услуги на бумажном носителе. </w:t>
      </w:r>
    </w:p>
    <w:p w14:paraId="0F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При этом заявитель (представитель заявителя) для получения результата предоставления муниципальной услуги на бумажном носителе имеет право обратиться непосредственно в уполномоченный на принятие решения о предоставлении муниципальной услуги орган.</w:t>
      </w:r>
    </w:p>
    <w:p w14:paraId="10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Результат предоставления муниципальной услуги по экстерриториальному принципу, документы личного хранения, результаты услуг, являющихся необходимыми и обязательными для предоставления муниципальной услуги, в виде электронных документов и (или) электронных образов документов, размещённые в едином региональном хранилище, могут использоваться заявителем (представителем заявителя) при последующих обращениях заявителя (представителя заявителя) о предоставлении муниципальных услуг по экстерриториальному принципу без дополнительного заверения либо подтверждения иным образом подлинности</w:t>
      </w:r>
      <w:r>
        <w:rPr>
          <w:sz w:val="28"/>
          <w:u w:val="none"/>
        </w:rPr>
        <w:t xml:space="preserve"> данных документов.</w:t>
      </w:r>
    </w:p>
    <w:p w14:paraId="11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Уполномоченный орган </w:t>
      </w:r>
      <w:r>
        <w:rPr>
          <w:sz w:val="28"/>
          <w:u w:val="none"/>
        </w:rPr>
        <w:t xml:space="preserve">при предоставлении муниципальной услуги в электронной форме не вправе требовать от заявителя (представителя заявителя) или многофункционального центра представления на бумажных </w:t>
      </w:r>
      <w:r>
        <w:rPr>
          <w:sz w:val="28"/>
          <w:u w:val="none"/>
        </w:rPr>
        <w:t>носителях заявления</w:t>
      </w:r>
      <w:r>
        <w:rPr>
          <w:sz w:val="28"/>
          <w:u w:val="none"/>
        </w:rPr>
        <w:t xml:space="preserve"> о предоставлении муниципальной услуги и документов, поданных в электронной форме с использованием единого регионального хранилища.</w:t>
      </w:r>
    </w:p>
    <w:p w14:paraId="12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В случае если муниципальная услуга не предоставляется на базе многофункционального центра, в который обратился заявитель (представитель заявителя)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многофункциональный центр в порядке, определённом Правительством Самарской области, оказывает содействие заявителю (представителю заявителя) в направлении им заявления о предоставлении муниципальной услуги, электронных документов и (или) электронных образов документов, в том числе содержащихся в едином региональном хранилище, в </w:t>
      </w:r>
      <w:r>
        <w:rPr>
          <w:sz w:val="28"/>
          <w:u w:val="none"/>
        </w:rPr>
        <w:t xml:space="preserve">электронной форме с использованием </w:t>
      </w:r>
      <w:r>
        <w:rPr>
          <w:sz w:val="28"/>
          <w:u w:val="none"/>
        </w:rPr>
        <w:t xml:space="preserve">государственной </w:t>
      </w:r>
      <w:r>
        <w:rPr>
          <w:sz w:val="28"/>
          <w:u w:val="none"/>
        </w:rPr>
        <w:t>информационной</w:t>
      </w:r>
      <w:r>
        <w:rPr>
          <w:sz w:val="28"/>
          <w:u w:val="none"/>
        </w:rPr>
        <w:t xml:space="preserve"> системы</w:t>
      </w:r>
      <w:r>
        <w:rPr>
          <w:sz w:val="28"/>
          <w:u w:val="none"/>
        </w:rPr>
        <w:t xml:space="preserve"> Самарской области</w:t>
      </w:r>
      <w:r>
        <w:rPr>
          <w:sz w:val="28"/>
          <w:u w:val="none"/>
        </w:rPr>
        <w:t xml:space="preserve"> «Портал государственных и муниципальных услуг</w:t>
      </w:r>
      <w:r>
        <w:rPr>
          <w:sz w:val="28"/>
          <w:u w:val="none"/>
        </w:rPr>
        <w:t>»</w:t>
      </w:r>
      <w:r>
        <w:rPr>
          <w:sz w:val="28"/>
          <w:u w:val="none"/>
        </w:rPr>
        <w:t>.</w:t>
      </w:r>
    </w:p>
    <w:p w14:paraId="13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14:paraId="14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15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16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</w:t>
      </w:r>
      <w:r>
        <w:rPr>
          <w:sz w:val="28"/>
          <w:u w:val="none"/>
        </w:rPr>
        <w:t>у</w:t>
      </w:r>
      <w:r>
        <w:rPr>
          <w:sz w:val="28"/>
          <w:u w:val="none"/>
        </w:rPr>
        <w:t>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17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Результаты предоставления муниципальной услуги, указанные в 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"https://www.garant.ru/products/ipo/prime/doc/403402308/#2025"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пункте 2.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 xml:space="preserve">3.1 </w:t>
      </w:r>
      <w:r>
        <w:rPr>
          <w:sz w:val="28"/>
          <w:u w:val="none"/>
        </w:rPr>
        <w:t> настоящего Р</w:t>
      </w:r>
      <w:r>
        <w:rPr>
          <w:sz w:val="28"/>
          <w:u w:val="none"/>
        </w:rPr>
        <w:t xml:space="preserve">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</w:t>
      </w:r>
      <w:r>
        <w:rPr>
          <w:sz w:val="28"/>
          <w:u w:val="none"/>
        </w:rPr>
        <w:t>у</w:t>
      </w:r>
      <w:r>
        <w:rPr>
          <w:sz w:val="28"/>
          <w:u w:val="none"/>
        </w:rPr>
        <w:t>полномоченного органа в случае направления заявления посредством ЕПГУ.</w:t>
      </w:r>
    </w:p>
    <w:p w14:paraId="18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центре.</w:t>
      </w:r>
    </w:p>
    <w:p w14:paraId="19010000">
      <w:pPr>
        <w:ind w:firstLine="851"/>
        <w:contextualSpacing w:val="1"/>
        <w:jc w:val="both"/>
        <w:rPr>
          <w:b w:val="1"/>
          <w:sz w:val="28"/>
          <w:u w:val="none"/>
        </w:rPr>
      </w:pPr>
    </w:p>
    <w:p w14:paraId="1A010000">
      <w:pPr>
        <w:spacing w:after="0" w:before="0"/>
        <w:ind w:firstLine="1134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 xml:space="preserve">III. Состав, последовательность и сроки выполнения административных процедур, требования к порядку их выполнения, </w:t>
      </w:r>
      <w:r>
        <w:rPr>
          <w:b w:val="1"/>
          <w:sz w:val="28"/>
          <w:u w:val="none"/>
        </w:rPr>
        <w:t>в том числе в электронной форме</w:t>
      </w:r>
    </w:p>
    <w:p w14:paraId="1B010000">
      <w:pPr>
        <w:spacing w:after="0" w:before="0"/>
        <w:ind/>
        <w:contextualSpacing w:val="1"/>
        <w:rPr>
          <w:b w:val="1"/>
          <w:sz w:val="28"/>
          <w:u w:val="none"/>
        </w:rPr>
      </w:pPr>
    </w:p>
    <w:p w14:paraId="1C010000">
      <w:pPr>
        <w:ind w:firstLine="708" w:right="-2"/>
        <w:contextualSpacing w:val="1"/>
        <w:jc w:val="center"/>
        <w:rPr>
          <w:rFonts w:ascii="Times New Roman" w:hAnsi="Times New Roman"/>
          <w:b w:val="1"/>
          <w:sz w:val="28"/>
          <w:u w:val="none"/>
        </w:rPr>
      </w:pPr>
      <w:r>
        <w:rPr>
          <w:rFonts w:ascii="Times New Roman" w:hAnsi="Times New Roman"/>
          <w:b w:val="1"/>
          <w:sz w:val="28"/>
          <w:u w:val="none"/>
        </w:rPr>
        <w:t>3.</w:t>
      </w:r>
      <w:r>
        <w:rPr>
          <w:rFonts w:ascii="Times New Roman" w:hAnsi="Times New Roman"/>
          <w:b w:val="1"/>
          <w:sz w:val="28"/>
          <w:u w:val="none"/>
        </w:rPr>
        <w:t>1.Состав административных процедур пред</w:t>
      </w:r>
      <w:r>
        <w:rPr>
          <w:rFonts w:ascii="Times New Roman" w:hAnsi="Times New Roman"/>
          <w:b w:val="1"/>
          <w:sz w:val="28"/>
          <w:u w:val="none"/>
        </w:rPr>
        <w:t>о</w:t>
      </w:r>
      <w:r>
        <w:rPr>
          <w:rFonts w:ascii="Times New Roman" w:hAnsi="Times New Roman"/>
          <w:b w:val="1"/>
          <w:sz w:val="28"/>
          <w:u w:val="none"/>
        </w:rPr>
        <w:t>ставления муниципальной услуги</w:t>
      </w:r>
    </w:p>
    <w:p w14:paraId="1D010000">
      <w:pPr>
        <w:ind w:right="-686"/>
        <w:contextualSpacing w:val="1"/>
        <w:jc w:val="both"/>
        <w:rPr>
          <w:rFonts w:ascii="Times New Roman" w:hAnsi="Times New Roman"/>
          <w:sz w:val="28"/>
          <w:u w:val="none"/>
        </w:rPr>
      </w:pPr>
    </w:p>
    <w:p w14:paraId="1E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3.1.</w:t>
      </w:r>
      <w:r>
        <w:rPr>
          <w:sz w:val="28"/>
          <w:u w:val="none"/>
        </w:rPr>
        <w:t>1.</w:t>
      </w:r>
      <w:r>
        <w:rPr>
          <w:sz w:val="28"/>
          <w:u w:val="none"/>
        </w:rPr>
        <w:t xml:space="preserve"> Предоставление муниципальной услуги включает в себя следующие административные процедуры:</w:t>
      </w:r>
    </w:p>
    <w:p w14:paraId="1F010000">
      <w:pPr>
        <w:spacing w:line="360" w:lineRule="auto"/>
        <w:ind w:firstLine="720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- </w:t>
      </w:r>
      <w:r>
        <w:rPr>
          <w:rFonts w:ascii="Times New Roman" w:hAnsi="Times New Roman"/>
          <w:sz w:val="28"/>
          <w:u w:val="none"/>
        </w:rPr>
        <w:t xml:space="preserve">прием, </w:t>
      </w:r>
      <w:r>
        <w:rPr>
          <w:rFonts w:ascii="Times New Roman" w:hAnsi="Times New Roman"/>
          <w:sz w:val="28"/>
          <w:u w:val="none"/>
        </w:rPr>
        <w:t xml:space="preserve">первичная проверка и регистрация заявления и приложенных к </w:t>
      </w:r>
      <w:r>
        <w:rPr>
          <w:rFonts w:ascii="Times New Roman" w:hAnsi="Times New Roman"/>
          <w:sz w:val="28"/>
          <w:u w:val="none"/>
        </w:rPr>
        <w:t>нему документов;</w:t>
      </w:r>
    </w:p>
    <w:p w14:paraId="20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п</w:t>
      </w:r>
      <w:r>
        <w:rPr>
          <w:sz w:val="28"/>
          <w:u w:val="none"/>
        </w:rPr>
        <w:t xml:space="preserve">рием заявления и иных документов, необходимых для предоставления </w:t>
      </w:r>
      <w:r>
        <w:rPr>
          <w:sz w:val="28"/>
          <w:u w:val="none"/>
        </w:rPr>
        <w:t>муниципаль</w:t>
      </w:r>
      <w:r>
        <w:rPr>
          <w:sz w:val="28"/>
          <w:u w:val="none"/>
        </w:rPr>
        <w:t>ной услуги, на базе МФЦ, работа с документами в МФЦ</w:t>
      </w:r>
      <w:r>
        <w:rPr>
          <w:sz w:val="28"/>
          <w:u w:val="none"/>
        </w:rPr>
        <w:t>;</w:t>
      </w:r>
    </w:p>
    <w:p w14:paraId="21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рассмотрение и проверка заявления и приложенных к нему документов;</w:t>
      </w:r>
    </w:p>
    <w:p w14:paraId="22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направление запросов для получения информации, необходимой для предоставления муниципальной услуги;</w:t>
      </w:r>
    </w:p>
    <w:p w14:paraId="23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принятие решения по результатам рассмотрения и проверки заявления;</w:t>
      </w:r>
    </w:p>
    <w:p w14:paraId="24010000">
      <w:pPr>
        <w:spacing w:line="360" w:lineRule="auto"/>
        <w:ind w:firstLine="720"/>
        <w:contextualSpacing w:val="1"/>
        <w:jc w:val="both"/>
        <w:rPr>
          <w:rFonts w:ascii="Arial" w:hAnsi="Arial"/>
          <w:sz w:val="26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постанов</w:t>
      </w:r>
      <w:r>
        <w:rPr>
          <w:sz w:val="28"/>
          <w:u w:val="none"/>
        </w:rPr>
        <w:t xml:space="preserve">ка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>чет</w:t>
      </w:r>
      <w:r>
        <w:rPr>
          <w:sz w:val="28"/>
          <w:u w:val="none"/>
        </w:rPr>
        <w:t>;</w:t>
      </w:r>
    </w:p>
    <w:p w14:paraId="25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направление заявителю уведомления о постанов</w:t>
      </w:r>
      <w:r>
        <w:rPr>
          <w:sz w:val="28"/>
          <w:u w:val="none"/>
        </w:rPr>
        <w:t xml:space="preserve">ке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>чет</w:t>
      </w:r>
      <w:r>
        <w:rPr>
          <w:sz w:val="28"/>
          <w:u w:val="none"/>
        </w:rPr>
        <w:t>;</w:t>
      </w:r>
    </w:p>
    <w:p w14:paraId="26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- </w:t>
      </w:r>
      <w:r>
        <w:rPr>
          <w:sz w:val="28"/>
          <w:u w:val="none"/>
        </w:rPr>
        <w:t>направление заявителю отказа в постанов</w:t>
      </w:r>
      <w:r>
        <w:rPr>
          <w:sz w:val="28"/>
          <w:u w:val="none"/>
        </w:rPr>
        <w:t xml:space="preserve">ке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>чет</w:t>
      </w:r>
      <w:r>
        <w:rPr>
          <w:sz w:val="28"/>
          <w:u w:val="none"/>
        </w:rPr>
        <w:t>.</w:t>
      </w:r>
    </w:p>
    <w:p w14:paraId="27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Ответственны</w:t>
      </w:r>
      <w:r>
        <w:rPr>
          <w:sz w:val="28"/>
          <w:u w:val="none"/>
        </w:rPr>
        <w:t>м за выполнение административных процедур</w:t>
      </w:r>
      <w:r>
        <w:rPr>
          <w:sz w:val="28"/>
          <w:u w:val="none"/>
        </w:rPr>
        <w:t xml:space="preserve"> явля</w:t>
      </w:r>
      <w:r>
        <w:rPr>
          <w:sz w:val="28"/>
          <w:u w:val="none"/>
        </w:rPr>
        <w:t xml:space="preserve">ется руководитель </w:t>
      </w:r>
      <w:r>
        <w:rPr>
          <w:sz w:val="28"/>
          <w:u w:val="none"/>
        </w:rPr>
        <w:t>уполномоченного орган</w:t>
      </w:r>
      <w:r>
        <w:rPr>
          <w:sz w:val="28"/>
          <w:u w:val="none"/>
        </w:rPr>
        <w:t>а</w:t>
      </w:r>
      <w:r>
        <w:rPr>
          <w:sz w:val="28"/>
          <w:u w:val="none"/>
        </w:rPr>
        <w:t>.</w:t>
      </w:r>
    </w:p>
    <w:p w14:paraId="28010000">
      <w:pPr>
        <w:spacing w:line="360" w:lineRule="auto"/>
        <w:ind w:firstLine="720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Предоставление муниципальной услуги ос</w:t>
      </w:r>
      <w:r>
        <w:rPr>
          <w:sz w:val="28"/>
          <w:u w:val="none"/>
        </w:rPr>
        <w:t>уществляется согласно блок-схеме</w:t>
      </w:r>
      <w:r>
        <w:rPr>
          <w:sz w:val="28"/>
          <w:u w:val="none"/>
        </w:rPr>
        <w:t xml:space="preserve">, указанной в приложении </w:t>
      </w:r>
      <w:r>
        <w:rPr>
          <w:sz w:val="28"/>
          <w:u w:val="none"/>
        </w:rPr>
        <w:t>3</w:t>
      </w:r>
      <w:r>
        <w:rPr>
          <w:sz w:val="28"/>
          <w:u w:val="none"/>
        </w:rPr>
        <w:t xml:space="preserve"> к</w:t>
      </w:r>
      <w:r>
        <w:rPr>
          <w:sz w:val="28"/>
          <w:u w:val="none"/>
        </w:rPr>
        <w:t xml:space="preserve"> настоящему Р</w:t>
      </w:r>
      <w:r>
        <w:rPr>
          <w:sz w:val="28"/>
          <w:u w:val="none"/>
        </w:rPr>
        <w:t xml:space="preserve">егламенту. </w:t>
      </w:r>
    </w:p>
    <w:p w14:paraId="29010000">
      <w:pPr>
        <w:ind w:firstLine="720"/>
        <w:contextualSpacing w:val="1"/>
        <w:jc w:val="both"/>
        <w:rPr>
          <w:b w:val="1"/>
          <w:sz w:val="28"/>
          <w:u w:val="none"/>
        </w:rPr>
      </w:pPr>
    </w:p>
    <w:p w14:paraId="2A010000">
      <w:pPr>
        <w:ind w:firstLine="720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3.2. Прием</w:t>
      </w:r>
      <w:r>
        <w:rPr>
          <w:b w:val="1"/>
          <w:sz w:val="28"/>
          <w:u w:val="none"/>
        </w:rPr>
        <w:t>, первичная проверка и регистрация заявления и приложенных к нему документов</w:t>
      </w:r>
    </w:p>
    <w:p w14:paraId="2B010000">
      <w:pPr>
        <w:spacing w:line="360" w:lineRule="auto"/>
        <w:ind/>
        <w:contextualSpacing w:val="1"/>
        <w:jc w:val="center"/>
        <w:outlineLvl w:val="0"/>
        <w:rPr>
          <w:sz w:val="28"/>
          <w:u w:val="none"/>
        </w:rPr>
      </w:pPr>
    </w:p>
    <w:p w14:paraId="2C010000">
      <w:pPr>
        <w:spacing w:line="360" w:lineRule="auto"/>
        <w:ind w:firstLine="709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3.2.1. </w:t>
      </w:r>
      <w:r>
        <w:rPr>
          <w:rFonts w:ascii="Times New Roman" w:hAnsi="Times New Roman"/>
          <w:sz w:val="28"/>
          <w:u w:val="none"/>
        </w:rPr>
        <w:t>Основанием для начала административной процедуры является принятие от МФЦ или в электронной форме заявления и приложенных к нему документов, перечисленных в п</w:t>
      </w:r>
      <w:r>
        <w:rPr>
          <w:rFonts w:ascii="Times New Roman" w:hAnsi="Times New Roman"/>
          <w:sz w:val="28"/>
          <w:u w:val="none"/>
        </w:rPr>
        <w:t xml:space="preserve">.п. </w:t>
      </w:r>
      <w:r>
        <w:rPr>
          <w:rFonts w:ascii="Times New Roman" w:hAnsi="Times New Roman"/>
          <w:sz w:val="28"/>
          <w:u w:val="none"/>
        </w:rPr>
        <w:t xml:space="preserve">2.7.1, </w:t>
      </w:r>
      <w:r>
        <w:rPr>
          <w:rFonts w:ascii="Times New Roman" w:hAnsi="Times New Roman"/>
          <w:sz w:val="28"/>
          <w:u w:val="none"/>
        </w:rPr>
        <w:t>2.7.</w:t>
      </w:r>
      <w:r>
        <w:rPr>
          <w:rFonts w:ascii="Times New Roman" w:hAnsi="Times New Roman"/>
          <w:sz w:val="28"/>
          <w:u w:val="none"/>
        </w:rPr>
        <w:t>3</w:t>
      </w:r>
      <w:r>
        <w:rPr>
          <w:rFonts w:ascii="Times New Roman" w:hAnsi="Times New Roman"/>
          <w:sz w:val="28"/>
          <w:u w:val="none"/>
        </w:rPr>
        <w:t xml:space="preserve">настоящего </w:t>
      </w:r>
      <w:r>
        <w:rPr>
          <w:rFonts w:ascii="Times New Roman" w:hAnsi="Times New Roman"/>
          <w:sz w:val="28"/>
          <w:u w:val="none"/>
        </w:rPr>
        <w:t>Р</w:t>
      </w:r>
      <w:r>
        <w:rPr>
          <w:rFonts w:ascii="Times New Roman" w:hAnsi="Times New Roman"/>
          <w:sz w:val="28"/>
          <w:u w:val="none"/>
        </w:rPr>
        <w:t>егламента.</w:t>
      </w:r>
    </w:p>
    <w:p w14:paraId="2D010000">
      <w:pPr>
        <w:spacing w:line="360" w:lineRule="auto"/>
        <w:ind w:firstLine="709"/>
        <w:contextualSpacing w:val="1"/>
        <w:jc w:val="both"/>
        <w:rPr>
          <w:rFonts w:ascii="Times New Roman" w:hAnsi="Times New Roman"/>
          <w:color w:val="242424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3.2.2</w:t>
      </w:r>
      <w:r>
        <w:rPr>
          <w:rFonts w:ascii="Times New Roman" w:hAnsi="Times New Roman"/>
          <w:sz w:val="28"/>
          <w:u w:val="none"/>
        </w:rPr>
        <w:t>.</w:t>
      </w:r>
      <w:r>
        <w:rPr>
          <w:rFonts w:ascii="Times New Roman" w:hAnsi="Times New Roman"/>
          <w:color w:val="242424"/>
          <w:sz w:val="28"/>
          <w:u w:val="none"/>
        </w:rPr>
        <w:t xml:space="preserve">Ответственным за выполнение административной процедуры является руководитель </w:t>
      </w:r>
      <w:r>
        <w:rPr>
          <w:rFonts w:ascii="Times New Roman" w:hAnsi="Times New Roman"/>
          <w:color w:val="242424"/>
          <w:sz w:val="28"/>
          <w:u w:val="none"/>
        </w:rPr>
        <w:t>уполномоченного органа</w:t>
      </w:r>
      <w:r>
        <w:rPr>
          <w:rFonts w:ascii="Times New Roman" w:hAnsi="Times New Roman"/>
          <w:color w:val="242424"/>
          <w:sz w:val="28"/>
          <w:u w:val="none"/>
        </w:rPr>
        <w:t>.</w:t>
      </w:r>
    </w:p>
    <w:p w14:paraId="2E010000">
      <w:pPr>
        <w:spacing w:line="360" w:lineRule="auto"/>
        <w:ind w:firstLine="709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3.2.3</w:t>
      </w:r>
      <w:r>
        <w:rPr>
          <w:rFonts w:ascii="Times New Roman" w:hAnsi="Times New Roman"/>
          <w:sz w:val="28"/>
          <w:u w:val="none"/>
        </w:rPr>
        <w:t xml:space="preserve">. </w:t>
      </w:r>
      <w:r>
        <w:rPr>
          <w:rFonts w:ascii="Times New Roman" w:hAnsi="Times New Roman"/>
          <w:color w:val="242424"/>
          <w:sz w:val="28"/>
          <w:u w:val="none"/>
        </w:rPr>
        <w:t xml:space="preserve">Заявление и приложенные к нему документы </w:t>
      </w:r>
      <w:r>
        <w:rPr>
          <w:rFonts w:ascii="Times New Roman" w:hAnsi="Times New Roman"/>
          <w:sz w:val="28"/>
          <w:u w:val="none"/>
        </w:rPr>
        <w:t xml:space="preserve">в день поступления </w:t>
      </w:r>
      <w:r>
        <w:rPr>
          <w:rFonts w:ascii="Times New Roman" w:hAnsi="Times New Roman"/>
          <w:color w:val="242424"/>
          <w:sz w:val="28"/>
          <w:u w:val="none"/>
        </w:rPr>
        <w:t xml:space="preserve">в </w:t>
      </w:r>
      <w:r>
        <w:rPr>
          <w:rFonts w:ascii="Times New Roman" w:hAnsi="Times New Roman"/>
          <w:color w:val="242424"/>
          <w:sz w:val="28"/>
          <w:u w:val="none"/>
        </w:rPr>
        <w:t>уполномоченный орган</w:t>
      </w:r>
      <w:r>
        <w:rPr>
          <w:rFonts w:ascii="Times New Roman" w:hAnsi="Times New Roman"/>
          <w:color w:val="242424"/>
          <w:sz w:val="28"/>
          <w:u w:val="none"/>
        </w:rPr>
        <w:t xml:space="preserve"> регистрируются специалистом </w:t>
      </w:r>
      <w:r>
        <w:rPr>
          <w:rFonts w:ascii="Times New Roman" w:hAnsi="Times New Roman"/>
          <w:color w:val="242424"/>
          <w:sz w:val="28"/>
          <w:u w:val="none"/>
        </w:rPr>
        <w:t>уполномоченного органа</w:t>
      </w:r>
      <w:r>
        <w:rPr>
          <w:rFonts w:ascii="Times New Roman" w:hAnsi="Times New Roman"/>
          <w:color w:val="242424"/>
          <w:sz w:val="28"/>
          <w:u w:val="none"/>
        </w:rPr>
        <w:t xml:space="preserve">, </w:t>
      </w:r>
      <w:r>
        <w:rPr>
          <w:rFonts w:ascii="Times New Roman" w:hAnsi="Times New Roman"/>
          <w:color w:val="242424"/>
          <w:sz w:val="28"/>
          <w:u w:val="none"/>
        </w:rPr>
        <w:t>осуществляющим прием документов, в журнале регистрации входящей документации</w:t>
      </w:r>
      <w:r>
        <w:rPr>
          <w:rFonts w:ascii="Times New Roman" w:hAnsi="Times New Roman"/>
          <w:sz w:val="28"/>
          <w:u w:val="none"/>
        </w:rPr>
        <w:t>с обязательным указанием даты и времени поступления</w:t>
      </w:r>
      <w:r>
        <w:rPr>
          <w:rFonts w:ascii="Verdana" w:hAnsi="Verdana"/>
          <w:sz w:val="28"/>
          <w:u w:val="none"/>
        </w:rPr>
        <w:t>.</w:t>
      </w:r>
    </w:p>
    <w:p w14:paraId="2F010000">
      <w:pPr>
        <w:spacing w:line="360" w:lineRule="auto"/>
        <w:ind w:firstLine="709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3.2.</w:t>
      </w:r>
      <w:r>
        <w:rPr>
          <w:rFonts w:ascii="Times New Roman" w:hAnsi="Times New Roman"/>
          <w:sz w:val="28"/>
          <w:u w:val="none"/>
        </w:rPr>
        <w:t>4</w:t>
      </w:r>
      <w:r>
        <w:rPr>
          <w:rFonts w:ascii="Times New Roman" w:hAnsi="Times New Roman"/>
          <w:sz w:val="28"/>
          <w:u w:val="none"/>
        </w:rPr>
        <w:t xml:space="preserve">. </w:t>
      </w:r>
      <w:r>
        <w:rPr>
          <w:rFonts w:ascii="Times New Roman" w:hAnsi="Times New Roman"/>
          <w:sz w:val="28"/>
          <w:u w:val="none"/>
        </w:rPr>
        <w:t xml:space="preserve">Зарегистрированное заявление и приложенные к нему документы после регистрации передаются для наложения резолюции руководителю </w:t>
      </w:r>
      <w:r>
        <w:rPr>
          <w:rFonts w:ascii="Times New Roman" w:hAnsi="Times New Roman"/>
          <w:sz w:val="28"/>
          <w:u w:val="none"/>
        </w:rPr>
        <w:t>уполномоченного органа</w:t>
      </w:r>
      <w:r>
        <w:rPr>
          <w:rFonts w:ascii="Times New Roman" w:hAnsi="Times New Roman"/>
          <w:sz w:val="28"/>
          <w:u w:val="none"/>
        </w:rPr>
        <w:t>.</w:t>
      </w:r>
    </w:p>
    <w:p w14:paraId="30010000">
      <w:pPr>
        <w:ind/>
        <w:contextualSpacing w:val="1"/>
        <w:jc w:val="center"/>
        <w:rPr>
          <w:b w:val="1"/>
          <w:sz w:val="28"/>
          <w:u w:val="none"/>
        </w:rPr>
      </w:pPr>
    </w:p>
    <w:p w14:paraId="31010000">
      <w:pPr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3.3</w:t>
      </w:r>
      <w:r>
        <w:rPr>
          <w:b w:val="1"/>
          <w:sz w:val="28"/>
          <w:u w:val="none"/>
        </w:rPr>
        <w:t xml:space="preserve">. </w:t>
      </w:r>
      <w:r>
        <w:rPr>
          <w:b w:val="1"/>
          <w:sz w:val="28"/>
          <w:u w:val="none"/>
        </w:rPr>
        <w:t xml:space="preserve">Прием заявления и иных документов, необходимых </w:t>
      </w:r>
      <w:r>
        <w:rPr>
          <w:b w:val="1"/>
          <w:sz w:val="28"/>
          <w:u w:val="none"/>
        </w:rPr>
        <w:t>для</w:t>
      </w:r>
    </w:p>
    <w:p w14:paraId="32010000">
      <w:pPr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 xml:space="preserve">предоставления </w:t>
      </w:r>
      <w:r>
        <w:rPr>
          <w:b w:val="1"/>
          <w:sz w:val="28"/>
          <w:u w:val="none"/>
        </w:rPr>
        <w:t>муниципальной</w:t>
      </w:r>
      <w:r>
        <w:rPr>
          <w:b w:val="1"/>
          <w:sz w:val="28"/>
          <w:u w:val="none"/>
        </w:rPr>
        <w:t xml:space="preserve"> услуги, на базе МФЦ, работа </w:t>
      </w:r>
    </w:p>
    <w:p w14:paraId="33010000">
      <w:pPr>
        <w:ind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с документами в МФЦ</w:t>
      </w:r>
    </w:p>
    <w:p w14:paraId="34010000">
      <w:pPr>
        <w:spacing w:line="360" w:lineRule="auto"/>
        <w:ind/>
        <w:contextualSpacing w:val="1"/>
        <w:jc w:val="center"/>
        <w:rPr>
          <w:sz w:val="28"/>
          <w:u w:val="none"/>
        </w:rPr>
      </w:pPr>
    </w:p>
    <w:p w14:paraId="35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1</w:t>
      </w:r>
      <w:r>
        <w:rPr>
          <w:sz w:val="28"/>
          <w:u w:val="none"/>
        </w:rPr>
        <w:t xml:space="preserve">. </w:t>
      </w:r>
      <w:r>
        <w:rPr>
          <w:sz w:val="28"/>
          <w:u w:val="none"/>
        </w:rPr>
        <w:t>Основанием</w:t>
      </w:r>
      <w:r>
        <w:rPr>
          <w:sz w:val="28"/>
          <w:u w:val="none"/>
        </w:rPr>
        <w:t xml:space="preserve"> для приема документов на базе МФЦ является</w:t>
      </w:r>
      <w:r>
        <w:rPr>
          <w:sz w:val="28"/>
          <w:u w:val="none"/>
        </w:rPr>
        <w:t xml:space="preserve"> обращение заявителя с заявлениеми</w:t>
      </w:r>
      <w:r>
        <w:rPr>
          <w:sz w:val="28"/>
          <w:u w:val="none"/>
        </w:rPr>
        <w:t xml:space="preserve"> документами, необходимыми дл</w:t>
      </w:r>
      <w:r>
        <w:rPr>
          <w:sz w:val="28"/>
          <w:u w:val="none"/>
        </w:rPr>
        <w:t>я предоставления муниципальной</w:t>
      </w:r>
      <w:r>
        <w:rPr>
          <w:sz w:val="28"/>
          <w:u w:val="none"/>
        </w:rPr>
        <w:t xml:space="preserve"> услуги, в МФЦ.</w:t>
      </w:r>
    </w:p>
    <w:p w14:paraId="36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2</w:t>
      </w:r>
      <w:r>
        <w:rPr>
          <w:sz w:val="28"/>
          <w:u w:val="none"/>
        </w:rPr>
        <w:t>. Сотрудник МФЦ, ответственный за прием и регистрацию документов, уточняет предмет обращения заявителя в МФЦ и проверяет соответств</w:t>
      </w:r>
      <w:r>
        <w:rPr>
          <w:sz w:val="28"/>
          <w:u w:val="none"/>
        </w:rPr>
        <w:t>ие испрашиваемой муниципальной</w:t>
      </w:r>
      <w:r>
        <w:rPr>
          <w:sz w:val="28"/>
          <w:u w:val="none"/>
        </w:rPr>
        <w:t xml:space="preserve"> услуги перечню предоставляемых государственных и муниципальных услуг на базе МФЦ.</w:t>
      </w:r>
    </w:p>
    <w:p w14:paraId="37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3.3</w:t>
      </w:r>
      <w:r>
        <w:rPr>
          <w:sz w:val="28"/>
          <w:u w:val="none"/>
        </w:rPr>
        <w:t>.</w:t>
      </w:r>
      <w:r>
        <w:rPr>
          <w:sz w:val="28"/>
          <w:u w:val="none"/>
        </w:rPr>
        <w:t>3.</w:t>
      </w:r>
      <w:r>
        <w:rPr>
          <w:sz w:val="28"/>
          <w:u w:val="none"/>
        </w:rPr>
        <w:t>П</w:t>
      </w:r>
      <w:r>
        <w:rPr>
          <w:sz w:val="28"/>
          <w:u w:val="none"/>
        </w:rPr>
        <w:t>ри обращении заявителя в МФЦ сотрудник МФЦ, ответственный за прием и регистрацию документов, проверяет комплектность документов в соотве</w:t>
      </w:r>
      <w:r>
        <w:rPr>
          <w:sz w:val="28"/>
          <w:u w:val="none"/>
        </w:rPr>
        <w:t>тствии с требованиями п</w:t>
      </w:r>
      <w:r>
        <w:rPr>
          <w:sz w:val="28"/>
          <w:u w:val="none"/>
        </w:rPr>
        <w:t>.п.</w:t>
      </w:r>
      <w:r>
        <w:rPr>
          <w:sz w:val="28"/>
          <w:u w:val="none"/>
        </w:rPr>
        <w:t xml:space="preserve">2.7.1, </w:t>
      </w:r>
      <w:r>
        <w:rPr>
          <w:sz w:val="28"/>
          <w:u w:val="none"/>
        </w:rPr>
        <w:t>2.7.3</w:t>
      </w:r>
      <w:r>
        <w:rPr>
          <w:sz w:val="28"/>
          <w:u w:val="none"/>
        </w:rPr>
        <w:t xml:space="preserve"> Р</w:t>
      </w:r>
      <w:r>
        <w:rPr>
          <w:sz w:val="28"/>
          <w:u w:val="none"/>
        </w:rPr>
        <w:t>егламента. Если представленные документы не соот</w:t>
      </w:r>
      <w:r>
        <w:rPr>
          <w:sz w:val="28"/>
          <w:u w:val="none"/>
        </w:rPr>
        <w:t>ветствуют требованиям п</w:t>
      </w:r>
      <w:r>
        <w:rPr>
          <w:sz w:val="28"/>
          <w:u w:val="none"/>
        </w:rPr>
        <w:t>.п.</w:t>
      </w:r>
      <w:r>
        <w:rPr>
          <w:sz w:val="28"/>
          <w:u w:val="none"/>
        </w:rPr>
        <w:t xml:space="preserve"> 2.7.1,</w:t>
      </w:r>
      <w:r>
        <w:rPr>
          <w:sz w:val="28"/>
          <w:u w:val="none"/>
        </w:rPr>
        <w:t xml:space="preserve"> 2.7.</w:t>
      </w:r>
      <w:r>
        <w:rPr>
          <w:sz w:val="28"/>
          <w:u w:val="none"/>
        </w:rPr>
        <w:t>3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егламента, сотрудник МФЦ, ответственный за прием и регистрацию документов, разъясняет заявителю содержание недостатков, выявленных в представленных документах, и предлагает с согласия заявителя устранить недостатки.</w:t>
      </w:r>
    </w:p>
    <w:p w14:paraId="38010000">
      <w:pPr>
        <w:widowControl w:val="0"/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При согласии заявителя устранить выявленные недостатки сотрудник МФЦ, ответственный за прием и регистрацию документов, прерывает прием и регистрацию документов и возвращает их заявителю для устранения выявленных недостатков. В этом случае факт обращения заявителя в МФЦ не </w:t>
      </w:r>
      <w:r>
        <w:rPr>
          <w:sz w:val="28"/>
          <w:u w:val="none"/>
        </w:rPr>
        <w:t>фиксируется</w:t>
      </w:r>
      <w:r>
        <w:rPr>
          <w:sz w:val="28"/>
          <w:u w:val="none"/>
        </w:rPr>
        <w:t>.</w:t>
      </w:r>
    </w:p>
    <w:p w14:paraId="39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При несогласии заявителя устранить выявленные недостатки сотрудник МФЦ, ответственный за прием и регистрацию документов, разъясняет, что </w:t>
      </w:r>
      <w:r>
        <w:rPr>
          <w:sz w:val="28"/>
          <w:u w:val="none"/>
        </w:rPr>
        <w:t xml:space="preserve">указанное обстоятельство может стать основанием для отказа </w:t>
      </w:r>
      <w:r>
        <w:rPr>
          <w:sz w:val="28"/>
          <w:u w:val="none"/>
        </w:rPr>
        <w:t>в предоставлении муниципальной</w:t>
      </w:r>
      <w:r>
        <w:rPr>
          <w:sz w:val="28"/>
          <w:u w:val="none"/>
        </w:rPr>
        <w:t xml:space="preserve"> услуги.</w:t>
      </w:r>
    </w:p>
    <w:p w14:paraId="3A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Сотрудник МФЦ, ответственный за прием и регистрацию документов, </w:t>
      </w:r>
      <w:r>
        <w:rPr>
          <w:sz w:val="28"/>
          <w:u w:val="none"/>
        </w:rPr>
        <w:t>регистрирует заявление</w:t>
      </w:r>
      <w:r>
        <w:rPr>
          <w:sz w:val="28"/>
          <w:u w:val="none"/>
        </w:rPr>
        <w:t xml:space="preserve"> в</w:t>
      </w:r>
      <w:r>
        <w:rPr>
          <w:sz w:val="28"/>
          <w:u w:val="none"/>
        </w:rPr>
        <w:t xml:space="preserve"> журнале, после чего заявлению присваивается индивидуальный порядковый номер и оформляется расписка о приеме документов.</w:t>
      </w:r>
    </w:p>
    <w:p w14:paraId="3B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Максимальный срок выполнения действий устана</w:t>
      </w:r>
      <w:r>
        <w:rPr>
          <w:sz w:val="28"/>
          <w:u w:val="none"/>
        </w:rPr>
        <w:t xml:space="preserve">вливается МФЦ, но </w:t>
      </w:r>
      <w:r>
        <w:rPr>
          <w:sz w:val="28"/>
          <w:u w:val="none"/>
        </w:rPr>
        <w:t>не может превышать 50 минут при представлении документов заявителем при его обращении в МФЦ</w:t>
      </w:r>
      <w:r>
        <w:rPr>
          <w:sz w:val="28"/>
          <w:u w:val="none"/>
        </w:rPr>
        <w:t>.</w:t>
      </w:r>
    </w:p>
    <w:p w14:paraId="3C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3.3.4. </w:t>
      </w:r>
      <w:r>
        <w:rPr>
          <w:sz w:val="28"/>
          <w:u w:val="none"/>
        </w:rPr>
        <w:t>В случае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если соглашением уполномоченного органа о взаимодействии с МФЦ к функциям (обязанностям) МФЦ отнесено направление МФЦ межведомственных запросов, сотрудник МФЦ, ответственный за направление таких запросов, при непредставлении заявителем до</w:t>
      </w:r>
      <w:r>
        <w:rPr>
          <w:sz w:val="28"/>
          <w:u w:val="none"/>
        </w:rPr>
        <w:t>кументов, указанных в пункте 2.7.</w:t>
      </w:r>
      <w:r>
        <w:rPr>
          <w:sz w:val="28"/>
          <w:u w:val="none"/>
        </w:rPr>
        <w:t>5</w:t>
      </w:r>
      <w:r>
        <w:rPr>
          <w:sz w:val="28"/>
          <w:u w:val="none"/>
        </w:rPr>
        <w:t xml:space="preserve"> Р</w:t>
      </w:r>
      <w:r>
        <w:rPr>
          <w:sz w:val="28"/>
          <w:u w:val="none"/>
        </w:rPr>
        <w:t>егламента, готовит и направляет межведомственные запросы. Предельный срок для подготовки и направления сотрудником МФЦ межведомственных запросов составляет 1</w:t>
      </w:r>
      <w:r>
        <w:rPr>
          <w:sz w:val="28"/>
          <w:u w:val="none"/>
        </w:rPr>
        <w:t xml:space="preserve"> (один)</w:t>
      </w:r>
      <w:r>
        <w:rPr>
          <w:sz w:val="28"/>
          <w:u w:val="none"/>
        </w:rPr>
        <w:t xml:space="preserve"> рабочий день со дня рег</w:t>
      </w:r>
      <w:r>
        <w:rPr>
          <w:sz w:val="28"/>
          <w:u w:val="none"/>
        </w:rPr>
        <w:t>истрации заявления. По истечении</w:t>
      </w:r>
      <w:r>
        <w:rPr>
          <w:sz w:val="28"/>
          <w:u w:val="none"/>
        </w:rPr>
        <w:t xml:space="preserve"> 5 </w:t>
      </w:r>
      <w:r>
        <w:rPr>
          <w:sz w:val="28"/>
          <w:u w:val="none"/>
        </w:rPr>
        <w:t xml:space="preserve">(пяти) </w:t>
      </w:r>
      <w:r>
        <w:rPr>
          <w:sz w:val="28"/>
          <w:u w:val="none"/>
        </w:rPr>
        <w:t>рабочих дней, предусмотренных для получения ответов на межведомственные запросы, сотрудник МФЦ, ответственный за направление т</w:t>
      </w:r>
      <w:r>
        <w:rPr>
          <w:sz w:val="28"/>
          <w:u w:val="none"/>
        </w:rPr>
        <w:t>аких запросов, передает заявление</w:t>
      </w:r>
      <w:r>
        <w:rPr>
          <w:sz w:val="28"/>
          <w:u w:val="none"/>
        </w:rPr>
        <w:t>, ответы на межведомств</w:t>
      </w:r>
      <w:r>
        <w:rPr>
          <w:sz w:val="28"/>
          <w:u w:val="none"/>
        </w:rPr>
        <w:t>енные запросы и</w:t>
      </w:r>
      <w:r>
        <w:rPr>
          <w:sz w:val="28"/>
          <w:u w:val="none"/>
        </w:rPr>
        <w:t xml:space="preserve"> документы, представленные заявителем, сотруднику МФЦ, ответственному за доставку документов в уполномоченные органы.</w:t>
      </w:r>
    </w:p>
    <w:p w14:paraId="3D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5</w:t>
      </w:r>
      <w:r>
        <w:rPr>
          <w:sz w:val="28"/>
          <w:u w:val="none"/>
        </w:rPr>
        <w:t xml:space="preserve">. Сотрудник МФЦ, ответственный за прием и регистрацию документов, передает: </w:t>
      </w:r>
    </w:p>
    <w:p w14:paraId="3E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- сотруднику МФЦ, ответственном</w:t>
      </w:r>
      <w:r>
        <w:rPr>
          <w:sz w:val="28"/>
          <w:u w:val="none"/>
        </w:rPr>
        <w:t>у за формирование дела, принятое</w:t>
      </w:r>
      <w:r>
        <w:rPr>
          <w:sz w:val="28"/>
          <w:u w:val="none"/>
        </w:rPr>
        <w:t xml:space="preserve"> при обращении заявителя в</w:t>
      </w:r>
      <w:r>
        <w:rPr>
          <w:sz w:val="28"/>
          <w:u w:val="none"/>
        </w:rPr>
        <w:t xml:space="preserve"> МФЦ и зарегистрированное заявление</w:t>
      </w:r>
      <w:r>
        <w:rPr>
          <w:sz w:val="28"/>
          <w:u w:val="none"/>
        </w:rPr>
        <w:t xml:space="preserve"> и представленные заявителем в МФЦ документы;</w:t>
      </w:r>
    </w:p>
    <w:p w14:paraId="3F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- сотруднику МФЦ, ответственному за направление межведомственных запросов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заявление</w:t>
      </w:r>
      <w:r>
        <w:rPr>
          <w:sz w:val="28"/>
          <w:u w:val="none"/>
        </w:rPr>
        <w:t xml:space="preserve"> и представленные заявителем в МФЦ документы</w:t>
      </w:r>
      <w:r>
        <w:rPr>
          <w:sz w:val="28"/>
          <w:u w:val="none"/>
        </w:rPr>
        <w:t>.</w:t>
      </w:r>
    </w:p>
    <w:p w14:paraId="40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 После исполнения обязанностей, предусмотренных </w:t>
      </w:r>
      <w:r>
        <w:rPr>
          <w:sz w:val="28"/>
          <w:u w:val="none"/>
        </w:rPr>
        <w:t>пункт</w:t>
      </w:r>
      <w:r>
        <w:rPr>
          <w:sz w:val="28"/>
          <w:u w:val="none"/>
        </w:rPr>
        <w:t>ом</w:t>
      </w:r>
      <w:r>
        <w:rPr>
          <w:sz w:val="28"/>
          <w:u w:val="none"/>
        </w:rPr>
        <w:t xml:space="preserve"> 3.</w:t>
      </w:r>
      <w:r>
        <w:rPr>
          <w:sz w:val="28"/>
          <w:u w:val="none"/>
        </w:rPr>
        <w:t>3.</w:t>
      </w:r>
      <w:r>
        <w:rPr>
          <w:sz w:val="28"/>
          <w:u w:val="none"/>
        </w:rPr>
        <w:t>4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егламента, сотрудник МФЦ, ответственный за направление межведомстве</w:t>
      </w:r>
      <w:r>
        <w:rPr>
          <w:sz w:val="28"/>
          <w:u w:val="none"/>
        </w:rPr>
        <w:t>нных запросов, передает заявление</w:t>
      </w:r>
      <w:r>
        <w:rPr>
          <w:sz w:val="28"/>
          <w:u w:val="none"/>
        </w:rPr>
        <w:t xml:space="preserve">, ответы на </w:t>
      </w:r>
      <w:r>
        <w:rPr>
          <w:sz w:val="28"/>
          <w:u w:val="none"/>
        </w:rPr>
        <w:t>межведомственные запросы и</w:t>
      </w:r>
      <w:r>
        <w:rPr>
          <w:sz w:val="28"/>
          <w:u w:val="none"/>
        </w:rPr>
        <w:t xml:space="preserve"> документы, представленные заявителем, сотруднику МФЦ, ответственному за формирование дела</w:t>
      </w:r>
      <w:r>
        <w:rPr>
          <w:sz w:val="28"/>
          <w:u w:val="none"/>
        </w:rPr>
        <w:t>, принятое</w:t>
      </w:r>
      <w:r>
        <w:rPr>
          <w:sz w:val="28"/>
          <w:u w:val="none"/>
        </w:rPr>
        <w:t xml:space="preserve"> при обращении заявителя в</w:t>
      </w:r>
      <w:r>
        <w:rPr>
          <w:sz w:val="28"/>
          <w:u w:val="none"/>
        </w:rPr>
        <w:t xml:space="preserve"> МФЦ и зарегистрированное заявление</w:t>
      </w:r>
      <w:r>
        <w:rPr>
          <w:sz w:val="28"/>
          <w:u w:val="none"/>
        </w:rPr>
        <w:t xml:space="preserve"> и представленные заявителем в МФЦ документы</w:t>
      </w:r>
      <w:r>
        <w:rPr>
          <w:sz w:val="28"/>
          <w:u w:val="none"/>
        </w:rPr>
        <w:t>.</w:t>
      </w:r>
    </w:p>
    <w:p w14:paraId="41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6</w:t>
      </w:r>
      <w:r>
        <w:rPr>
          <w:sz w:val="28"/>
          <w:u w:val="none"/>
        </w:rPr>
        <w:t>. Сотрудник МФЦ, ответственный за формирование дела, формирует из поступивших документов дело (пакет документов), необходимое дл</w:t>
      </w:r>
      <w:r>
        <w:rPr>
          <w:sz w:val="28"/>
          <w:u w:val="none"/>
        </w:rPr>
        <w:t>я предоставления муниципальной</w:t>
      </w:r>
      <w:r>
        <w:rPr>
          <w:sz w:val="28"/>
          <w:u w:val="none"/>
        </w:rPr>
        <w:t xml:space="preserve"> услуги (далее – дело), для передачи в уполномоченный орган.</w:t>
      </w:r>
    </w:p>
    <w:p w14:paraId="42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7</w:t>
      </w:r>
      <w:r>
        <w:rPr>
          <w:sz w:val="28"/>
          <w:u w:val="none"/>
        </w:rPr>
        <w:t xml:space="preserve">. Дело доставляется в уполномоченный орган сотрудником МФЦ, ответственным за доставку документов. Максимальный срок выполнения данного действия устанавливается соглашением уполномоченного органа о взаимодействии с МФЦ, но не может превышать </w:t>
      </w:r>
      <w:r>
        <w:rPr>
          <w:sz w:val="28"/>
          <w:u w:val="none"/>
        </w:rPr>
        <w:t>2</w:t>
      </w:r>
      <w:r>
        <w:rPr>
          <w:sz w:val="28"/>
          <w:u w:val="none"/>
        </w:rPr>
        <w:t>(</w:t>
      </w:r>
      <w:r>
        <w:rPr>
          <w:sz w:val="28"/>
          <w:u w:val="none"/>
        </w:rPr>
        <w:t>двух</w:t>
      </w:r>
      <w:r>
        <w:rPr>
          <w:sz w:val="28"/>
          <w:u w:val="none"/>
        </w:rPr>
        <w:t xml:space="preserve">) </w:t>
      </w:r>
      <w:r>
        <w:rPr>
          <w:sz w:val="28"/>
          <w:u w:val="none"/>
        </w:rPr>
        <w:t xml:space="preserve">рабочих дней с момента </w:t>
      </w:r>
      <w:r>
        <w:rPr>
          <w:sz w:val="28"/>
          <w:u w:val="none"/>
        </w:rPr>
        <w:t xml:space="preserve">обращения заявителя с запросом </w:t>
      </w:r>
      <w:r>
        <w:rPr>
          <w:sz w:val="28"/>
          <w:u w:val="none"/>
        </w:rPr>
        <w:t xml:space="preserve">заявлением и (или) документами в МФЦ, </w:t>
      </w:r>
      <w:r>
        <w:rPr>
          <w:sz w:val="28"/>
          <w:u w:val="none"/>
        </w:rPr>
        <w:t>а в случае, предусмотренн</w:t>
      </w:r>
      <w:r>
        <w:rPr>
          <w:sz w:val="28"/>
          <w:u w:val="none"/>
        </w:rPr>
        <w:t>ом пункт</w:t>
      </w:r>
      <w:r>
        <w:rPr>
          <w:sz w:val="28"/>
          <w:u w:val="none"/>
        </w:rPr>
        <w:t>ом</w:t>
      </w:r>
      <w:r>
        <w:rPr>
          <w:sz w:val="28"/>
          <w:u w:val="none"/>
        </w:rPr>
        <w:t xml:space="preserve"> 3.</w:t>
      </w:r>
      <w:r>
        <w:rPr>
          <w:sz w:val="28"/>
          <w:u w:val="none"/>
        </w:rPr>
        <w:t>3.</w:t>
      </w:r>
      <w:r>
        <w:rPr>
          <w:sz w:val="28"/>
          <w:u w:val="none"/>
        </w:rPr>
        <w:t>4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егламента, - 7</w:t>
      </w:r>
      <w:r>
        <w:rPr>
          <w:sz w:val="28"/>
          <w:u w:val="none"/>
        </w:rPr>
        <w:t xml:space="preserve"> (</w:t>
      </w:r>
      <w:r>
        <w:rPr>
          <w:sz w:val="28"/>
          <w:u w:val="none"/>
        </w:rPr>
        <w:t>се</w:t>
      </w:r>
      <w:r>
        <w:rPr>
          <w:sz w:val="28"/>
          <w:u w:val="none"/>
        </w:rPr>
        <w:t>ми</w:t>
      </w:r>
      <w:r>
        <w:rPr>
          <w:sz w:val="28"/>
          <w:u w:val="none"/>
        </w:rPr>
        <w:t>)</w:t>
      </w:r>
      <w:r>
        <w:rPr>
          <w:sz w:val="28"/>
          <w:u w:val="none"/>
        </w:rPr>
        <w:t xml:space="preserve"> рабочих дней с указанного момента.</w:t>
      </w:r>
    </w:p>
    <w:p w14:paraId="43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Должностное лицо уполномоченного органа, ответственное за прием запроса и документов, выдает сотруднику МФЦ, ответственному за доставку документов, расписку о принятии представленных документов. Максимальный срок выполнения действия составляет 10 минут.</w:t>
      </w:r>
    </w:p>
    <w:p w14:paraId="44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8</w:t>
      </w:r>
      <w:r>
        <w:rPr>
          <w:sz w:val="28"/>
          <w:u w:val="none"/>
        </w:rPr>
        <w:t>. Дальнейшее рассмотрение поступивше</w:t>
      </w:r>
      <w:r>
        <w:rPr>
          <w:sz w:val="28"/>
          <w:u w:val="none"/>
        </w:rPr>
        <w:t>го из МФЦ от заявителя заявления</w:t>
      </w:r>
      <w:r>
        <w:rPr>
          <w:sz w:val="28"/>
          <w:u w:val="none"/>
        </w:rPr>
        <w:t xml:space="preserve"> и документов осуществляется уполномоченным органом в порядке, устан</w:t>
      </w:r>
      <w:r>
        <w:rPr>
          <w:sz w:val="28"/>
          <w:u w:val="none"/>
        </w:rPr>
        <w:t>овленном пунктами 3.1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егламента.</w:t>
      </w:r>
    </w:p>
    <w:p w14:paraId="45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9</w:t>
      </w:r>
      <w:r>
        <w:rPr>
          <w:sz w:val="28"/>
          <w:u w:val="none"/>
        </w:rPr>
        <w:t>. Критерием приема документов на базе МФЦ явля</w:t>
      </w:r>
      <w:r>
        <w:rPr>
          <w:sz w:val="28"/>
          <w:u w:val="none"/>
        </w:rPr>
        <w:t xml:space="preserve">ется наличие заявления и </w:t>
      </w:r>
      <w:r>
        <w:rPr>
          <w:sz w:val="28"/>
          <w:u w:val="none"/>
        </w:rPr>
        <w:t>документов, которые заявитель должен представить самостоятельно.</w:t>
      </w:r>
    </w:p>
    <w:p w14:paraId="46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1</w:t>
      </w:r>
      <w:r>
        <w:rPr>
          <w:sz w:val="28"/>
          <w:u w:val="none"/>
        </w:rPr>
        <w:t>0</w:t>
      </w:r>
      <w:r>
        <w:rPr>
          <w:sz w:val="28"/>
          <w:u w:val="none"/>
        </w:rPr>
        <w:t xml:space="preserve">. Результатом административной процедуры является доставка </w:t>
      </w:r>
      <w:r>
        <w:rPr>
          <w:sz w:val="28"/>
          <w:u w:val="none"/>
        </w:rPr>
        <w:t>в уполномоченный орган заявления</w:t>
      </w:r>
      <w:r>
        <w:rPr>
          <w:sz w:val="28"/>
          <w:u w:val="none"/>
        </w:rPr>
        <w:t xml:space="preserve"> и представленных заявителем в МФЦ </w:t>
      </w:r>
      <w:r>
        <w:rPr>
          <w:sz w:val="28"/>
          <w:u w:val="none"/>
        </w:rPr>
        <w:t>документов, а в случае, предусмотренн</w:t>
      </w:r>
      <w:r>
        <w:rPr>
          <w:sz w:val="28"/>
          <w:u w:val="none"/>
        </w:rPr>
        <w:t>ом пункт</w:t>
      </w:r>
      <w:r>
        <w:rPr>
          <w:sz w:val="28"/>
          <w:u w:val="none"/>
        </w:rPr>
        <w:t>ом</w:t>
      </w:r>
      <w:r>
        <w:rPr>
          <w:sz w:val="28"/>
          <w:u w:val="none"/>
        </w:rPr>
        <w:t xml:space="preserve"> 3.</w:t>
      </w:r>
      <w:r>
        <w:rPr>
          <w:sz w:val="28"/>
          <w:u w:val="none"/>
        </w:rPr>
        <w:t>3.</w:t>
      </w:r>
      <w:r>
        <w:rPr>
          <w:sz w:val="28"/>
          <w:u w:val="none"/>
        </w:rPr>
        <w:t>4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егламента, также документов (информации), полученных специалистом МФЦ в результате межведомственного информационного взаимодействия.</w:t>
      </w:r>
    </w:p>
    <w:p w14:paraId="47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3.</w:t>
      </w:r>
      <w:r>
        <w:rPr>
          <w:sz w:val="28"/>
          <w:u w:val="none"/>
        </w:rPr>
        <w:t>1</w:t>
      </w:r>
      <w:r>
        <w:rPr>
          <w:sz w:val="28"/>
          <w:u w:val="none"/>
        </w:rPr>
        <w:t>1</w:t>
      </w:r>
      <w:r>
        <w:rPr>
          <w:sz w:val="28"/>
          <w:u w:val="none"/>
        </w:rPr>
        <w:t>. Способами фиксации результата административной процедуры являются регис</w:t>
      </w:r>
      <w:r>
        <w:rPr>
          <w:sz w:val="28"/>
          <w:u w:val="none"/>
        </w:rPr>
        <w:t>трация представленного заявления</w:t>
      </w:r>
      <w:r>
        <w:rPr>
          <w:sz w:val="28"/>
          <w:u w:val="none"/>
        </w:rPr>
        <w:t xml:space="preserve">, расписка МФЦ, выданная заявителю, о приеме документов, расписка уполномоченного органа о принятии представленных документов для предоставления </w:t>
      </w:r>
      <w:r>
        <w:rPr>
          <w:sz w:val="28"/>
          <w:u w:val="none"/>
        </w:rPr>
        <w:t xml:space="preserve">муниципальной </w:t>
      </w:r>
      <w:r>
        <w:rPr>
          <w:sz w:val="28"/>
          <w:u w:val="none"/>
        </w:rPr>
        <w:t>услуги.</w:t>
      </w:r>
    </w:p>
    <w:p w14:paraId="48010000">
      <w:pPr>
        <w:ind w:firstLine="851"/>
        <w:contextualSpacing w:val="1"/>
        <w:jc w:val="both"/>
        <w:rPr>
          <w:rFonts w:ascii="Times New Roman" w:hAnsi="Times New Roman"/>
          <w:sz w:val="28"/>
          <w:u w:val="none"/>
        </w:rPr>
      </w:pPr>
    </w:p>
    <w:p w14:paraId="49010000">
      <w:pPr>
        <w:ind w:firstLine="567"/>
        <w:contextualSpacing w:val="1"/>
        <w:jc w:val="center"/>
        <w:outlineLvl w:val="2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3.4. Порядок осуществления административных процедур (действий) в электронной форме</w:t>
      </w:r>
    </w:p>
    <w:p w14:paraId="4A010000">
      <w:pPr>
        <w:ind w:firstLine="567"/>
        <w:contextualSpacing w:val="1"/>
        <w:jc w:val="center"/>
        <w:outlineLvl w:val="2"/>
        <w:rPr>
          <w:b w:val="1"/>
          <w:sz w:val="28"/>
          <w:u w:val="none"/>
        </w:rPr>
      </w:pPr>
    </w:p>
    <w:p w14:paraId="4B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3.4.1. Формирование заявления.</w:t>
      </w:r>
    </w:p>
    <w:p w14:paraId="4C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14:paraId="4D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4E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При формировании заявления заявителю обеспечивается:</w:t>
      </w:r>
    </w:p>
    <w:p w14:paraId="4F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а) возможность копирования и сохранения заявления и иных документов, необходимых для предоставления муниципальной услуги;</w:t>
      </w:r>
    </w:p>
    <w:p w14:paraId="50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б) возможность печати на бумажном носителе копии электронной формы заявления;</w:t>
      </w:r>
    </w:p>
    <w:p w14:paraId="51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52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</w:t>
      </w:r>
      <w:r>
        <w:rPr>
          <w:sz w:val="28"/>
          <w:u w:val="none"/>
        </w:rPr>
        <w:t>сведений, опубликованных на ЕПГУ, в части, касающейся сведений, отсутствующих в ЕСИА;</w:t>
      </w:r>
    </w:p>
    <w:p w14:paraId="53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д) возможность вернуться на любой из этапов заполнения электронной формы заявления без </w:t>
      </w:r>
      <w:r>
        <w:rPr>
          <w:sz w:val="28"/>
          <w:u w:val="none"/>
        </w:rPr>
        <w:t>потери</w:t>
      </w:r>
      <w:r>
        <w:rPr>
          <w:sz w:val="28"/>
          <w:u w:val="none"/>
        </w:rPr>
        <w:t xml:space="preserve"> ранее введенной информации;</w:t>
      </w:r>
    </w:p>
    <w:p w14:paraId="54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14:paraId="55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Сформированное и подписанное </w:t>
      </w:r>
      <w:r>
        <w:rPr>
          <w:sz w:val="28"/>
          <w:u w:val="none"/>
        </w:rPr>
        <w:t>заявление</w:t>
      </w:r>
      <w:r>
        <w:rPr>
          <w:sz w:val="28"/>
          <w:u w:val="none"/>
        </w:rPr>
        <w:t xml:space="preserve"> и иные документы, необходимые для предоставления муниципальной услуги, направляются в </w:t>
      </w:r>
      <w:r>
        <w:rPr>
          <w:sz w:val="28"/>
          <w:u w:val="none"/>
        </w:rPr>
        <w:t>у</w:t>
      </w:r>
      <w:r>
        <w:rPr>
          <w:sz w:val="28"/>
          <w:u w:val="none"/>
        </w:rPr>
        <w:t>полномоченный орган посредством ЕПГУ.</w:t>
      </w:r>
    </w:p>
    <w:p w14:paraId="56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3.4.2. Уполномоченный орган обеспечивает в срок не позднее 1</w:t>
      </w:r>
      <w:r>
        <w:rPr>
          <w:sz w:val="28"/>
          <w:u w:val="none"/>
        </w:rPr>
        <w:t xml:space="preserve"> (одного)</w:t>
      </w:r>
      <w:r>
        <w:rPr>
          <w:sz w:val="28"/>
          <w:u w:val="none"/>
        </w:rPr>
        <w:t xml:space="preserve">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14:paraId="57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58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</w:t>
      </w:r>
      <w:r>
        <w:rPr>
          <w:sz w:val="28"/>
          <w:u w:val="none"/>
        </w:rPr>
        <w:t xml:space="preserve">предоставления </w:t>
      </w:r>
      <w:r>
        <w:rPr>
          <w:sz w:val="28"/>
          <w:u w:val="none"/>
        </w:rPr>
        <w:t>муниципальной услуги.</w:t>
      </w:r>
    </w:p>
    <w:p w14:paraId="59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3.4.3. Электронное заявление становится д</w:t>
      </w:r>
      <w:r>
        <w:rPr>
          <w:sz w:val="28"/>
          <w:u w:val="none"/>
        </w:rPr>
        <w:t>оступным для должностного лица у</w:t>
      </w:r>
      <w:r>
        <w:rPr>
          <w:sz w:val="28"/>
          <w:u w:val="none"/>
        </w:rPr>
        <w:t>полномоченного органа, ответственного за прием и регистрацию заявления (далее - ответственное должностное лицо), в государственной информ</w:t>
      </w:r>
      <w:r>
        <w:rPr>
          <w:sz w:val="28"/>
          <w:u w:val="none"/>
        </w:rPr>
        <w:t>ационной системе, используемой у</w:t>
      </w:r>
      <w:r>
        <w:rPr>
          <w:sz w:val="28"/>
          <w:u w:val="none"/>
        </w:rPr>
        <w:t>полномоченным органом для предоставления муниципальной услуги (далее - ГИС).</w:t>
      </w:r>
    </w:p>
    <w:p w14:paraId="5A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Ответственное должностное лицо:</w:t>
      </w:r>
    </w:p>
    <w:p w14:paraId="5B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 xml:space="preserve">проверяет наличие электронных заявлений, поступивших с ЕПГУ, с периодом не реже 2 </w:t>
      </w:r>
      <w:r>
        <w:rPr>
          <w:sz w:val="28"/>
          <w:u w:val="none"/>
        </w:rPr>
        <w:t xml:space="preserve">(двух) </w:t>
      </w:r>
      <w:r>
        <w:rPr>
          <w:sz w:val="28"/>
          <w:u w:val="none"/>
        </w:rPr>
        <w:t>раз в день;</w:t>
      </w:r>
    </w:p>
    <w:p w14:paraId="5C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рассматривает поступившие заявления и приложенные образы документов (документы);</w:t>
      </w:r>
    </w:p>
    <w:p w14:paraId="5D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производит действия в соответствии с</w:t>
      </w:r>
      <w:r>
        <w:rPr>
          <w:sz w:val="28"/>
          <w:u w:val="none"/>
        </w:rPr>
        <w:fldChar w:fldCharType="begin"/>
      </w:r>
      <w:r>
        <w:rPr>
          <w:sz w:val="28"/>
          <w:u w:val="none"/>
        </w:rPr>
        <w:instrText>HYPERLINK "https://www.garant.ru/products/ipo/prime/doc/403402308/#2034"</w:instrText>
      </w:r>
      <w:r>
        <w:rPr>
          <w:sz w:val="28"/>
          <w:u w:val="none"/>
        </w:rPr>
        <w:fldChar w:fldCharType="separate"/>
      </w:r>
      <w:r>
        <w:rPr>
          <w:sz w:val="28"/>
          <w:u w:val="none"/>
        </w:rPr>
        <w:t>пунктом 3.</w:t>
      </w:r>
      <w:r>
        <w:rPr>
          <w:sz w:val="28"/>
          <w:u w:val="none"/>
        </w:rPr>
        <w:fldChar w:fldCharType="end"/>
      </w:r>
      <w:r>
        <w:rPr>
          <w:sz w:val="28"/>
          <w:u w:val="none"/>
        </w:rPr>
        <w:t>4.2</w:t>
      </w:r>
      <w:r>
        <w:rPr>
          <w:sz w:val="28"/>
          <w:u w:val="none"/>
        </w:rPr>
        <w:t xml:space="preserve"> настоящего 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егламента.</w:t>
      </w:r>
    </w:p>
    <w:p w14:paraId="5E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3.4.4. Заявителю в качестве результата предоставления муниципальной услуги обеспечивается возможность получения документа:</w:t>
      </w:r>
    </w:p>
    <w:p w14:paraId="5F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в форме электронного документа, подписанного усиленной квалифицированной электронной подписью упо</w:t>
      </w:r>
      <w:r>
        <w:rPr>
          <w:sz w:val="28"/>
          <w:u w:val="none"/>
        </w:rPr>
        <w:t>лномоченного должностного лица у</w:t>
      </w:r>
      <w:r>
        <w:rPr>
          <w:sz w:val="28"/>
          <w:u w:val="none"/>
        </w:rPr>
        <w:t>полномоченного органа, направленного заявителю в личный кабинет на ЕПГУ;</w:t>
      </w:r>
    </w:p>
    <w:p w14:paraId="60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61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3.4.5.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62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При предоставлении муниципальной услуги в электронной форме заявителю направляется:</w:t>
      </w:r>
    </w:p>
    <w:p w14:paraId="63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либо мотивированный отказ в приеме документов, необходимых для предоставления муниципальной услуги;</w:t>
      </w:r>
    </w:p>
    <w:p w14:paraId="64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либо мотивированный отказ в предоставлении муниципальной услуги.</w:t>
      </w:r>
    </w:p>
    <w:p w14:paraId="65010000">
      <w:pPr>
        <w:ind w:firstLine="851"/>
        <w:contextualSpacing w:val="1"/>
        <w:jc w:val="both"/>
        <w:rPr>
          <w:rFonts w:ascii="Times New Roman" w:hAnsi="Times New Roman"/>
          <w:sz w:val="28"/>
          <w:u w:val="none"/>
        </w:rPr>
      </w:pPr>
    </w:p>
    <w:p w14:paraId="66010000">
      <w:pPr>
        <w:ind w:firstLine="851"/>
        <w:contextualSpacing w:val="1"/>
        <w:jc w:val="both"/>
        <w:rPr>
          <w:rFonts w:ascii="Times New Roman" w:hAnsi="Times New Roman"/>
          <w:sz w:val="28"/>
          <w:u w:val="none"/>
        </w:rPr>
      </w:pPr>
    </w:p>
    <w:p w14:paraId="67010000">
      <w:pPr>
        <w:ind w:firstLine="851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3.</w:t>
      </w:r>
      <w:r>
        <w:rPr>
          <w:b w:val="1"/>
          <w:sz w:val="28"/>
          <w:u w:val="none"/>
        </w:rPr>
        <w:t>5</w:t>
      </w:r>
      <w:r>
        <w:rPr>
          <w:b w:val="1"/>
          <w:sz w:val="28"/>
          <w:u w:val="none"/>
        </w:rPr>
        <w:t>. Рассмотрение и проверка заявления и приложенных к нему документов</w:t>
      </w:r>
    </w:p>
    <w:p w14:paraId="68010000">
      <w:pPr>
        <w:ind w:firstLine="851"/>
        <w:contextualSpacing w:val="1"/>
        <w:jc w:val="center"/>
        <w:rPr>
          <w:b w:val="1"/>
          <w:sz w:val="28"/>
          <w:u w:val="none"/>
        </w:rPr>
      </w:pPr>
    </w:p>
    <w:p w14:paraId="69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5</w:t>
      </w:r>
      <w:r>
        <w:rPr>
          <w:rFonts w:ascii="Times New Roman" w:hAnsi="Times New Roman"/>
          <w:sz w:val="28"/>
          <w:u w:val="none"/>
        </w:rPr>
        <w:t xml:space="preserve">.1. Основанием для начала административной процедуры является </w:t>
      </w:r>
      <w:r>
        <w:rPr>
          <w:rFonts w:ascii="Times New Roman" w:hAnsi="Times New Roman"/>
          <w:sz w:val="28"/>
          <w:u w:val="none"/>
        </w:rPr>
        <w:t xml:space="preserve">передача специалистом </w:t>
      </w:r>
      <w:r>
        <w:rPr>
          <w:rFonts w:ascii="Times New Roman" w:hAnsi="Times New Roman"/>
          <w:sz w:val="28"/>
          <w:u w:val="none"/>
        </w:rPr>
        <w:t xml:space="preserve">уполномоченного органа </w:t>
      </w:r>
      <w:r>
        <w:rPr>
          <w:rFonts w:ascii="Times New Roman" w:hAnsi="Times New Roman"/>
          <w:sz w:val="28"/>
          <w:u w:val="none"/>
        </w:rPr>
        <w:t xml:space="preserve">заявления и приложенных к нему документов на рассмотрение руководителю </w:t>
      </w:r>
      <w:r>
        <w:rPr>
          <w:rFonts w:ascii="Times New Roman" w:hAnsi="Times New Roman"/>
          <w:sz w:val="28"/>
          <w:u w:val="none"/>
        </w:rPr>
        <w:t>уполномоченного органа</w:t>
      </w:r>
      <w:r>
        <w:rPr>
          <w:rFonts w:ascii="Times New Roman" w:hAnsi="Times New Roman"/>
          <w:sz w:val="28"/>
          <w:u w:val="none"/>
        </w:rPr>
        <w:t>.</w:t>
      </w:r>
    </w:p>
    <w:p w14:paraId="6A01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5</w:t>
      </w:r>
      <w:r>
        <w:rPr>
          <w:sz w:val="28"/>
          <w:u w:val="none"/>
        </w:rPr>
        <w:t>.2</w:t>
      </w:r>
      <w:r>
        <w:rPr>
          <w:sz w:val="28"/>
          <w:u w:val="none"/>
        </w:rPr>
        <w:t xml:space="preserve">. </w:t>
      </w:r>
      <w:r>
        <w:rPr>
          <w:sz w:val="28"/>
          <w:u w:val="none"/>
        </w:rPr>
        <w:t xml:space="preserve">Руководитель </w:t>
      </w:r>
      <w:r>
        <w:rPr>
          <w:sz w:val="28"/>
          <w:u w:val="none"/>
        </w:rPr>
        <w:t>уполномоченного органа</w:t>
      </w:r>
      <w:r>
        <w:rPr>
          <w:sz w:val="28"/>
          <w:u w:val="none"/>
        </w:rPr>
        <w:t xml:space="preserve"> в течение </w:t>
      </w:r>
      <w:r>
        <w:rPr>
          <w:sz w:val="28"/>
          <w:u w:val="none"/>
        </w:rPr>
        <w:t>одного</w:t>
      </w:r>
      <w:r>
        <w:rPr>
          <w:sz w:val="28"/>
          <w:u w:val="none"/>
        </w:rPr>
        <w:t xml:space="preserve"> раб</w:t>
      </w:r>
      <w:r>
        <w:rPr>
          <w:sz w:val="28"/>
          <w:u w:val="none"/>
        </w:rPr>
        <w:t>очего</w:t>
      </w:r>
      <w:r>
        <w:rPr>
          <w:sz w:val="28"/>
          <w:u w:val="none"/>
        </w:rPr>
        <w:t xml:space="preserve"> дн</w:t>
      </w:r>
      <w:r>
        <w:rPr>
          <w:sz w:val="28"/>
          <w:u w:val="none"/>
        </w:rPr>
        <w:t>я</w:t>
      </w:r>
      <w:r>
        <w:rPr>
          <w:sz w:val="28"/>
          <w:u w:val="none"/>
        </w:rPr>
        <w:t xml:space="preserve"> рассматривает заявление и приложенные к нему документы и налагает резолюцию о рассмотрении и проверке представленных документов.</w:t>
      </w:r>
    </w:p>
    <w:p w14:paraId="6B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5</w:t>
      </w:r>
      <w:r>
        <w:rPr>
          <w:rFonts w:ascii="Times New Roman" w:hAnsi="Times New Roman"/>
          <w:sz w:val="28"/>
          <w:u w:val="none"/>
        </w:rPr>
        <w:t>.3</w:t>
      </w:r>
      <w:r>
        <w:rPr>
          <w:rFonts w:ascii="Times New Roman" w:hAnsi="Times New Roman"/>
          <w:sz w:val="28"/>
          <w:u w:val="none"/>
        </w:rPr>
        <w:t xml:space="preserve">. Специалист </w:t>
      </w:r>
      <w:r>
        <w:rPr>
          <w:rFonts w:ascii="Times New Roman" w:hAnsi="Times New Roman"/>
          <w:sz w:val="28"/>
          <w:u w:val="none"/>
        </w:rPr>
        <w:t>уполномоченного органа</w:t>
      </w:r>
      <w:r>
        <w:rPr>
          <w:rFonts w:ascii="Times New Roman" w:hAnsi="Times New Roman"/>
          <w:sz w:val="28"/>
          <w:u w:val="none"/>
        </w:rPr>
        <w:t xml:space="preserve">, </w:t>
      </w:r>
      <w:r>
        <w:rPr>
          <w:rFonts w:ascii="Times New Roman" w:hAnsi="Times New Roman"/>
          <w:sz w:val="28"/>
          <w:u w:val="none"/>
        </w:rPr>
        <w:t>отрабатывающий</w:t>
      </w:r>
      <w:r>
        <w:rPr>
          <w:rFonts w:ascii="Times New Roman" w:hAnsi="Times New Roman"/>
          <w:sz w:val="28"/>
          <w:u w:val="none"/>
        </w:rPr>
        <w:t xml:space="preserve"> заявление, проверяет наличие до</w:t>
      </w:r>
      <w:r>
        <w:rPr>
          <w:rFonts w:ascii="Times New Roman" w:hAnsi="Times New Roman"/>
          <w:sz w:val="28"/>
          <w:u w:val="none"/>
        </w:rPr>
        <w:t>кументов, указанных в п</w:t>
      </w:r>
      <w:r>
        <w:rPr>
          <w:rFonts w:ascii="Times New Roman" w:hAnsi="Times New Roman"/>
          <w:sz w:val="28"/>
          <w:u w:val="none"/>
        </w:rPr>
        <w:t>.п.</w:t>
      </w:r>
      <w:r>
        <w:rPr>
          <w:rFonts w:ascii="Times New Roman" w:hAnsi="Times New Roman"/>
          <w:sz w:val="28"/>
          <w:u w:val="none"/>
        </w:rPr>
        <w:t xml:space="preserve"> 2.7.1, 2.7.</w:t>
      </w:r>
      <w:r>
        <w:rPr>
          <w:rFonts w:ascii="Times New Roman" w:hAnsi="Times New Roman"/>
          <w:sz w:val="28"/>
          <w:u w:val="none"/>
        </w:rPr>
        <w:t>3</w:t>
      </w:r>
      <w:r>
        <w:rPr>
          <w:rFonts w:ascii="Times New Roman" w:hAnsi="Times New Roman"/>
          <w:sz w:val="28"/>
          <w:u w:val="none"/>
        </w:rPr>
        <w:t>, 2.7.</w:t>
      </w:r>
      <w:r>
        <w:rPr>
          <w:rFonts w:ascii="Times New Roman" w:hAnsi="Times New Roman"/>
          <w:sz w:val="28"/>
          <w:u w:val="none"/>
        </w:rPr>
        <w:t>4</w:t>
      </w:r>
      <w:r>
        <w:rPr>
          <w:rFonts w:ascii="Times New Roman" w:hAnsi="Times New Roman"/>
          <w:sz w:val="28"/>
          <w:u w:val="none"/>
        </w:rPr>
        <w:t xml:space="preserve"> настоящего </w:t>
      </w:r>
      <w:r>
        <w:rPr>
          <w:rFonts w:ascii="Times New Roman" w:hAnsi="Times New Roman"/>
          <w:sz w:val="28"/>
          <w:u w:val="none"/>
        </w:rPr>
        <w:t>Р</w:t>
      </w:r>
      <w:r>
        <w:rPr>
          <w:rFonts w:ascii="Times New Roman" w:hAnsi="Times New Roman"/>
          <w:sz w:val="28"/>
          <w:u w:val="none"/>
        </w:rPr>
        <w:t xml:space="preserve">егламента. </w:t>
      </w:r>
    </w:p>
    <w:p w14:paraId="6C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5</w:t>
      </w:r>
      <w:r>
        <w:rPr>
          <w:rFonts w:ascii="Times New Roman" w:hAnsi="Times New Roman"/>
          <w:sz w:val="28"/>
          <w:u w:val="none"/>
        </w:rPr>
        <w:t>.4</w:t>
      </w:r>
      <w:r>
        <w:rPr>
          <w:rFonts w:ascii="Times New Roman" w:hAnsi="Times New Roman"/>
          <w:sz w:val="28"/>
          <w:u w:val="none"/>
        </w:rPr>
        <w:t>. Максималь</w:t>
      </w:r>
      <w:r>
        <w:rPr>
          <w:rFonts w:ascii="Times New Roman" w:hAnsi="Times New Roman"/>
          <w:sz w:val="28"/>
          <w:u w:val="none"/>
        </w:rPr>
        <w:t xml:space="preserve">ный срок выполнения процедуры не может превышать </w:t>
      </w:r>
      <w:r>
        <w:rPr>
          <w:rFonts w:ascii="Times New Roman" w:hAnsi="Times New Roman"/>
          <w:sz w:val="28"/>
          <w:u w:val="none"/>
        </w:rPr>
        <w:t>двух</w:t>
      </w:r>
      <w:r>
        <w:rPr>
          <w:rFonts w:ascii="Times New Roman" w:hAnsi="Times New Roman"/>
          <w:sz w:val="28"/>
          <w:u w:val="none"/>
        </w:rPr>
        <w:t xml:space="preserve"> рабочих дней</w:t>
      </w:r>
      <w:r>
        <w:rPr>
          <w:rFonts w:ascii="Times New Roman" w:hAnsi="Times New Roman"/>
          <w:sz w:val="28"/>
          <w:u w:val="none"/>
        </w:rPr>
        <w:t xml:space="preserve"> со дня подачи заявления</w:t>
      </w:r>
      <w:r>
        <w:rPr>
          <w:rFonts w:ascii="Times New Roman" w:hAnsi="Times New Roman"/>
          <w:sz w:val="28"/>
          <w:u w:val="none"/>
        </w:rPr>
        <w:t xml:space="preserve"> в </w:t>
      </w:r>
      <w:r>
        <w:rPr>
          <w:rFonts w:ascii="Times New Roman" w:hAnsi="Times New Roman"/>
          <w:sz w:val="28"/>
          <w:u w:val="none"/>
        </w:rPr>
        <w:t>уполномоченный орган</w:t>
      </w:r>
      <w:r>
        <w:rPr>
          <w:rFonts w:ascii="Times New Roman" w:hAnsi="Times New Roman"/>
          <w:sz w:val="28"/>
          <w:u w:val="none"/>
        </w:rPr>
        <w:t>.</w:t>
      </w:r>
    </w:p>
    <w:p w14:paraId="6D010000">
      <w:pPr>
        <w:spacing w:line="360" w:lineRule="auto"/>
        <w:ind w:firstLine="709"/>
        <w:contextualSpacing w:val="1"/>
        <w:jc w:val="both"/>
        <w:rPr>
          <w:rFonts w:ascii="Times New Roman" w:hAnsi="Times New Roman"/>
          <w:sz w:val="28"/>
          <w:u w:val="none"/>
        </w:rPr>
      </w:pPr>
    </w:p>
    <w:p w14:paraId="6E010000">
      <w:pPr>
        <w:ind w:firstLine="851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3.6</w:t>
      </w:r>
      <w:r>
        <w:rPr>
          <w:b w:val="1"/>
          <w:sz w:val="28"/>
          <w:u w:val="none"/>
        </w:rPr>
        <w:t xml:space="preserve">.Направление запросов для получения информации, </w:t>
      </w:r>
    </w:p>
    <w:p w14:paraId="6F010000">
      <w:pPr>
        <w:ind w:firstLine="851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необходимой для предоставления муниципальной услуги</w:t>
      </w:r>
    </w:p>
    <w:p w14:paraId="70010000">
      <w:pPr>
        <w:spacing w:line="360" w:lineRule="auto"/>
        <w:ind w:firstLine="851"/>
        <w:contextualSpacing w:val="1"/>
        <w:jc w:val="both"/>
        <w:rPr>
          <w:sz w:val="28"/>
          <w:u w:val="none"/>
        </w:rPr>
      </w:pPr>
    </w:p>
    <w:p w14:paraId="71010000">
      <w:pPr>
        <w:spacing w:after="0" w:before="0"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6</w:t>
      </w:r>
      <w:r>
        <w:rPr>
          <w:sz w:val="28"/>
          <w:u w:val="none"/>
        </w:rPr>
        <w:t xml:space="preserve">.1. </w:t>
      </w:r>
      <w:r>
        <w:rPr>
          <w:sz w:val="28"/>
          <w:u w:val="none"/>
        </w:rPr>
        <w:t>Основанием для начала административной процедуры является установление специалистом</w:t>
      </w:r>
      <w:r>
        <w:rPr>
          <w:sz w:val="28"/>
          <w:u w:val="none"/>
        </w:rPr>
        <w:t xml:space="preserve"> уполномоченного органа</w:t>
      </w:r>
      <w:r>
        <w:rPr>
          <w:sz w:val="28"/>
          <w:u w:val="none"/>
        </w:rPr>
        <w:t>, отрабатывающим заявление,</w:t>
      </w:r>
      <w:r>
        <w:rPr>
          <w:sz w:val="28"/>
          <w:u w:val="none"/>
        </w:rPr>
        <w:t xml:space="preserve"> факт</w:t>
      </w:r>
      <w:r>
        <w:rPr>
          <w:sz w:val="28"/>
          <w:u w:val="none"/>
        </w:rPr>
        <w:t xml:space="preserve"> отсутствия в </w:t>
      </w:r>
      <w:r>
        <w:rPr>
          <w:sz w:val="28"/>
          <w:u w:val="none"/>
        </w:rPr>
        <w:t>уполномоченном органе</w:t>
      </w:r>
      <w:r>
        <w:rPr>
          <w:sz w:val="28"/>
          <w:u w:val="none"/>
        </w:rPr>
        <w:t xml:space="preserve"> документов, необходимых для предоставления муниципальной услуги.</w:t>
      </w:r>
    </w:p>
    <w:p w14:paraId="72010000">
      <w:pPr>
        <w:spacing w:line="360" w:lineRule="auto"/>
        <w:ind w:firstLine="709"/>
        <w:contextualSpacing w:val="1"/>
        <w:jc w:val="both"/>
        <w:rPr>
          <w:i w:val="1"/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6</w:t>
      </w:r>
      <w:r>
        <w:rPr>
          <w:sz w:val="28"/>
          <w:u w:val="none"/>
        </w:rPr>
        <w:t>.2</w:t>
      </w:r>
      <w:r>
        <w:rPr>
          <w:sz w:val="28"/>
          <w:u w:val="none"/>
        </w:rPr>
        <w:t xml:space="preserve">. </w:t>
      </w:r>
      <w:r>
        <w:rPr>
          <w:sz w:val="28"/>
          <w:u w:val="none"/>
        </w:rPr>
        <w:t xml:space="preserve">Уполномоченный орган </w:t>
      </w:r>
      <w:r>
        <w:rPr>
          <w:sz w:val="28"/>
          <w:u w:val="none"/>
        </w:rPr>
        <w:t xml:space="preserve">в течение </w:t>
      </w:r>
      <w:r>
        <w:rPr>
          <w:sz w:val="28"/>
          <w:u w:val="none"/>
        </w:rPr>
        <w:t>5 (пяти)</w:t>
      </w:r>
      <w:r>
        <w:rPr>
          <w:sz w:val="28"/>
          <w:u w:val="none"/>
        </w:rPr>
        <w:t xml:space="preserve"> рабочих дней со дня регистрации заявления о постановке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>чет</w:t>
      </w:r>
      <w:r>
        <w:rPr>
          <w:sz w:val="28"/>
          <w:u w:val="none"/>
        </w:rPr>
        <w:t>,</w:t>
      </w:r>
      <w:r>
        <w:rPr>
          <w:sz w:val="28"/>
          <w:u w:val="none"/>
        </w:rPr>
        <w:t xml:space="preserve"> направляет запрос в Управление Федеральной миграционной службы по </w:t>
      </w:r>
      <w:r>
        <w:rPr>
          <w:sz w:val="28"/>
          <w:u w:val="none"/>
        </w:rPr>
        <w:t>Самарской области</w:t>
      </w:r>
      <w:r>
        <w:rPr>
          <w:sz w:val="28"/>
          <w:u w:val="none"/>
        </w:rPr>
        <w:t xml:space="preserve">, Управление Федеральной службы государственной регистрации, кадастра и картографии по Самарской области, орган записи актов гражданского состояния по месту государственной регистрации заключения (расторжения) брака, </w:t>
      </w:r>
      <w:r>
        <w:rPr>
          <w:sz w:val="28"/>
          <w:u w:val="none"/>
        </w:rPr>
        <w:t>смерти второго родителя, рожде</w:t>
      </w:r>
      <w:r>
        <w:rPr>
          <w:sz w:val="28"/>
          <w:u w:val="none"/>
        </w:rPr>
        <w:t>ния детей, в отношении которых з</w:t>
      </w:r>
      <w:r>
        <w:rPr>
          <w:sz w:val="28"/>
          <w:u w:val="none"/>
        </w:rPr>
        <w:t>аявителем предс</w:t>
      </w:r>
      <w:r>
        <w:rPr>
          <w:sz w:val="28"/>
          <w:u w:val="none"/>
        </w:rPr>
        <w:t>тавлены документы</w:t>
      </w:r>
      <w:r>
        <w:rPr>
          <w:sz w:val="28"/>
          <w:u w:val="none"/>
        </w:rPr>
        <w:t xml:space="preserve">, </w:t>
      </w:r>
      <w:r>
        <w:rPr>
          <w:sz w:val="28"/>
          <w:u w:val="none"/>
        </w:rPr>
        <w:t>а также в орган записи актов гражданского состояния по месту государственной регистрации рождения детей, в отношении котор</w:t>
      </w:r>
      <w:r>
        <w:rPr>
          <w:sz w:val="28"/>
          <w:u w:val="none"/>
        </w:rPr>
        <w:t>ых з</w:t>
      </w:r>
      <w:r>
        <w:rPr>
          <w:sz w:val="28"/>
          <w:u w:val="none"/>
        </w:rPr>
        <w:t xml:space="preserve">аявителем </w:t>
      </w:r>
      <w:r>
        <w:rPr>
          <w:sz w:val="28"/>
          <w:u w:val="none"/>
        </w:rPr>
        <w:t>представлены документы, либо в орган опеки и попечительства муниципального образования в Самарской области, на</w:t>
      </w:r>
      <w:r>
        <w:rPr>
          <w:sz w:val="28"/>
          <w:u w:val="none"/>
        </w:rPr>
        <w:t xml:space="preserve"> территории которого проживает з</w:t>
      </w:r>
      <w:r>
        <w:rPr>
          <w:sz w:val="28"/>
          <w:u w:val="none"/>
        </w:rPr>
        <w:t>аявитель (далее - орган опеки и попечительства), для получения информации о наличии (отсутствии) фак</w:t>
      </w:r>
      <w:r>
        <w:rPr>
          <w:sz w:val="28"/>
          <w:u w:val="none"/>
        </w:rPr>
        <w:t>та лишения родительских прав з</w:t>
      </w:r>
      <w:r>
        <w:rPr>
          <w:sz w:val="28"/>
          <w:u w:val="none"/>
        </w:rPr>
        <w:t xml:space="preserve">аявителя, а также об отмене усыновления (удочерения) ребенка. </w:t>
      </w:r>
    </w:p>
    <w:p w14:paraId="73010000">
      <w:pPr>
        <w:spacing w:line="360" w:lineRule="auto"/>
        <w:ind w:firstLine="709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6</w:t>
      </w:r>
      <w:r>
        <w:rPr>
          <w:rFonts w:ascii="Times New Roman" w:hAnsi="Times New Roman"/>
          <w:sz w:val="28"/>
          <w:u w:val="none"/>
        </w:rPr>
        <w:t xml:space="preserve">.4. Максимальный срок выполнения процедуры </w:t>
      </w:r>
      <w:r>
        <w:rPr>
          <w:rFonts w:ascii="Times New Roman" w:hAnsi="Times New Roman"/>
          <w:sz w:val="28"/>
          <w:u w:val="none"/>
        </w:rPr>
        <w:t>не может превышать</w:t>
      </w:r>
      <w:r>
        <w:rPr>
          <w:rFonts w:ascii="Times New Roman" w:hAnsi="Times New Roman"/>
          <w:sz w:val="28"/>
          <w:u w:val="none"/>
        </w:rPr>
        <w:t>5</w:t>
      </w:r>
      <w:r>
        <w:rPr>
          <w:rFonts w:ascii="Times New Roman" w:hAnsi="Times New Roman"/>
          <w:sz w:val="28"/>
          <w:u w:val="none"/>
        </w:rPr>
        <w:t xml:space="preserve"> (пять)</w:t>
      </w:r>
      <w:r>
        <w:rPr>
          <w:rFonts w:ascii="Times New Roman" w:hAnsi="Times New Roman"/>
          <w:sz w:val="28"/>
          <w:u w:val="none"/>
        </w:rPr>
        <w:t xml:space="preserve"> рабочих дня со дня подачи заявления</w:t>
      </w:r>
      <w:r>
        <w:rPr>
          <w:rFonts w:ascii="Times New Roman" w:hAnsi="Times New Roman"/>
          <w:sz w:val="28"/>
          <w:u w:val="none"/>
        </w:rPr>
        <w:t xml:space="preserve"> в </w:t>
      </w:r>
      <w:r>
        <w:rPr>
          <w:rFonts w:ascii="Times New Roman" w:hAnsi="Times New Roman"/>
          <w:sz w:val="28"/>
          <w:u w:val="none"/>
        </w:rPr>
        <w:t>уполномоченный орган</w:t>
      </w:r>
      <w:r>
        <w:rPr>
          <w:rFonts w:ascii="Times New Roman" w:hAnsi="Times New Roman"/>
          <w:sz w:val="28"/>
          <w:u w:val="none"/>
        </w:rPr>
        <w:t>.</w:t>
      </w:r>
    </w:p>
    <w:p w14:paraId="74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6</w:t>
      </w:r>
      <w:r>
        <w:rPr>
          <w:rFonts w:ascii="Times New Roman" w:hAnsi="Times New Roman"/>
          <w:sz w:val="28"/>
          <w:u w:val="none"/>
        </w:rPr>
        <w:t>.</w:t>
      </w:r>
      <w:r>
        <w:rPr>
          <w:rFonts w:ascii="Times New Roman" w:hAnsi="Times New Roman"/>
          <w:sz w:val="28"/>
          <w:u w:val="none"/>
        </w:rPr>
        <w:t>5</w:t>
      </w:r>
      <w:r>
        <w:rPr>
          <w:rFonts w:ascii="Times New Roman" w:hAnsi="Times New Roman"/>
          <w:sz w:val="28"/>
          <w:u w:val="none"/>
        </w:rPr>
        <w:t xml:space="preserve">. Направляемые запросы подписываются руководителем </w:t>
      </w:r>
      <w:r>
        <w:rPr>
          <w:rFonts w:ascii="Times New Roman" w:hAnsi="Times New Roman"/>
          <w:sz w:val="28"/>
          <w:u w:val="none"/>
        </w:rPr>
        <w:t>уполномоченного органа</w:t>
      </w:r>
      <w:r>
        <w:rPr>
          <w:rFonts w:ascii="Times New Roman" w:hAnsi="Times New Roman"/>
          <w:sz w:val="28"/>
          <w:u w:val="none"/>
        </w:rPr>
        <w:t>.</w:t>
      </w:r>
    </w:p>
    <w:p w14:paraId="75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6</w:t>
      </w:r>
      <w:r>
        <w:rPr>
          <w:sz w:val="28"/>
          <w:u w:val="none"/>
        </w:rPr>
        <w:t>.6</w:t>
      </w:r>
      <w:r>
        <w:rPr>
          <w:sz w:val="28"/>
          <w:u w:val="none"/>
        </w:rPr>
        <w:t xml:space="preserve">. Факт направления запросов и получения ответов фиксируется в </w:t>
      </w:r>
      <w:r>
        <w:rPr>
          <w:sz w:val="28"/>
          <w:u w:val="none"/>
        </w:rPr>
        <w:t>журнале исходящей документации</w:t>
      </w:r>
      <w:r>
        <w:rPr>
          <w:sz w:val="28"/>
          <w:u w:val="none"/>
        </w:rPr>
        <w:t>.</w:t>
      </w:r>
    </w:p>
    <w:p w14:paraId="76010000">
      <w:pPr>
        <w:ind/>
        <w:contextualSpacing w:val="1"/>
        <w:jc w:val="center"/>
        <w:rPr>
          <w:b w:val="1"/>
          <w:sz w:val="28"/>
          <w:u w:val="none"/>
        </w:rPr>
      </w:pPr>
    </w:p>
    <w:p w14:paraId="77010000">
      <w:pPr>
        <w:ind/>
        <w:contextualSpacing w:val="1"/>
        <w:jc w:val="center"/>
        <w:rPr>
          <w:sz w:val="28"/>
          <w:u w:val="none"/>
        </w:rPr>
      </w:pPr>
      <w:r>
        <w:rPr>
          <w:b w:val="1"/>
          <w:sz w:val="28"/>
          <w:u w:val="none"/>
        </w:rPr>
        <w:t>3.</w:t>
      </w:r>
      <w:r>
        <w:rPr>
          <w:b w:val="1"/>
          <w:sz w:val="28"/>
          <w:u w:val="none"/>
        </w:rPr>
        <w:t>7</w:t>
      </w:r>
      <w:r>
        <w:rPr>
          <w:b w:val="1"/>
          <w:sz w:val="28"/>
          <w:u w:val="none"/>
        </w:rPr>
        <w:t xml:space="preserve">. </w:t>
      </w:r>
      <w:r>
        <w:rPr>
          <w:b w:val="1"/>
          <w:sz w:val="28"/>
          <w:u w:val="none"/>
        </w:rPr>
        <w:t xml:space="preserve">Принятие решения о предоставлении муниципальной услуги или об отказе в ее предоставлении и выдача (направление) заявителю документов </w:t>
      </w:r>
    </w:p>
    <w:p w14:paraId="78010000">
      <w:pPr>
        <w:spacing w:line="360" w:lineRule="auto"/>
        <w:ind w:firstLine="851" w:right="-2"/>
        <w:contextualSpacing w:val="1"/>
        <w:jc w:val="both"/>
        <w:rPr>
          <w:rFonts w:ascii="Times New Roman" w:hAnsi="Times New Roman"/>
          <w:sz w:val="28"/>
          <w:u w:val="none"/>
        </w:rPr>
      </w:pPr>
    </w:p>
    <w:p w14:paraId="79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7</w:t>
      </w:r>
      <w:r>
        <w:rPr>
          <w:rFonts w:ascii="Times New Roman" w:hAnsi="Times New Roman"/>
          <w:sz w:val="28"/>
          <w:u w:val="none"/>
        </w:rPr>
        <w:t xml:space="preserve">.1. Основанием для начала административной </w:t>
      </w:r>
      <w:r>
        <w:rPr>
          <w:rFonts w:ascii="Times New Roman" w:hAnsi="Times New Roman"/>
          <w:sz w:val="28"/>
          <w:u w:val="none"/>
        </w:rPr>
        <w:t xml:space="preserve">процедуры является наличие в </w:t>
      </w:r>
      <w:r>
        <w:rPr>
          <w:rFonts w:ascii="Times New Roman" w:hAnsi="Times New Roman"/>
          <w:sz w:val="28"/>
          <w:u w:val="none"/>
        </w:rPr>
        <w:t>уполномоченном органе</w:t>
      </w:r>
      <w:r>
        <w:rPr>
          <w:rFonts w:ascii="Times New Roman" w:hAnsi="Times New Roman"/>
          <w:sz w:val="28"/>
          <w:u w:val="none"/>
        </w:rPr>
        <w:t xml:space="preserve"> всех документов (информац</w:t>
      </w:r>
      <w:r>
        <w:rPr>
          <w:rFonts w:ascii="Times New Roman" w:hAnsi="Times New Roman"/>
          <w:sz w:val="28"/>
          <w:u w:val="none"/>
        </w:rPr>
        <w:t>ии), перечисленных в разделе 2.7</w:t>
      </w:r>
      <w:r>
        <w:rPr>
          <w:rFonts w:ascii="Times New Roman" w:hAnsi="Times New Roman"/>
          <w:sz w:val="28"/>
          <w:u w:val="none"/>
        </w:rPr>
        <w:t xml:space="preserve"> настоя</w:t>
      </w:r>
      <w:r>
        <w:rPr>
          <w:rFonts w:ascii="Times New Roman" w:hAnsi="Times New Roman"/>
          <w:sz w:val="28"/>
          <w:u w:val="none"/>
        </w:rPr>
        <w:t xml:space="preserve">щего </w:t>
      </w:r>
      <w:r>
        <w:rPr>
          <w:rFonts w:ascii="Times New Roman" w:hAnsi="Times New Roman"/>
          <w:sz w:val="28"/>
          <w:u w:val="none"/>
        </w:rPr>
        <w:t>Р</w:t>
      </w:r>
      <w:r>
        <w:rPr>
          <w:rFonts w:ascii="Times New Roman" w:hAnsi="Times New Roman"/>
          <w:sz w:val="28"/>
          <w:u w:val="none"/>
        </w:rPr>
        <w:t xml:space="preserve">егламента. </w:t>
      </w:r>
    </w:p>
    <w:p w14:paraId="7A010000">
      <w:pPr>
        <w:widowControl w:val="0"/>
        <w:spacing w:line="360" w:lineRule="auto"/>
        <w:ind w:firstLine="720"/>
        <w:jc w:val="both"/>
        <w:outlineLvl w:val="1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7</w:t>
      </w:r>
      <w:r>
        <w:rPr>
          <w:rFonts w:ascii="Times New Roman" w:hAnsi="Times New Roman"/>
          <w:sz w:val="28"/>
          <w:u w:val="none"/>
        </w:rPr>
        <w:t>.2</w:t>
      </w:r>
      <w:r>
        <w:rPr>
          <w:rFonts w:ascii="Times New Roman" w:hAnsi="Times New Roman"/>
          <w:sz w:val="28"/>
          <w:u w:val="none"/>
        </w:rPr>
        <w:t xml:space="preserve">. </w:t>
      </w:r>
      <w:r>
        <w:rPr>
          <w:rFonts w:ascii="Times New Roman" w:hAnsi="Times New Roman"/>
          <w:sz w:val="28"/>
          <w:u w:val="none"/>
        </w:rPr>
        <w:t>Специа</w:t>
      </w:r>
      <w:r>
        <w:rPr>
          <w:rFonts w:ascii="Times New Roman" w:hAnsi="Times New Roman"/>
          <w:sz w:val="28"/>
          <w:u w:val="none"/>
        </w:rPr>
        <w:t>лист уполномоченного органа</w:t>
      </w:r>
      <w:r>
        <w:rPr>
          <w:rFonts w:ascii="Times New Roman" w:hAnsi="Times New Roman"/>
          <w:sz w:val="28"/>
          <w:u w:val="none"/>
        </w:rPr>
        <w:t>:</w:t>
      </w:r>
    </w:p>
    <w:p w14:paraId="7B010000">
      <w:pPr>
        <w:widowControl w:val="0"/>
        <w:spacing w:line="360" w:lineRule="auto"/>
        <w:ind w:firstLine="720"/>
        <w:jc w:val="both"/>
        <w:outlineLvl w:val="1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в случае наличия оснований для отказа в предоставлении муниципальной услуги, предусмотренных </w:t>
      </w:r>
      <w:r>
        <w:rPr>
          <w:rFonts w:ascii="Times New Roman" w:hAnsi="Times New Roman"/>
          <w:sz w:val="28"/>
          <w:u w:val="none"/>
        </w:rPr>
        <w:t>пунктом 2.</w:t>
      </w:r>
      <w:r>
        <w:rPr>
          <w:rFonts w:ascii="Times New Roman" w:hAnsi="Times New Roman"/>
          <w:sz w:val="28"/>
          <w:u w:val="none"/>
        </w:rPr>
        <w:t>8</w:t>
      </w:r>
      <w:r>
        <w:rPr>
          <w:rFonts w:ascii="Times New Roman" w:hAnsi="Times New Roman"/>
          <w:sz w:val="28"/>
          <w:u w:val="none"/>
        </w:rPr>
        <w:t xml:space="preserve">. </w:t>
      </w:r>
      <w:r>
        <w:rPr>
          <w:rFonts w:ascii="Times New Roman" w:hAnsi="Times New Roman"/>
          <w:sz w:val="28"/>
          <w:u w:val="none"/>
        </w:rPr>
        <w:t xml:space="preserve">настоящего </w:t>
      </w:r>
      <w:r>
        <w:rPr>
          <w:rFonts w:ascii="Times New Roman" w:hAnsi="Times New Roman"/>
          <w:sz w:val="28"/>
          <w:u w:val="none"/>
        </w:rPr>
        <w:t xml:space="preserve">Регламента, готовит </w:t>
      </w:r>
      <w:r>
        <w:rPr>
          <w:rFonts w:ascii="Times New Roman" w:hAnsi="Times New Roman"/>
          <w:sz w:val="28"/>
          <w:u w:val="none"/>
        </w:rPr>
        <w:t xml:space="preserve">проект </w:t>
      </w:r>
      <w:r>
        <w:rPr>
          <w:rFonts w:ascii="Times New Roman" w:hAnsi="Times New Roman"/>
          <w:sz w:val="28"/>
          <w:u w:val="none"/>
        </w:rPr>
        <w:t>решени</w:t>
      </w:r>
      <w:r>
        <w:rPr>
          <w:rFonts w:ascii="Times New Roman" w:hAnsi="Times New Roman"/>
          <w:sz w:val="28"/>
          <w:u w:val="none"/>
        </w:rPr>
        <w:t>я</w:t>
      </w:r>
      <w:r>
        <w:rPr>
          <w:rFonts w:ascii="Times New Roman" w:hAnsi="Times New Roman"/>
          <w:sz w:val="28"/>
          <w:u w:val="none"/>
        </w:rPr>
        <w:t xml:space="preserve"> об отказе в постановке на Учет</w:t>
      </w:r>
      <w:r>
        <w:rPr>
          <w:rFonts w:ascii="Times New Roman" w:hAnsi="Times New Roman"/>
          <w:sz w:val="28"/>
          <w:u w:val="none"/>
        </w:rPr>
        <w:t>;</w:t>
      </w:r>
    </w:p>
    <w:p w14:paraId="7C010000">
      <w:pPr>
        <w:widowControl w:val="0"/>
        <w:spacing w:line="360" w:lineRule="auto"/>
        <w:ind w:firstLine="720"/>
        <w:jc w:val="both"/>
        <w:outlineLvl w:val="1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в случае отсутствия оснований для отказа в предоставлении муниципальной услуги, предусмотренных пунктом 2.</w:t>
      </w:r>
      <w:r>
        <w:rPr>
          <w:rFonts w:ascii="Times New Roman" w:hAnsi="Times New Roman"/>
          <w:sz w:val="28"/>
          <w:u w:val="none"/>
        </w:rPr>
        <w:t xml:space="preserve">8.1настоящего </w:t>
      </w:r>
      <w:r>
        <w:rPr>
          <w:rFonts w:ascii="Times New Roman" w:hAnsi="Times New Roman"/>
          <w:sz w:val="28"/>
          <w:u w:val="none"/>
        </w:rPr>
        <w:t>Регламента, готовит</w:t>
      </w:r>
      <w:r>
        <w:rPr>
          <w:rFonts w:ascii="Times New Roman" w:hAnsi="Times New Roman"/>
          <w:sz w:val="28"/>
          <w:u w:val="none"/>
        </w:rPr>
        <w:t xml:space="preserve"> проект </w:t>
      </w:r>
      <w:r>
        <w:rPr>
          <w:rFonts w:ascii="Times New Roman" w:hAnsi="Times New Roman"/>
          <w:sz w:val="28"/>
          <w:u w:val="none"/>
        </w:rPr>
        <w:t>решени</w:t>
      </w:r>
      <w:r>
        <w:rPr>
          <w:rFonts w:ascii="Times New Roman" w:hAnsi="Times New Roman"/>
          <w:sz w:val="28"/>
          <w:u w:val="none"/>
        </w:rPr>
        <w:t>я</w:t>
      </w:r>
      <w:r>
        <w:rPr>
          <w:rFonts w:ascii="Times New Roman" w:hAnsi="Times New Roman"/>
          <w:sz w:val="28"/>
          <w:u w:val="none"/>
        </w:rPr>
        <w:t xml:space="preserve">о </w:t>
      </w:r>
      <w:r>
        <w:rPr>
          <w:rFonts w:ascii="Times New Roman" w:hAnsi="Times New Roman"/>
          <w:sz w:val="28"/>
          <w:u w:val="none"/>
        </w:rPr>
        <w:t>постановке на Учет.</w:t>
      </w:r>
    </w:p>
    <w:p w14:paraId="7D010000">
      <w:pPr>
        <w:widowControl w:val="0"/>
        <w:spacing w:line="360" w:lineRule="auto"/>
        <w:ind w:firstLine="720"/>
        <w:jc w:val="both"/>
        <w:outlineLvl w:val="1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3.7.3. Руководитель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полномоченного органа подписывает проект решения.</w:t>
      </w:r>
    </w:p>
    <w:p w14:paraId="7E010000">
      <w:pPr>
        <w:widowControl w:val="0"/>
        <w:spacing w:line="360" w:lineRule="auto"/>
        <w:ind w:firstLine="720"/>
        <w:jc w:val="both"/>
        <w:outlineLvl w:val="1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3.7.4. Максимальный срок для рассмотрения заявления о постановке</w:t>
      </w:r>
      <w:r>
        <w:rPr>
          <w:rFonts w:ascii="Times New Roman" w:hAnsi="Times New Roman"/>
          <w:sz w:val="28"/>
          <w:u w:val="none"/>
        </w:rPr>
        <w:t xml:space="preserve"> на Учет</w:t>
      </w:r>
      <w:r>
        <w:rPr>
          <w:rFonts w:ascii="Times New Roman" w:hAnsi="Times New Roman"/>
          <w:sz w:val="28"/>
          <w:u w:val="none"/>
        </w:rPr>
        <w:t xml:space="preserve"> и приложенных к нему документов (полученных документов и (или) сведений в порядке межведомственного взаимодействия), принятия решения о постановке на Учет (об отказе в постановке на Учет)  составляет не более 10 </w:t>
      </w:r>
      <w:r>
        <w:rPr>
          <w:rFonts w:ascii="Times New Roman" w:hAnsi="Times New Roman"/>
          <w:sz w:val="28"/>
          <w:u w:val="none"/>
        </w:rPr>
        <w:t xml:space="preserve">(десяти) </w:t>
      </w:r>
      <w:r>
        <w:rPr>
          <w:rFonts w:ascii="Times New Roman" w:hAnsi="Times New Roman"/>
          <w:sz w:val="28"/>
          <w:u w:val="none"/>
        </w:rPr>
        <w:t>рабочих дней.</w:t>
      </w:r>
    </w:p>
    <w:p w14:paraId="7F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7</w:t>
      </w:r>
      <w:r>
        <w:rPr>
          <w:sz w:val="28"/>
          <w:u w:val="none"/>
        </w:rPr>
        <w:t>.</w:t>
      </w:r>
      <w:r>
        <w:rPr>
          <w:sz w:val="28"/>
          <w:u w:val="none"/>
        </w:rPr>
        <w:t>5</w:t>
      </w:r>
      <w:r>
        <w:rPr>
          <w:sz w:val="28"/>
          <w:u w:val="none"/>
        </w:rPr>
        <w:t xml:space="preserve">. Основанием для подготовки проекта </w:t>
      </w:r>
      <w:r>
        <w:rPr>
          <w:sz w:val="28"/>
          <w:u w:val="none"/>
        </w:rPr>
        <w:t>уведомления</w:t>
      </w:r>
      <w:r>
        <w:rPr>
          <w:sz w:val="28"/>
          <w:u w:val="none"/>
        </w:rPr>
        <w:t xml:space="preserve"> о постанов</w:t>
      </w:r>
      <w:r>
        <w:rPr>
          <w:sz w:val="28"/>
          <w:u w:val="none"/>
        </w:rPr>
        <w:t xml:space="preserve">ке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 xml:space="preserve">чет </w:t>
      </w:r>
      <w:r>
        <w:rPr>
          <w:sz w:val="28"/>
          <w:u w:val="none"/>
        </w:rPr>
        <w:t xml:space="preserve">является соответствие документов требованиям действующего законодательства и настоящего 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 и отсутствие оснований, указ</w:t>
      </w:r>
      <w:r>
        <w:rPr>
          <w:sz w:val="28"/>
          <w:u w:val="none"/>
        </w:rPr>
        <w:t xml:space="preserve">анных в </w:t>
      </w:r>
      <w:r>
        <w:rPr>
          <w:sz w:val="28"/>
          <w:u w:val="none"/>
        </w:rPr>
        <w:t>разделе</w:t>
      </w:r>
      <w:r>
        <w:rPr>
          <w:sz w:val="28"/>
          <w:u w:val="none"/>
        </w:rPr>
        <w:t xml:space="preserve"> 2.8</w:t>
      </w:r>
      <w:r>
        <w:rPr>
          <w:sz w:val="28"/>
          <w:u w:val="none"/>
        </w:rPr>
        <w:t xml:space="preserve"> настоящего </w:t>
      </w:r>
      <w:r>
        <w:rPr>
          <w:sz w:val="28"/>
          <w:u w:val="none"/>
        </w:rPr>
        <w:t>Р</w:t>
      </w:r>
      <w:r>
        <w:rPr>
          <w:sz w:val="28"/>
          <w:u w:val="none"/>
        </w:rPr>
        <w:t xml:space="preserve">егламента. </w:t>
      </w:r>
    </w:p>
    <w:p w14:paraId="80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7</w:t>
      </w:r>
      <w:r>
        <w:rPr>
          <w:sz w:val="28"/>
          <w:u w:val="none"/>
        </w:rPr>
        <w:t>.</w:t>
      </w:r>
      <w:r>
        <w:rPr>
          <w:sz w:val="28"/>
          <w:u w:val="none"/>
        </w:rPr>
        <w:t>6</w:t>
      </w:r>
      <w:r>
        <w:rPr>
          <w:sz w:val="28"/>
          <w:u w:val="none"/>
        </w:rPr>
        <w:t xml:space="preserve">.Основанием для подготовки проекта </w:t>
      </w:r>
      <w:r>
        <w:rPr>
          <w:sz w:val="28"/>
          <w:u w:val="none"/>
        </w:rPr>
        <w:t>уведомления</w:t>
      </w:r>
      <w:r>
        <w:rPr>
          <w:sz w:val="28"/>
          <w:u w:val="none"/>
        </w:rPr>
        <w:t xml:space="preserve"> об отказе в постанов</w:t>
      </w:r>
      <w:r>
        <w:rPr>
          <w:sz w:val="28"/>
          <w:u w:val="none"/>
        </w:rPr>
        <w:t xml:space="preserve">ке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>чет</w:t>
      </w:r>
      <w:r>
        <w:rPr>
          <w:sz w:val="28"/>
          <w:u w:val="none"/>
        </w:rPr>
        <w:t>,</w:t>
      </w:r>
      <w:r>
        <w:rPr>
          <w:sz w:val="28"/>
          <w:u w:val="none"/>
        </w:rPr>
        <w:t>является наличие</w:t>
      </w:r>
      <w:r>
        <w:rPr>
          <w:sz w:val="28"/>
          <w:u w:val="none"/>
        </w:rPr>
        <w:t xml:space="preserve"> ос</w:t>
      </w:r>
      <w:r>
        <w:rPr>
          <w:sz w:val="28"/>
          <w:u w:val="none"/>
        </w:rPr>
        <w:t xml:space="preserve">нований, указанных в </w:t>
      </w:r>
      <w:r>
        <w:rPr>
          <w:sz w:val="28"/>
          <w:u w:val="none"/>
        </w:rPr>
        <w:t>разделе</w:t>
      </w:r>
      <w:r>
        <w:rPr>
          <w:sz w:val="28"/>
          <w:u w:val="none"/>
        </w:rPr>
        <w:t xml:space="preserve"> 2.8</w:t>
      </w:r>
      <w:r>
        <w:rPr>
          <w:sz w:val="28"/>
          <w:u w:val="none"/>
        </w:rPr>
        <w:t xml:space="preserve"> настоящего </w:t>
      </w:r>
      <w:r>
        <w:rPr>
          <w:sz w:val="28"/>
          <w:u w:val="none"/>
        </w:rPr>
        <w:t>Р</w:t>
      </w:r>
      <w:r>
        <w:rPr>
          <w:sz w:val="28"/>
          <w:u w:val="none"/>
        </w:rPr>
        <w:t>егламента.</w:t>
      </w:r>
    </w:p>
    <w:p w14:paraId="81010000">
      <w:pPr>
        <w:ind w:firstLine="851"/>
        <w:contextualSpacing w:val="1"/>
        <w:jc w:val="center"/>
        <w:rPr>
          <w:rFonts w:ascii="Arial" w:hAnsi="Arial"/>
          <w:b w:val="1"/>
          <w:sz w:val="26"/>
          <w:u w:val="none"/>
        </w:rPr>
      </w:pPr>
      <w:r>
        <w:rPr>
          <w:b w:val="1"/>
          <w:sz w:val="28"/>
          <w:u w:val="none"/>
        </w:rPr>
        <w:t>3.</w:t>
      </w:r>
      <w:r>
        <w:rPr>
          <w:b w:val="1"/>
          <w:sz w:val="28"/>
          <w:u w:val="none"/>
        </w:rPr>
        <w:t>8</w:t>
      </w:r>
      <w:r>
        <w:rPr>
          <w:b w:val="1"/>
          <w:sz w:val="28"/>
          <w:u w:val="none"/>
        </w:rPr>
        <w:t>. Постанов</w:t>
      </w:r>
      <w:r>
        <w:rPr>
          <w:b w:val="1"/>
          <w:sz w:val="28"/>
          <w:u w:val="none"/>
        </w:rPr>
        <w:t xml:space="preserve">ка на </w:t>
      </w:r>
      <w:r>
        <w:rPr>
          <w:b w:val="1"/>
          <w:sz w:val="28"/>
          <w:u w:val="none"/>
        </w:rPr>
        <w:t>У</w:t>
      </w:r>
      <w:r>
        <w:rPr>
          <w:b w:val="1"/>
          <w:sz w:val="28"/>
          <w:u w:val="none"/>
        </w:rPr>
        <w:t xml:space="preserve">чет </w:t>
      </w:r>
    </w:p>
    <w:p w14:paraId="82010000">
      <w:pPr>
        <w:spacing w:line="360" w:lineRule="auto"/>
        <w:ind w:firstLine="851" w:right="-686"/>
        <w:contextualSpacing w:val="1"/>
        <w:jc w:val="both"/>
        <w:rPr>
          <w:rFonts w:ascii="Times New Roman" w:hAnsi="Times New Roman"/>
          <w:sz w:val="28"/>
          <w:u w:val="none"/>
        </w:rPr>
      </w:pPr>
    </w:p>
    <w:p w14:paraId="83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8</w:t>
      </w:r>
      <w:r>
        <w:rPr>
          <w:rFonts w:ascii="Times New Roman" w:hAnsi="Times New Roman"/>
          <w:sz w:val="28"/>
          <w:u w:val="none"/>
        </w:rPr>
        <w:t xml:space="preserve">.1. Основанием для начала административной процедуры </w:t>
      </w:r>
      <w:r>
        <w:rPr>
          <w:rFonts w:ascii="Times New Roman" w:hAnsi="Times New Roman"/>
          <w:sz w:val="28"/>
          <w:u w:val="none"/>
        </w:rPr>
        <w:t xml:space="preserve">является </w:t>
      </w:r>
      <w:r>
        <w:rPr>
          <w:rFonts w:ascii="Times New Roman" w:hAnsi="Times New Roman"/>
          <w:sz w:val="28"/>
          <w:u w:val="none"/>
        </w:rPr>
        <w:t>принятие решения</w:t>
      </w:r>
      <w:r>
        <w:rPr>
          <w:rFonts w:ascii="Times New Roman" w:hAnsi="Times New Roman"/>
          <w:sz w:val="28"/>
          <w:u w:val="none"/>
        </w:rPr>
        <w:t xml:space="preserve"> о постановке</w:t>
      </w:r>
      <w:r>
        <w:rPr>
          <w:rFonts w:ascii="Times New Roman" w:hAnsi="Times New Roman"/>
          <w:sz w:val="28"/>
          <w:u w:val="none"/>
        </w:rPr>
        <w:t xml:space="preserve"> 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чет</w:t>
      </w:r>
      <w:r>
        <w:rPr>
          <w:rFonts w:ascii="Times New Roman" w:hAnsi="Times New Roman"/>
          <w:sz w:val="28"/>
          <w:u w:val="none"/>
        </w:rPr>
        <w:t>.</w:t>
      </w:r>
    </w:p>
    <w:p w14:paraId="84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8</w:t>
      </w:r>
      <w:r>
        <w:rPr>
          <w:rFonts w:ascii="Times New Roman" w:hAnsi="Times New Roman"/>
          <w:sz w:val="28"/>
          <w:u w:val="none"/>
        </w:rPr>
        <w:t>.2</w:t>
      </w:r>
      <w:r>
        <w:rPr>
          <w:rFonts w:ascii="Times New Roman" w:hAnsi="Times New Roman"/>
          <w:sz w:val="28"/>
          <w:u w:val="none"/>
        </w:rPr>
        <w:t xml:space="preserve">. </w:t>
      </w:r>
      <w:r>
        <w:rPr>
          <w:rFonts w:ascii="Times New Roman" w:hAnsi="Times New Roman"/>
          <w:sz w:val="28"/>
          <w:u w:val="none"/>
        </w:rPr>
        <w:t xml:space="preserve">Специалист </w:t>
      </w:r>
      <w:r>
        <w:rPr>
          <w:rFonts w:ascii="Times New Roman" w:hAnsi="Times New Roman"/>
          <w:sz w:val="28"/>
          <w:u w:val="none"/>
        </w:rPr>
        <w:t>уполномоченного органа</w:t>
      </w:r>
      <w:r>
        <w:rPr>
          <w:rFonts w:ascii="Times New Roman" w:hAnsi="Times New Roman"/>
          <w:sz w:val="28"/>
          <w:u w:val="none"/>
        </w:rPr>
        <w:t xml:space="preserve"> не позднее 5 </w:t>
      </w:r>
      <w:r>
        <w:rPr>
          <w:rFonts w:ascii="Times New Roman" w:hAnsi="Times New Roman"/>
          <w:sz w:val="28"/>
          <w:u w:val="none"/>
        </w:rPr>
        <w:t xml:space="preserve">(пяти) </w:t>
      </w:r>
      <w:r>
        <w:rPr>
          <w:rFonts w:ascii="Times New Roman" w:hAnsi="Times New Roman"/>
          <w:sz w:val="28"/>
          <w:u w:val="none"/>
        </w:rPr>
        <w:t>рабочих дней</w:t>
      </w:r>
      <w:r>
        <w:rPr>
          <w:rFonts w:ascii="Times New Roman" w:hAnsi="Times New Roman"/>
          <w:sz w:val="28"/>
          <w:u w:val="none"/>
        </w:rPr>
        <w:t xml:space="preserve"> со дня </w:t>
      </w:r>
      <w:r>
        <w:rPr>
          <w:rFonts w:ascii="Times New Roman" w:hAnsi="Times New Roman"/>
          <w:sz w:val="28"/>
          <w:u w:val="none"/>
        </w:rPr>
        <w:t>принятия решения</w:t>
      </w:r>
      <w:r>
        <w:rPr>
          <w:rFonts w:ascii="Times New Roman" w:hAnsi="Times New Roman"/>
          <w:sz w:val="28"/>
          <w:u w:val="none"/>
        </w:rPr>
        <w:t xml:space="preserve"> о постановке</w:t>
      </w:r>
      <w:r>
        <w:rPr>
          <w:rFonts w:ascii="Times New Roman" w:hAnsi="Times New Roman"/>
          <w:sz w:val="28"/>
          <w:u w:val="none"/>
        </w:rPr>
        <w:t xml:space="preserve"> 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чет</w:t>
      </w:r>
      <w:r>
        <w:rPr>
          <w:rFonts w:ascii="Times New Roman" w:hAnsi="Times New Roman"/>
          <w:sz w:val="28"/>
          <w:u w:val="none"/>
        </w:rPr>
        <w:t>,</w:t>
      </w:r>
      <w:r>
        <w:rPr>
          <w:rFonts w:ascii="Times New Roman" w:hAnsi="Times New Roman"/>
          <w:sz w:val="28"/>
          <w:u w:val="none"/>
        </w:rPr>
        <w:t xml:space="preserve"> осуществляет постановку заявителя на учет путем внесения соответствующих сведений в реестр</w:t>
      </w:r>
      <w:r>
        <w:rPr>
          <w:rFonts w:ascii="Times New Roman" w:hAnsi="Times New Roman"/>
          <w:sz w:val="28"/>
          <w:u w:val="none"/>
        </w:rPr>
        <w:t xml:space="preserve"> (в том числе</w:t>
      </w:r>
      <w:r>
        <w:rPr>
          <w:rFonts w:ascii="Times New Roman" w:hAnsi="Times New Roman"/>
          <w:sz w:val="28"/>
          <w:u w:val="none"/>
        </w:rPr>
        <w:t xml:space="preserve"> сокращенный реестр)</w:t>
      </w:r>
      <w:r>
        <w:rPr>
          <w:rFonts w:ascii="Times New Roman" w:hAnsi="Times New Roman"/>
          <w:sz w:val="28"/>
          <w:u w:val="none"/>
        </w:rPr>
        <w:t xml:space="preserve"> поформесогласно приложени</w:t>
      </w:r>
      <w:r>
        <w:rPr>
          <w:rFonts w:ascii="Times New Roman" w:hAnsi="Times New Roman"/>
          <w:sz w:val="28"/>
          <w:u w:val="none"/>
        </w:rPr>
        <w:t>ю</w:t>
      </w:r>
      <w:r>
        <w:rPr>
          <w:rFonts w:ascii="Times New Roman" w:hAnsi="Times New Roman"/>
          <w:sz w:val="28"/>
          <w:u w:val="none"/>
        </w:rPr>
        <w:t>5</w:t>
      </w:r>
      <w:r>
        <w:rPr>
          <w:rFonts w:ascii="Times New Roman" w:hAnsi="Times New Roman"/>
          <w:sz w:val="28"/>
          <w:u w:val="none"/>
        </w:rPr>
        <w:t xml:space="preserve"> к настоящему </w:t>
      </w:r>
      <w:r>
        <w:rPr>
          <w:rFonts w:ascii="Times New Roman" w:hAnsi="Times New Roman"/>
          <w:sz w:val="28"/>
          <w:u w:val="none"/>
        </w:rPr>
        <w:t>Р</w:t>
      </w:r>
      <w:r>
        <w:rPr>
          <w:rFonts w:ascii="Times New Roman" w:hAnsi="Times New Roman"/>
          <w:sz w:val="28"/>
          <w:u w:val="none"/>
        </w:rPr>
        <w:t>егламенту,</w:t>
      </w:r>
      <w:r>
        <w:rPr>
          <w:rFonts w:ascii="Times New Roman" w:hAnsi="Times New Roman"/>
          <w:sz w:val="28"/>
          <w:u w:val="none"/>
        </w:rPr>
        <w:t>с присвоением очередного номера.</w:t>
      </w:r>
    </w:p>
    <w:p w14:paraId="85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Постановка </w:t>
      </w:r>
      <w:r>
        <w:rPr>
          <w:rFonts w:ascii="Times New Roman" w:hAnsi="Times New Roman"/>
          <w:sz w:val="28"/>
          <w:u w:val="none"/>
        </w:rPr>
        <w:t xml:space="preserve">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 xml:space="preserve">чет </w:t>
      </w:r>
      <w:r>
        <w:rPr>
          <w:rFonts w:ascii="Times New Roman" w:hAnsi="Times New Roman"/>
          <w:sz w:val="28"/>
          <w:u w:val="none"/>
        </w:rPr>
        <w:t>осуществляется по дате и времени подачи заявления.</w:t>
      </w:r>
    </w:p>
    <w:p w14:paraId="86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8</w:t>
      </w:r>
      <w:r>
        <w:rPr>
          <w:rFonts w:ascii="Times New Roman" w:hAnsi="Times New Roman"/>
          <w:sz w:val="28"/>
          <w:u w:val="none"/>
        </w:rPr>
        <w:t>.3</w:t>
      </w:r>
      <w:r>
        <w:rPr>
          <w:rFonts w:ascii="Times New Roman" w:hAnsi="Times New Roman"/>
          <w:sz w:val="28"/>
          <w:u w:val="none"/>
        </w:rPr>
        <w:t>. Максимальный срок для</w:t>
      </w:r>
      <w:r>
        <w:rPr>
          <w:rFonts w:ascii="Times New Roman" w:hAnsi="Times New Roman"/>
          <w:sz w:val="28"/>
          <w:u w:val="none"/>
        </w:rPr>
        <w:t xml:space="preserve"> постановки 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 xml:space="preserve">чет – не более 5 </w:t>
      </w:r>
      <w:r>
        <w:rPr>
          <w:rFonts w:ascii="Times New Roman" w:hAnsi="Times New Roman"/>
          <w:sz w:val="28"/>
          <w:u w:val="none"/>
        </w:rPr>
        <w:t xml:space="preserve">(пяти) </w:t>
      </w:r>
      <w:r>
        <w:rPr>
          <w:rFonts w:ascii="Times New Roman" w:hAnsi="Times New Roman"/>
          <w:sz w:val="28"/>
          <w:u w:val="none"/>
        </w:rPr>
        <w:t>рабочих дней</w:t>
      </w:r>
      <w:r>
        <w:rPr>
          <w:rFonts w:ascii="Times New Roman" w:hAnsi="Times New Roman"/>
          <w:sz w:val="28"/>
          <w:u w:val="none"/>
        </w:rPr>
        <w:t xml:space="preserve"> с</w:t>
      </w:r>
      <w:r>
        <w:rPr>
          <w:rFonts w:ascii="Times New Roman" w:hAnsi="Times New Roman"/>
          <w:sz w:val="28"/>
          <w:u w:val="none"/>
        </w:rPr>
        <w:t>о д</w:t>
      </w:r>
      <w:r>
        <w:rPr>
          <w:rFonts w:ascii="Times New Roman" w:hAnsi="Times New Roman"/>
          <w:sz w:val="28"/>
          <w:u w:val="none"/>
        </w:rPr>
        <w:t>ня принятия решения о постановке</w:t>
      </w:r>
      <w:r>
        <w:rPr>
          <w:rFonts w:ascii="Times New Roman" w:hAnsi="Times New Roman"/>
          <w:sz w:val="28"/>
          <w:u w:val="none"/>
        </w:rPr>
        <w:t xml:space="preserve">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чет</w:t>
      </w:r>
      <w:r>
        <w:rPr>
          <w:rFonts w:ascii="Times New Roman" w:hAnsi="Times New Roman"/>
          <w:sz w:val="28"/>
          <w:u w:val="none"/>
        </w:rPr>
        <w:t>.</w:t>
      </w:r>
    </w:p>
    <w:p w14:paraId="87010000">
      <w:pPr>
        <w:ind w:firstLine="851"/>
        <w:contextualSpacing w:val="1"/>
        <w:jc w:val="center"/>
        <w:rPr>
          <w:b w:val="1"/>
          <w:sz w:val="28"/>
          <w:u w:val="none"/>
        </w:rPr>
      </w:pPr>
    </w:p>
    <w:p w14:paraId="88010000">
      <w:pPr>
        <w:ind w:firstLine="851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3.</w:t>
      </w:r>
      <w:r>
        <w:rPr>
          <w:b w:val="1"/>
          <w:sz w:val="28"/>
          <w:u w:val="none"/>
        </w:rPr>
        <w:t>9</w:t>
      </w:r>
      <w:r>
        <w:rPr>
          <w:b w:val="1"/>
          <w:sz w:val="28"/>
          <w:u w:val="none"/>
        </w:rPr>
        <w:t>. Направление заявителю уведомления о постанов</w:t>
      </w:r>
      <w:r>
        <w:rPr>
          <w:b w:val="1"/>
          <w:sz w:val="28"/>
          <w:u w:val="none"/>
        </w:rPr>
        <w:t xml:space="preserve">ке на </w:t>
      </w:r>
      <w:r>
        <w:rPr>
          <w:b w:val="1"/>
          <w:sz w:val="28"/>
          <w:u w:val="none"/>
        </w:rPr>
        <w:t>У</w:t>
      </w:r>
      <w:r>
        <w:rPr>
          <w:b w:val="1"/>
          <w:sz w:val="28"/>
          <w:u w:val="none"/>
        </w:rPr>
        <w:t xml:space="preserve">чет </w:t>
      </w:r>
    </w:p>
    <w:p w14:paraId="89010000">
      <w:pPr>
        <w:spacing w:line="360" w:lineRule="auto"/>
        <w:ind w:firstLine="851"/>
        <w:contextualSpacing w:val="1"/>
        <w:jc w:val="both"/>
        <w:rPr>
          <w:sz w:val="28"/>
          <w:u w:val="none"/>
        </w:rPr>
      </w:pPr>
    </w:p>
    <w:p w14:paraId="8A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9</w:t>
      </w:r>
      <w:r>
        <w:rPr>
          <w:rFonts w:ascii="Times New Roman" w:hAnsi="Times New Roman"/>
          <w:sz w:val="28"/>
          <w:u w:val="none"/>
        </w:rPr>
        <w:t>.1. Основанием для начала административной процедуры является вне</w:t>
      </w:r>
      <w:r>
        <w:rPr>
          <w:rFonts w:ascii="Times New Roman" w:hAnsi="Times New Roman"/>
          <w:sz w:val="28"/>
          <w:u w:val="none"/>
        </w:rPr>
        <w:t xml:space="preserve">сение специалистом </w:t>
      </w:r>
      <w:r>
        <w:rPr>
          <w:rFonts w:ascii="Times New Roman" w:hAnsi="Times New Roman"/>
          <w:sz w:val="28"/>
          <w:u w:val="none"/>
        </w:rPr>
        <w:t>уполномоченного органа</w:t>
      </w:r>
      <w:r>
        <w:rPr>
          <w:rFonts w:ascii="Times New Roman" w:hAnsi="Times New Roman"/>
          <w:sz w:val="28"/>
          <w:u w:val="none"/>
        </w:rPr>
        <w:t>сведений в реестр</w:t>
      </w:r>
      <w:r>
        <w:rPr>
          <w:rFonts w:ascii="Times New Roman" w:hAnsi="Times New Roman"/>
          <w:sz w:val="28"/>
          <w:u w:val="none"/>
        </w:rPr>
        <w:t>поформе согласно приложени</w:t>
      </w:r>
      <w:r>
        <w:rPr>
          <w:rFonts w:ascii="Times New Roman" w:hAnsi="Times New Roman"/>
          <w:sz w:val="28"/>
          <w:u w:val="none"/>
        </w:rPr>
        <w:t xml:space="preserve">ю </w:t>
      </w:r>
      <w:r>
        <w:rPr>
          <w:rFonts w:ascii="Times New Roman" w:hAnsi="Times New Roman"/>
          <w:sz w:val="28"/>
          <w:u w:val="none"/>
        </w:rPr>
        <w:t>5</w:t>
      </w:r>
      <w:r>
        <w:rPr>
          <w:rFonts w:ascii="Times New Roman" w:hAnsi="Times New Roman"/>
          <w:sz w:val="28"/>
          <w:u w:val="none"/>
        </w:rPr>
        <w:t xml:space="preserve">к настоящему </w:t>
      </w:r>
      <w:r>
        <w:rPr>
          <w:rFonts w:ascii="Times New Roman" w:hAnsi="Times New Roman"/>
          <w:sz w:val="28"/>
          <w:u w:val="none"/>
        </w:rPr>
        <w:t>Р</w:t>
      </w:r>
      <w:r>
        <w:rPr>
          <w:rFonts w:ascii="Times New Roman" w:hAnsi="Times New Roman"/>
          <w:sz w:val="28"/>
          <w:u w:val="none"/>
        </w:rPr>
        <w:t>егламенту</w:t>
      </w:r>
      <w:r>
        <w:rPr>
          <w:rFonts w:ascii="Times New Roman" w:hAnsi="Times New Roman"/>
          <w:sz w:val="28"/>
          <w:u w:val="none"/>
        </w:rPr>
        <w:t>.</w:t>
      </w:r>
    </w:p>
    <w:p w14:paraId="8B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9</w:t>
      </w:r>
      <w:r>
        <w:rPr>
          <w:rFonts w:ascii="Times New Roman" w:hAnsi="Times New Roman"/>
          <w:sz w:val="28"/>
          <w:u w:val="none"/>
        </w:rPr>
        <w:t>.2</w:t>
      </w:r>
      <w:r>
        <w:rPr>
          <w:rFonts w:ascii="Times New Roman" w:hAnsi="Times New Roman"/>
          <w:sz w:val="28"/>
          <w:u w:val="none"/>
        </w:rPr>
        <w:t xml:space="preserve">. Специалист </w:t>
      </w:r>
      <w:r>
        <w:rPr>
          <w:rFonts w:ascii="Times New Roman" w:hAnsi="Times New Roman"/>
          <w:sz w:val="28"/>
          <w:u w:val="none"/>
        </w:rPr>
        <w:t>уполномоченного органа</w:t>
      </w:r>
      <w:r>
        <w:rPr>
          <w:rFonts w:ascii="Times New Roman" w:hAnsi="Times New Roman"/>
          <w:sz w:val="28"/>
          <w:u w:val="none"/>
        </w:rPr>
        <w:t xml:space="preserve"> не позднее 5 </w:t>
      </w:r>
      <w:r>
        <w:rPr>
          <w:rFonts w:ascii="Times New Roman" w:hAnsi="Times New Roman"/>
          <w:sz w:val="28"/>
          <w:u w:val="none"/>
        </w:rPr>
        <w:t xml:space="preserve">(пяти) </w:t>
      </w:r>
      <w:r>
        <w:rPr>
          <w:rFonts w:ascii="Times New Roman" w:hAnsi="Times New Roman"/>
          <w:sz w:val="28"/>
          <w:u w:val="none"/>
        </w:rPr>
        <w:t>рабочих дней со дня внесения сведений в реестр</w:t>
      </w:r>
      <w:r>
        <w:rPr>
          <w:rFonts w:ascii="Times New Roman" w:hAnsi="Times New Roman"/>
          <w:sz w:val="28"/>
          <w:u w:val="none"/>
        </w:rPr>
        <w:t>поформе согласно приложени</w:t>
      </w:r>
      <w:r>
        <w:rPr>
          <w:rFonts w:ascii="Times New Roman" w:hAnsi="Times New Roman"/>
          <w:sz w:val="28"/>
          <w:u w:val="none"/>
        </w:rPr>
        <w:t xml:space="preserve">ю </w:t>
      </w:r>
      <w:r>
        <w:rPr>
          <w:rFonts w:ascii="Times New Roman" w:hAnsi="Times New Roman"/>
          <w:sz w:val="28"/>
          <w:u w:val="none"/>
        </w:rPr>
        <w:t xml:space="preserve">5 </w:t>
      </w:r>
      <w:r>
        <w:rPr>
          <w:rFonts w:ascii="Times New Roman" w:hAnsi="Times New Roman"/>
          <w:sz w:val="28"/>
          <w:u w:val="none"/>
        </w:rPr>
        <w:t xml:space="preserve">к настоящему </w:t>
      </w:r>
      <w:r>
        <w:rPr>
          <w:rFonts w:ascii="Times New Roman" w:hAnsi="Times New Roman"/>
          <w:sz w:val="28"/>
          <w:u w:val="none"/>
        </w:rPr>
        <w:t>Р</w:t>
      </w:r>
      <w:r>
        <w:rPr>
          <w:rFonts w:ascii="Times New Roman" w:hAnsi="Times New Roman"/>
          <w:sz w:val="28"/>
          <w:u w:val="none"/>
        </w:rPr>
        <w:t xml:space="preserve">егламенту, </w:t>
      </w:r>
      <w:r>
        <w:rPr>
          <w:rFonts w:ascii="Times New Roman" w:hAnsi="Times New Roman"/>
          <w:sz w:val="28"/>
          <w:u w:val="none"/>
        </w:rPr>
        <w:t xml:space="preserve">направляет заявителю уведомление о постановке 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чет</w:t>
      </w:r>
      <w:r>
        <w:rPr>
          <w:rFonts w:ascii="Times New Roman" w:hAnsi="Times New Roman"/>
          <w:sz w:val="28"/>
          <w:u w:val="none"/>
        </w:rPr>
        <w:t>.</w:t>
      </w:r>
    </w:p>
    <w:p w14:paraId="8C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Уведомление направляется </w:t>
      </w:r>
      <w:r>
        <w:rPr>
          <w:rFonts w:ascii="Times New Roman" w:hAnsi="Times New Roman"/>
          <w:sz w:val="28"/>
          <w:u w:val="none"/>
        </w:rPr>
        <w:t xml:space="preserve">заявителю почтовым отправлением по адресу, указанному в заявлении, и (или) электронным сообщением в случае, если в заявлении указан адрес электронной почты, либо посредством </w:t>
      </w:r>
      <w:r>
        <w:rPr>
          <w:rFonts w:ascii="Times New Roman" w:hAnsi="Times New Roman"/>
          <w:sz w:val="28"/>
          <w:u w:val="none"/>
        </w:rPr>
        <w:t>государственной</w:t>
      </w:r>
      <w:r>
        <w:rPr>
          <w:rFonts w:ascii="Times New Roman" w:hAnsi="Times New Roman"/>
          <w:sz w:val="28"/>
          <w:u w:val="none"/>
        </w:rPr>
        <w:t xml:space="preserve"> информационной системы </w:t>
      </w:r>
      <w:r>
        <w:rPr>
          <w:rFonts w:ascii="Times New Roman" w:hAnsi="Times New Roman"/>
          <w:sz w:val="28"/>
          <w:u w:val="none"/>
        </w:rPr>
        <w:t xml:space="preserve">Самарской области </w:t>
      </w:r>
      <w:r>
        <w:rPr>
          <w:rFonts w:ascii="Times New Roman" w:hAnsi="Times New Roman"/>
          <w:sz w:val="28"/>
          <w:u w:val="none"/>
        </w:rPr>
        <w:t>«Портал государственных и муниципальных услуг»</w:t>
      </w:r>
      <w:r>
        <w:rPr>
          <w:rFonts w:ascii="Times New Roman" w:hAnsi="Times New Roman"/>
          <w:sz w:val="28"/>
          <w:u w:val="none"/>
        </w:rPr>
        <w:t>.</w:t>
      </w:r>
    </w:p>
    <w:p w14:paraId="8D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В уведомлении</w:t>
      </w:r>
      <w:r>
        <w:rPr>
          <w:rFonts w:ascii="Times New Roman" w:hAnsi="Times New Roman"/>
          <w:sz w:val="28"/>
          <w:u w:val="none"/>
        </w:rPr>
        <w:t xml:space="preserve">о постановке 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чет</w:t>
      </w:r>
      <w:r>
        <w:rPr>
          <w:rFonts w:ascii="Times New Roman" w:hAnsi="Times New Roman"/>
          <w:sz w:val="28"/>
          <w:u w:val="none"/>
        </w:rPr>
        <w:t xml:space="preserve"> указывается присвоенный учетный номер заявления о постановке на Учет.</w:t>
      </w:r>
    </w:p>
    <w:p w14:paraId="8E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9</w:t>
      </w:r>
      <w:r>
        <w:rPr>
          <w:rFonts w:ascii="Times New Roman" w:hAnsi="Times New Roman"/>
          <w:sz w:val="28"/>
          <w:u w:val="none"/>
        </w:rPr>
        <w:t>.3</w:t>
      </w:r>
      <w:r>
        <w:rPr>
          <w:rFonts w:ascii="Times New Roman" w:hAnsi="Times New Roman"/>
          <w:sz w:val="28"/>
          <w:u w:val="none"/>
        </w:rPr>
        <w:t>. Максимальный срок для направления уведомления – не более 5</w:t>
      </w:r>
      <w:r>
        <w:rPr>
          <w:rFonts w:ascii="Times New Roman" w:hAnsi="Times New Roman"/>
          <w:sz w:val="28"/>
          <w:u w:val="none"/>
        </w:rPr>
        <w:t xml:space="preserve"> (пяти)</w:t>
      </w:r>
      <w:r>
        <w:rPr>
          <w:rFonts w:ascii="Times New Roman" w:hAnsi="Times New Roman"/>
          <w:sz w:val="28"/>
          <w:u w:val="none"/>
        </w:rPr>
        <w:t xml:space="preserve"> рабочих дней со дня внесения </w:t>
      </w:r>
      <w:r>
        <w:rPr>
          <w:rFonts w:ascii="Times New Roman" w:hAnsi="Times New Roman"/>
          <w:sz w:val="28"/>
          <w:u w:val="none"/>
        </w:rPr>
        <w:t>сведени</w:t>
      </w:r>
      <w:r>
        <w:rPr>
          <w:rFonts w:ascii="Times New Roman" w:hAnsi="Times New Roman"/>
          <w:sz w:val="28"/>
          <w:u w:val="none"/>
        </w:rPr>
        <w:t>й в реестр</w:t>
      </w:r>
      <w:r>
        <w:rPr>
          <w:rFonts w:ascii="Times New Roman" w:hAnsi="Times New Roman"/>
          <w:sz w:val="28"/>
          <w:u w:val="none"/>
        </w:rPr>
        <w:t>поформе согласно приложени</w:t>
      </w:r>
      <w:r>
        <w:rPr>
          <w:rFonts w:ascii="Times New Roman" w:hAnsi="Times New Roman"/>
          <w:sz w:val="28"/>
          <w:u w:val="none"/>
        </w:rPr>
        <w:t xml:space="preserve">ю </w:t>
      </w:r>
      <w:r>
        <w:rPr>
          <w:rFonts w:ascii="Times New Roman" w:hAnsi="Times New Roman"/>
          <w:sz w:val="28"/>
          <w:u w:val="none"/>
        </w:rPr>
        <w:t>5</w:t>
      </w:r>
      <w:r>
        <w:rPr>
          <w:rFonts w:ascii="Times New Roman" w:hAnsi="Times New Roman"/>
          <w:sz w:val="28"/>
          <w:u w:val="none"/>
        </w:rPr>
        <w:t xml:space="preserve">к настоящему </w:t>
      </w:r>
      <w:r>
        <w:rPr>
          <w:rFonts w:ascii="Times New Roman" w:hAnsi="Times New Roman"/>
          <w:sz w:val="28"/>
          <w:u w:val="none"/>
        </w:rPr>
        <w:t>Р</w:t>
      </w:r>
      <w:r>
        <w:rPr>
          <w:rFonts w:ascii="Times New Roman" w:hAnsi="Times New Roman"/>
          <w:sz w:val="28"/>
          <w:u w:val="none"/>
        </w:rPr>
        <w:t>егламенту</w:t>
      </w:r>
      <w:r>
        <w:rPr>
          <w:rFonts w:ascii="Times New Roman" w:hAnsi="Times New Roman"/>
          <w:sz w:val="28"/>
          <w:u w:val="none"/>
        </w:rPr>
        <w:t>.</w:t>
      </w:r>
    </w:p>
    <w:p w14:paraId="8F010000">
      <w:pPr>
        <w:ind w:hanging="9"/>
        <w:contextualSpacing w:val="1"/>
        <w:jc w:val="center"/>
        <w:rPr>
          <w:b w:val="1"/>
          <w:sz w:val="28"/>
          <w:u w:val="none"/>
        </w:rPr>
      </w:pPr>
    </w:p>
    <w:p w14:paraId="90010000">
      <w:pPr>
        <w:ind w:hanging="9"/>
        <w:contextualSpacing w:val="1"/>
        <w:jc w:val="center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>3.</w:t>
      </w:r>
      <w:r>
        <w:rPr>
          <w:b w:val="1"/>
          <w:sz w:val="28"/>
          <w:u w:val="none"/>
        </w:rPr>
        <w:t>10</w:t>
      </w:r>
      <w:r>
        <w:rPr>
          <w:b w:val="1"/>
          <w:sz w:val="28"/>
          <w:u w:val="none"/>
        </w:rPr>
        <w:t>. Направление заявителю</w:t>
      </w:r>
      <w:r>
        <w:rPr>
          <w:b w:val="1"/>
          <w:sz w:val="28"/>
          <w:u w:val="none"/>
        </w:rPr>
        <w:t xml:space="preserve"> уведомления об</w:t>
      </w:r>
      <w:r>
        <w:rPr>
          <w:b w:val="1"/>
          <w:sz w:val="28"/>
          <w:u w:val="none"/>
        </w:rPr>
        <w:t xml:space="preserve"> отказ</w:t>
      </w:r>
      <w:r>
        <w:rPr>
          <w:b w:val="1"/>
          <w:sz w:val="28"/>
          <w:u w:val="none"/>
        </w:rPr>
        <w:t>е</w:t>
      </w:r>
      <w:r>
        <w:rPr>
          <w:b w:val="1"/>
          <w:sz w:val="28"/>
          <w:u w:val="none"/>
        </w:rPr>
        <w:t xml:space="preserve"> в постанов</w:t>
      </w:r>
      <w:r>
        <w:rPr>
          <w:b w:val="1"/>
          <w:sz w:val="28"/>
          <w:u w:val="none"/>
        </w:rPr>
        <w:t xml:space="preserve">ке на </w:t>
      </w:r>
      <w:r>
        <w:rPr>
          <w:b w:val="1"/>
          <w:sz w:val="28"/>
          <w:u w:val="none"/>
        </w:rPr>
        <w:t>У</w:t>
      </w:r>
      <w:r>
        <w:rPr>
          <w:b w:val="1"/>
          <w:sz w:val="28"/>
          <w:u w:val="none"/>
        </w:rPr>
        <w:t xml:space="preserve">чет </w:t>
      </w:r>
    </w:p>
    <w:p w14:paraId="91010000">
      <w:pPr>
        <w:spacing w:line="360" w:lineRule="auto"/>
        <w:ind w:firstLine="851" w:right="-2"/>
        <w:contextualSpacing w:val="1"/>
        <w:jc w:val="both"/>
        <w:rPr>
          <w:rFonts w:ascii="Times New Roman" w:hAnsi="Times New Roman"/>
          <w:sz w:val="28"/>
          <w:u w:val="none"/>
        </w:rPr>
      </w:pPr>
    </w:p>
    <w:p w14:paraId="92010000">
      <w:pPr>
        <w:spacing w:line="360" w:lineRule="auto"/>
        <w:ind w:firstLine="709"/>
        <w:contextualSpacing w:val="1"/>
        <w:jc w:val="both"/>
        <w:rPr>
          <w:sz w:val="28"/>
          <w:u w:val="none"/>
        </w:rPr>
      </w:pPr>
      <w:r>
        <w:rPr>
          <w:sz w:val="28"/>
          <w:u w:val="none"/>
        </w:rPr>
        <w:t>3.</w:t>
      </w:r>
      <w:r>
        <w:rPr>
          <w:sz w:val="28"/>
          <w:u w:val="none"/>
        </w:rPr>
        <w:t>10</w:t>
      </w:r>
      <w:r>
        <w:rPr>
          <w:sz w:val="28"/>
          <w:u w:val="none"/>
        </w:rPr>
        <w:t xml:space="preserve">.1. Основанием для начала административной процедуры является </w:t>
      </w:r>
      <w:r>
        <w:rPr>
          <w:sz w:val="28"/>
          <w:u w:val="none"/>
        </w:rPr>
        <w:t>п</w:t>
      </w:r>
      <w:r>
        <w:rPr>
          <w:sz w:val="28"/>
          <w:u w:val="none"/>
        </w:rPr>
        <w:t>ринятие решения</w:t>
      </w:r>
      <w:r>
        <w:rPr>
          <w:sz w:val="28"/>
          <w:u w:val="none"/>
        </w:rPr>
        <w:t xml:space="preserve"> об </w:t>
      </w:r>
      <w:r>
        <w:rPr>
          <w:sz w:val="28"/>
          <w:u w:val="none"/>
        </w:rPr>
        <w:t>отказе в постанов</w:t>
      </w:r>
      <w:r>
        <w:rPr>
          <w:sz w:val="28"/>
          <w:u w:val="none"/>
        </w:rPr>
        <w:t xml:space="preserve">ке на </w:t>
      </w:r>
      <w:r>
        <w:rPr>
          <w:sz w:val="28"/>
          <w:u w:val="none"/>
        </w:rPr>
        <w:t>У</w:t>
      </w:r>
      <w:r>
        <w:rPr>
          <w:sz w:val="28"/>
          <w:u w:val="none"/>
        </w:rPr>
        <w:t>чет</w:t>
      </w:r>
      <w:r>
        <w:rPr>
          <w:sz w:val="28"/>
          <w:u w:val="none"/>
        </w:rPr>
        <w:t>.</w:t>
      </w:r>
    </w:p>
    <w:p w14:paraId="93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10</w:t>
      </w:r>
      <w:r>
        <w:rPr>
          <w:rFonts w:ascii="Times New Roman" w:hAnsi="Times New Roman"/>
          <w:sz w:val="28"/>
          <w:u w:val="none"/>
        </w:rPr>
        <w:t>.2</w:t>
      </w:r>
      <w:r>
        <w:rPr>
          <w:rFonts w:ascii="Times New Roman" w:hAnsi="Times New Roman"/>
          <w:sz w:val="28"/>
          <w:u w:val="none"/>
        </w:rPr>
        <w:t xml:space="preserve">. Специалист </w:t>
      </w:r>
      <w:r>
        <w:rPr>
          <w:rFonts w:ascii="Times New Roman" w:hAnsi="Times New Roman"/>
          <w:sz w:val="28"/>
          <w:u w:val="none"/>
        </w:rPr>
        <w:t>уполномоченного органа</w:t>
      </w:r>
      <w:r>
        <w:rPr>
          <w:rFonts w:ascii="Times New Roman" w:hAnsi="Times New Roman"/>
          <w:sz w:val="28"/>
          <w:u w:val="none"/>
        </w:rPr>
        <w:t>не п</w:t>
      </w:r>
      <w:r>
        <w:rPr>
          <w:rFonts w:ascii="Times New Roman" w:hAnsi="Times New Roman"/>
          <w:sz w:val="28"/>
          <w:u w:val="none"/>
        </w:rPr>
        <w:t xml:space="preserve">озднее 5 </w:t>
      </w:r>
      <w:r>
        <w:rPr>
          <w:rFonts w:ascii="Times New Roman" w:hAnsi="Times New Roman"/>
          <w:sz w:val="28"/>
          <w:u w:val="none"/>
        </w:rPr>
        <w:t xml:space="preserve">(пяти) </w:t>
      </w:r>
      <w:r>
        <w:rPr>
          <w:rFonts w:ascii="Times New Roman" w:hAnsi="Times New Roman"/>
          <w:sz w:val="28"/>
          <w:u w:val="none"/>
        </w:rPr>
        <w:t xml:space="preserve">рабочих дней со </w:t>
      </w:r>
      <w:r>
        <w:rPr>
          <w:rFonts w:ascii="Times New Roman" w:hAnsi="Times New Roman"/>
          <w:sz w:val="28"/>
          <w:u w:val="none"/>
        </w:rPr>
        <w:t>дн</w:t>
      </w:r>
      <w:r>
        <w:rPr>
          <w:rFonts w:ascii="Times New Roman" w:hAnsi="Times New Roman"/>
          <w:sz w:val="28"/>
          <w:u w:val="none"/>
        </w:rPr>
        <w:t xml:space="preserve">я принятия указанного </w:t>
      </w:r>
      <w:r>
        <w:rPr>
          <w:rFonts w:ascii="Times New Roman" w:hAnsi="Times New Roman"/>
          <w:sz w:val="28"/>
          <w:u w:val="none"/>
        </w:rPr>
        <w:t>решения</w:t>
      </w:r>
      <w:r>
        <w:rPr>
          <w:rFonts w:ascii="Times New Roman" w:hAnsi="Times New Roman"/>
          <w:sz w:val="28"/>
          <w:u w:val="none"/>
        </w:rPr>
        <w:t xml:space="preserve"> об отказе в постановке на Учет</w:t>
      </w:r>
      <w:r>
        <w:rPr>
          <w:rFonts w:ascii="Times New Roman" w:hAnsi="Times New Roman"/>
          <w:sz w:val="28"/>
          <w:u w:val="none"/>
        </w:rPr>
        <w:t xml:space="preserve"> направляет заявителю уведомление об отказе в постановке 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>чет.</w:t>
      </w:r>
    </w:p>
    <w:p w14:paraId="94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В уведомлении об отказе в постановке </w:t>
      </w:r>
      <w:r>
        <w:rPr>
          <w:rFonts w:ascii="Times New Roman" w:hAnsi="Times New Roman"/>
          <w:sz w:val="28"/>
          <w:u w:val="none"/>
        </w:rPr>
        <w:t xml:space="preserve">на </w:t>
      </w:r>
      <w:r>
        <w:rPr>
          <w:rFonts w:ascii="Times New Roman" w:hAnsi="Times New Roman"/>
          <w:sz w:val="28"/>
          <w:u w:val="none"/>
        </w:rPr>
        <w:t>У</w:t>
      </w:r>
      <w:r>
        <w:rPr>
          <w:rFonts w:ascii="Times New Roman" w:hAnsi="Times New Roman"/>
          <w:sz w:val="28"/>
          <w:u w:val="none"/>
        </w:rPr>
        <w:t xml:space="preserve">чет </w:t>
      </w:r>
      <w:r>
        <w:rPr>
          <w:rFonts w:ascii="Times New Roman" w:hAnsi="Times New Roman"/>
          <w:sz w:val="28"/>
          <w:u w:val="none"/>
        </w:rPr>
        <w:t>должны</w:t>
      </w:r>
      <w:r>
        <w:rPr>
          <w:rFonts w:ascii="Times New Roman" w:hAnsi="Times New Roman"/>
          <w:sz w:val="28"/>
          <w:u w:val="none"/>
        </w:rPr>
        <w:t xml:space="preserve"> быть указаны причины отказа. </w:t>
      </w:r>
    </w:p>
    <w:p w14:paraId="95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Уведомление направляется </w:t>
      </w:r>
      <w:r>
        <w:rPr>
          <w:rFonts w:ascii="Times New Roman" w:hAnsi="Times New Roman"/>
          <w:sz w:val="28"/>
          <w:u w:val="none"/>
        </w:rPr>
        <w:t xml:space="preserve">заявителю почтовым отправлением по адресу, указанному в заявлении, и (или) электронным сообщением в случае, если в заявлении указан адрес электронной почты, посредством </w:t>
      </w:r>
      <w:r>
        <w:rPr>
          <w:rFonts w:ascii="Times New Roman" w:hAnsi="Times New Roman"/>
          <w:sz w:val="28"/>
          <w:u w:val="none"/>
        </w:rPr>
        <w:t xml:space="preserve">ЕПГУ либо </w:t>
      </w:r>
      <w:r>
        <w:rPr>
          <w:rFonts w:ascii="Times New Roman" w:hAnsi="Times New Roman"/>
          <w:sz w:val="28"/>
          <w:u w:val="none"/>
        </w:rPr>
        <w:t>региональной информационной системы «Портал государственных и муниципальных услуг (функций) Самарской области»</w:t>
      </w:r>
      <w:r>
        <w:rPr>
          <w:rFonts w:ascii="Times New Roman" w:hAnsi="Times New Roman"/>
          <w:sz w:val="28"/>
          <w:u w:val="none"/>
        </w:rPr>
        <w:t>.</w:t>
      </w:r>
    </w:p>
    <w:p w14:paraId="96010000">
      <w:pPr>
        <w:spacing w:line="360" w:lineRule="auto"/>
        <w:ind w:firstLine="709" w:right="-2"/>
        <w:contextualSpacing w:val="1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3.</w:t>
      </w:r>
      <w:r>
        <w:rPr>
          <w:rFonts w:ascii="Times New Roman" w:hAnsi="Times New Roman"/>
          <w:sz w:val="28"/>
          <w:u w:val="none"/>
        </w:rPr>
        <w:t>10</w:t>
      </w:r>
      <w:r>
        <w:rPr>
          <w:rFonts w:ascii="Times New Roman" w:hAnsi="Times New Roman"/>
          <w:sz w:val="28"/>
          <w:u w:val="none"/>
        </w:rPr>
        <w:t>.3</w:t>
      </w:r>
      <w:r>
        <w:rPr>
          <w:rFonts w:ascii="Times New Roman" w:hAnsi="Times New Roman"/>
          <w:sz w:val="28"/>
          <w:u w:val="none"/>
        </w:rPr>
        <w:t>. Максимальный срок для напр</w:t>
      </w:r>
      <w:r>
        <w:rPr>
          <w:rFonts w:ascii="Times New Roman" w:hAnsi="Times New Roman"/>
          <w:sz w:val="28"/>
          <w:u w:val="none"/>
        </w:rPr>
        <w:t xml:space="preserve">авления уведомления – не более </w:t>
      </w:r>
      <w:r>
        <w:rPr>
          <w:rFonts w:ascii="Times New Roman" w:hAnsi="Times New Roman"/>
          <w:sz w:val="28"/>
          <w:u w:val="none"/>
        </w:rPr>
        <w:t>2 (</w:t>
      </w:r>
      <w:r>
        <w:rPr>
          <w:rFonts w:ascii="Times New Roman" w:hAnsi="Times New Roman"/>
          <w:sz w:val="28"/>
          <w:u w:val="none"/>
        </w:rPr>
        <w:t>двух</w:t>
      </w:r>
      <w:r>
        <w:rPr>
          <w:rFonts w:ascii="Times New Roman" w:hAnsi="Times New Roman"/>
          <w:sz w:val="28"/>
          <w:u w:val="none"/>
        </w:rPr>
        <w:t>)</w:t>
      </w:r>
      <w:r>
        <w:rPr>
          <w:rFonts w:ascii="Times New Roman" w:hAnsi="Times New Roman"/>
          <w:sz w:val="28"/>
          <w:u w:val="none"/>
        </w:rPr>
        <w:t xml:space="preserve"> рабочих дней со дня </w:t>
      </w:r>
      <w:r>
        <w:rPr>
          <w:rFonts w:ascii="Times New Roman" w:hAnsi="Times New Roman"/>
          <w:sz w:val="28"/>
          <w:u w:val="none"/>
        </w:rPr>
        <w:t>подписания уведомления</w:t>
      </w:r>
      <w:r>
        <w:rPr>
          <w:rFonts w:ascii="Times New Roman" w:hAnsi="Times New Roman"/>
          <w:sz w:val="28"/>
          <w:u w:val="none"/>
        </w:rPr>
        <w:t>.</w:t>
      </w:r>
    </w:p>
    <w:p w14:paraId="97010000">
      <w:pPr>
        <w:spacing w:after="0" w:before="0" w:line="360" w:lineRule="auto"/>
        <w:ind w:firstLine="851"/>
        <w:contextualSpacing w:val="1"/>
        <w:jc w:val="center"/>
        <w:rPr>
          <w:b w:val="1"/>
          <w:sz w:val="28"/>
          <w:u w:val="none"/>
        </w:rPr>
      </w:pPr>
    </w:p>
    <w:p w14:paraId="98010000">
      <w:pPr>
        <w:spacing w:afterAutospacing="on" w:beforeAutospacing="on"/>
        <w:ind w:firstLine="709"/>
        <w:contextualSpacing w:val="1"/>
        <w:jc w:val="center"/>
        <w:rPr>
          <w:rFonts w:ascii="Arial" w:hAnsi="Arial"/>
          <w:sz w:val="23"/>
          <w:u w:val="none"/>
        </w:rPr>
      </w:pPr>
      <w:r>
        <w:rPr>
          <w:b w:val="1"/>
          <w:sz w:val="28"/>
          <w:u w:val="none"/>
        </w:rPr>
        <w:t>I</w:t>
      </w:r>
      <w:r>
        <w:rPr>
          <w:b w:val="1"/>
          <w:sz w:val="28"/>
          <w:u w:val="none"/>
        </w:rPr>
        <w:t>V</w:t>
      </w:r>
      <w:r>
        <w:rPr>
          <w:b w:val="1"/>
          <w:sz w:val="28"/>
          <w:u w:val="none"/>
        </w:rPr>
        <w:t>. Организация предоставления муниципальн</w:t>
      </w:r>
      <w:r>
        <w:rPr>
          <w:b w:val="1"/>
          <w:sz w:val="28"/>
          <w:u w:val="none"/>
        </w:rPr>
        <w:t>ой</w:t>
      </w:r>
      <w:r>
        <w:rPr>
          <w:b w:val="1"/>
          <w:sz w:val="28"/>
          <w:u w:val="none"/>
        </w:rPr>
        <w:t xml:space="preserve"> услуг</w:t>
      </w:r>
      <w:r>
        <w:rPr>
          <w:b w:val="1"/>
          <w:sz w:val="28"/>
          <w:u w:val="none"/>
        </w:rPr>
        <w:t>и</w:t>
      </w:r>
      <w:r>
        <w:rPr>
          <w:b w:val="1"/>
          <w:sz w:val="28"/>
          <w:u w:val="none"/>
        </w:rPr>
        <w:t xml:space="preserve"> в упреждающем (</w:t>
      </w:r>
      <w:r>
        <w:rPr>
          <w:b w:val="1"/>
          <w:sz w:val="28"/>
          <w:u w:val="none"/>
        </w:rPr>
        <w:t>проактивном</w:t>
      </w:r>
      <w:r>
        <w:rPr>
          <w:b w:val="1"/>
          <w:sz w:val="28"/>
          <w:u w:val="none"/>
        </w:rPr>
        <w:t>) режиме</w:t>
      </w:r>
    </w:p>
    <w:p w14:paraId="99010000">
      <w:pPr>
        <w:spacing w:afterAutospacing="on" w:beforeAutospacing="on"/>
        <w:ind w:firstLine="709"/>
        <w:contextualSpacing w:val="1"/>
        <w:jc w:val="center"/>
        <w:rPr>
          <w:b w:val="1"/>
          <w:sz w:val="28"/>
          <w:u w:val="none"/>
        </w:rPr>
      </w:pPr>
    </w:p>
    <w:p w14:paraId="9A010000">
      <w:pPr>
        <w:spacing w:afterAutospacing="on" w:beforeAutospacing="on" w:line="360" w:lineRule="auto"/>
        <w:ind w:firstLine="709"/>
        <w:contextualSpacing w:val="1"/>
        <w:jc w:val="both"/>
        <w:rPr>
          <w:rFonts w:ascii="Tinos" w:hAnsi="Tinos"/>
          <w:color w:val="000000"/>
          <w:sz w:val="28"/>
          <w:u w:val="none"/>
        </w:rPr>
      </w:pPr>
      <w:r>
        <w:rPr>
          <w:rFonts w:ascii="Tinos" w:hAnsi="Tino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Постановка на Учёт Заявителя может осуществляться Уполномоченным органом в упреждающем (проактивном) режиме, предусмотренном</w:t>
      </w:r>
      <w:r>
        <w:rPr>
          <w:rFonts w:ascii="Tinos" w:hAnsi="Tino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"https://internet.garant.ru/#/document/12177515/entry/7301"</w:instrTex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частью 1 статьи 7.3</w:t>
      </w:r>
      <w:r>
        <w:rPr>
          <w:rFonts w:ascii="Tinos" w:hAnsi="Tino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nos" w:hAnsi="Tino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 </w:t>
      </w:r>
      <w:r>
        <w:rPr>
          <w:rFonts w:ascii="Tinos" w:hAnsi="Tino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Федерального закона от 27 июля 2010 года № 210-ФЗ "Об организации предоставления государственных и муниципальных услуг", в случаях и порядке, предусмотренных административным регламентом.</w:t>
      </w:r>
    </w:p>
    <w:p w14:paraId="9B010000">
      <w:pPr>
        <w:pStyle w:val="Style_6"/>
        <w:ind w:firstLine="0" w:left="0"/>
        <w:rPr>
          <w:sz w:val="22"/>
        </w:rPr>
      </w:pPr>
    </w:p>
    <w:sectPr>
      <w:headerReference r:id="rId2" w:type="default"/>
      <w:footerReference r:id="rId1" w:type="first"/>
      <w:pgSz w:h="16838" w:orient="portrait" w:w="11906"/>
      <w:pgMar w:bottom="851" w:footer="709" w:gutter="0" w:header="709" w:left="1418" w:right="850" w:top="-426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8" w:type="paragraph">
    <w:name w:val="Balloon Text"/>
    <w:basedOn w:val="Style_2"/>
    <w:link w:val="Style_8_ch"/>
    <w:rPr>
      <w:rFonts w:ascii="Tahoma" w:hAnsi="Tahoma"/>
      <w:sz w:val="16"/>
    </w:rPr>
  </w:style>
  <w:style w:styleId="Style_8_ch" w:type="character">
    <w:name w:val="Balloon Text"/>
    <w:basedOn w:val="Style_2_ch"/>
    <w:link w:val="Style_8"/>
    <w:rPr>
      <w:rFonts w:ascii="Tahoma" w:hAnsi="Tahoma"/>
      <w:sz w:val="16"/>
    </w:rPr>
  </w:style>
  <w:style w:styleId="Style_9" w:type="paragraph">
    <w:name w:val="toc 2"/>
    <w:next w:val="Style_2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2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3" w:type="paragraph">
    <w:name w:val="heading 7"/>
    <w:basedOn w:val="Style_2"/>
    <w:next w:val="Style_2"/>
    <w:link w:val="Style_3_ch"/>
    <w:uiPriority w:val="9"/>
    <w:qFormat/>
    <w:pPr>
      <w:keepNext w:val="1"/>
      <w:keepLines w:val="1"/>
      <w:spacing w:before="200"/>
      <w:ind/>
      <w:outlineLvl w:val="6"/>
    </w:pPr>
    <w:rPr>
      <w:rFonts w:ascii="Cambria" w:hAnsi="Cambria"/>
      <w:i w:val="1"/>
      <w:color w:val="404040"/>
    </w:rPr>
  </w:style>
  <w:style w:styleId="Style_3_ch" w:type="character">
    <w:name w:val="heading 7"/>
    <w:basedOn w:val="Style_2_ch"/>
    <w:link w:val="Style_3"/>
    <w:rPr>
      <w:rFonts w:ascii="Cambria" w:hAnsi="Cambria"/>
      <w:i w:val="1"/>
      <w:color w:val="404040"/>
    </w:rPr>
  </w:style>
  <w:style w:styleId="Style_11" w:type="paragraph">
    <w:name w:val="toc 6"/>
    <w:next w:val="Style_2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2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caption"/>
    <w:basedOn w:val="Style_2"/>
    <w:next w:val="Style_2"/>
    <w:link w:val="Style_15_ch"/>
    <w:rPr>
      <w:sz w:val="28"/>
    </w:rPr>
  </w:style>
  <w:style w:styleId="Style_15_ch" w:type="character">
    <w:name w:val="caption"/>
    <w:basedOn w:val="Style_2_ch"/>
    <w:link w:val="Style_15"/>
    <w:rPr>
      <w:sz w:val="28"/>
    </w:rPr>
  </w:style>
  <w:style w:styleId="Style_5" w:type="paragraph">
    <w:name w:val="Standard"/>
    <w:link w:val="Style_5_ch"/>
    <w:pPr>
      <w:widowControl w:val="0"/>
      <w:ind/>
    </w:pPr>
    <w:rPr>
      <w:color w:val="000000"/>
      <w:sz w:val="24"/>
    </w:rPr>
  </w:style>
  <w:style w:styleId="Style_5_ch" w:type="character">
    <w:name w:val="Standard"/>
    <w:link w:val="Style_5"/>
    <w:rPr>
      <w:color w:val="000000"/>
      <w:sz w:val="24"/>
    </w:rPr>
  </w:style>
  <w:style w:styleId="Style_16" w:type="paragraph">
    <w:name w:val="toc 3"/>
    <w:next w:val="Style_2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Normal (Web)"/>
    <w:basedOn w:val="Style_2"/>
    <w:link w:val="Style_17_ch"/>
    <w:pPr>
      <w:spacing w:afterAutospacing="on" w:beforeAutospacing="on"/>
      <w:ind/>
    </w:pPr>
  </w:style>
  <w:style w:styleId="Style_17_ch" w:type="character">
    <w:name w:val="Normal (Web)"/>
    <w:basedOn w:val="Style_2_ch"/>
    <w:link w:val="Style_17"/>
  </w:style>
  <w:style w:styleId="Style_18" w:type="paragraph">
    <w:name w:val="footer"/>
    <w:basedOn w:val="Style_2"/>
    <w:link w:val="Style_18_ch"/>
    <w:pPr>
      <w:tabs>
        <w:tab w:leader="none" w:pos="4677" w:val="center"/>
        <w:tab w:leader="none" w:pos="9355" w:val="right"/>
      </w:tabs>
      <w:ind/>
    </w:pPr>
  </w:style>
  <w:style w:styleId="Style_18_ch" w:type="character">
    <w:name w:val="footer"/>
    <w:basedOn w:val="Style_2_ch"/>
    <w:link w:val="Style_18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ing 5"/>
    <w:next w:val="Style_2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2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2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2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Body Text Indent"/>
    <w:basedOn w:val="Style_2"/>
    <w:link w:val="Style_26_ch"/>
    <w:pPr>
      <w:ind w:firstLine="709" w:left="0"/>
    </w:pPr>
    <w:rPr>
      <w:sz w:val="28"/>
    </w:rPr>
  </w:style>
  <w:style w:styleId="Style_26_ch" w:type="character">
    <w:name w:val="Body Text Indent"/>
    <w:basedOn w:val="Style_2_ch"/>
    <w:link w:val="Style_26"/>
    <w:rPr>
      <w:sz w:val="28"/>
    </w:rPr>
  </w:style>
  <w:style w:styleId="Style_27" w:type="paragraph">
    <w:name w:val="toc 8"/>
    <w:next w:val="Style_2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6" w:type="paragraph">
    <w:name w:val="List Paragraph"/>
    <w:basedOn w:val="Style_2"/>
    <w:link w:val="Style_6_ch"/>
    <w:pPr>
      <w:widowControl w:val="0"/>
      <w:ind w:firstLine="0" w:left="720"/>
    </w:pPr>
  </w:style>
  <w:style w:styleId="Style_6_ch" w:type="character">
    <w:name w:val="List Paragraph"/>
    <w:basedOn w:val="Style_2_ch"/>
    <w:link w:val="Style_6"/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9" w:type="paragraph">
    <w:name w:val="Subtitle"/>
    <w:next w:val="Style_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2026-09-02T06:35:53Z</dcterms:modified>
</cp:coreProperties>
</file>