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7B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к оказанию помощи гражданам, пострадавшим в результате чрезвычайных ситуаций природного и техногенного характера, МЧС России выступило с инициативой по установлению дополнительных мер поддержки в части предоставления социальных гарантий.</w:t>
      </w:r>
    </w:p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3777B">
        <w:rPr>
          <w:rFonts w:ascii="Times New Roman" w:hAnsi="Times New Roman" w:cs="Times New Roman"/>
          <w:sz w:val="28"/>
          <w:szCs w:val="28"/>
        </w:rPr>
        <w:t>В порядке информирования сообщаю, что в рамках проводимой работы принят Федеральный закон от 24 июля 2023 г. № 348-ФЗ О внесении изменений в отдельные законодательные акты Российской Федерации, которым в том числе вносятся изменения в Федеральный закон от 21 декабря 2013 г. № 353-ФЗ О потребительском кредите (займе), предусматривающие с 1 января 2024 года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3777B">
        <w:rPr>
          <w:rFonts w:ascii="Times New Roman" w:hAnsi="Times New Roman" w:cs="Times New Roman"/>
          <w:sz w:val="28"/>
          <w:szCs w:val="28"/>
        </w:rPr>
        <w:t>редоставление гражданам, оказавшимся в трудной жизненной ситуации, права обратиться к кредитору с требованием о приостановлении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7B">
        <w:rPr>
          <w:rFonts w:ascii="Times New Roman" w:hAnsi="Times New Roman" w:cs="Times New Roman"/>
          <w:sz w:val="28"/>
          <w:szCs w:val="28"/>
        </w:rPr>
        <w:t>обязательств по договору потребительского кредита (займа) на срок до шести месяцев при определен</w:t>
      </w:r>
      <w:r>
        <w:rPr>
          <w:rFonts w:ascii="Times New Roman" w:hAnsi="Times New Roman" w:cs="Times New Roman"/>
          <w:sz w:val="28"/>
          <w:szCs w:val="28"/>
        </w:rPr>
        <w:t>ных условиях и обстоятельствах.</w:t>
      </w:r>
    </w:p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Одним из таких обстоятельств является проживание заемщика в жилом помещении, находящемся в зоне чрезвычайной ситуации, нарушение условий его жизнедеятельности и утрата им имущества в результате чрезвычайной ситуации федерального, межрегионального, регионального, межмуниципального и муниципального характера.</w:t>
      </w:r>
    </w:p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В этом случае заемщик вправе обратиться к кредитору в течение шестидесяти дней со дня установления соответствующих фактов при представлении подтверждающих документов, выдаваемых органами местного самоуправления, наделенными Федеральным законом от 21 декабря 1994 г. № 68-ФЗ О защите населения и территорий от чрезвычайных ситуаций природного и техногенного характера полномочиями по их установлению.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В течение льготного периода не допускается начисление неустойки (штрафов, пеней) за неисполнение или ненадлежащее исполнение заемщиком</w:t>
      </w:r>
      <w:r w:rsidRPr="0063777B">
        <w:rPr>
          <w:rFonts w:ascii="Times New Roman" w:hAnsi="Times New Roman" w:cs="Times New Roman"/>
          <w:sz w:val="28"/>
          <w:szCs w:val="28"/>
        </w:rPr>
        <w:t xml:space="preserve"> </w:t>
      </w:r>
      <w:r w:rsidRPr="0063777B">
        <w:rPr>
          <w:rFonts w:ascii="Times New Roman" w:hAnsi="Times New Roman" w:cs="Times New Roman"/>
          <w:sz w:val="28"/>
          <w:szCs w:val="28"/>
        </w:rPr>
        <w:t>своих обязательств по возврату кредита (займа) и (или) уплате процентов на сумму кредита (займа).</w:t>
      </w:r>
    </w:p>
    <w:p w:rsidR="0063777B" w:rsidRPr="0063777B" w:rsidRDefault="0063777B" w:rsidP="0063777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lastRenderedPageBreak/>
        <w:t>Для получения заемщиком указанного права размер потребительского кредита (займа) не должен превышать максимальный размер кредита (займа), установленный Правительством Российской Федерации.</w:t>
      </w:r>
    </w:p>
    <w:p w:rsidR="0063777B" w:rsidRP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3777B">
        <w:rPr>
          <w:rFonts w:ascii="Times New Roman" w:hAnsi="Times New Roman" w:cs="Times New Roman"/>
          <w:sz w:val="28"/>
          <w:szCs w:val="28"/>
        </w:rPr>
        <w:t>До соответствующего решения предусмотрены следующие предельные</w:t>
      </w:r>
      <w:proofErr w:type="gramEnd"/>
    </w:p>
    <w:p w:rsidR="0063777B" w:rsidRP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размеры:</w:t>
      </w:r>
    </w:p>
    <w:p w:rsidR="0063777B" w:rsidRP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1)1600 тыс. рублей для договоров потребительского кредита (займа), обязательства  по  которым  обеспечены  залогом  транспортного  средства (автокредитования);</w:t>
      </w:r>
    </w:p>
    <w:p w:rsidR="0063777B" w:rsidRP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2)450 тыс. рублей для остальных договоров потребительского кредита (займа);</w:t>
      </w:r>
    </w:p>
    <w:p w:rsidR="0063777B" w:rsidRP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3)150 тыс. рублей для договоров потребительского кредита (займа)</w:t>
      </w:r>
    </w:p>
    <w:p w:rsidR="0063777B" w:rsidRDefault="0063777B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777B">
        <w:rPr>
          <w:rFonts w:ascii="Times New Roman" w:hAnsi="Times New Roman" w:cs="Times New Roman"/>
          <w:sz w:val="28"/>
          <w:szCs w:val="28"/>
        </w:rPr>
        <w:t>с лимитом</w:t>
      </w:r>
      <w:r>
        <w:rPr>
          <w:rFonts w:ascii="Times New Roman" w:hAnsi="Times New Roman" w:cs="Times New Roman"/>
          <w:sz w:val="28"/>
          <w:szCs w:val="28"/>
        </w:rPr>
        <w:t xml:space="preserve"> кредитования (кредитных карт).</w:t>
      </w:r>
    </w:p>
    <w:p w:rsidR="003A1F13" w:rsidRPr="0063777B" w:rsidRDefault="003A1F13" w:rsidP="006377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1F13" w:rsidRPr="0063777B" w:rsidSect="00010A92">
      <w:pgSz w:w="11909" w:h="16834"/>
      <w:pgMar w:top="1296" w:right="1047" w:bottom="357" w:left="1458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6A"/>
    <w:rsid w:val="00010A92"/>
    <w:rsid w:val="0038716A"/>
    <w:rsid w:val="003A1F13"/>
    <w:rsid w:val="0063777B"/>
    <w:rsid w:val="0076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 М.В.</dc:creator>
  <cp:keywords/>
  <dc:description/>
  <cp:lastModifiedBy>Протасова М.В.</cp:lastModifiedBy>
  <cp:revision>2</cp:revision>
  <dcterms:created xsi:type="dcterms:W3CDTF">2023-08-09T11:42:00Z</dcterms:created>
  <dcterms:modified xsi:type="dcterms:W3CDTF">2023-08-09T11:44:00Z</dcterms:modified>
</cp:coreProperties>
</file>