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color w:val="CE181E"/>
          <w:sz w:val="28"/>
          <w:szCs w:val="28"/>
        </w:rPr>
      </w:pPr>
      <w:r>
        <w:rPr>
          <w:b/>
          <w:bCs/>
          <w:color w:val="CE181E"/>
          <w:sz w:val="28"/>
          <w:szCs w:val="28"/>
        </w:rPr>
        <w:t>Возможности для бизнеса: инструменты господдержки для производителей продуктов питания</w:t>
      </w:r>
    </w:p>
    <w:p>
      <w:pPr>
        <w:pStyle w:val="Normal"/>
        <w:widowControl/>
        <w:bidi w:val="0"/>
        <w:spacing w:lineRule="auto" w:line="276" w:before="0" w:after="200"/>
        <w:ind w:left="-227" w:right="0" w:hanging="0"/>
        <w:jc w:val="left"/>
        <w:rPr/>
      </w:pPr>
      <w:r>
        <w:rPr>
          <w:sz w:val="28"/>
          <w:szCs w:val="28"/>
        </w:rPr>
        <w:t>Развиваете бизнес в сфере производства продуктов питания? Расскажем о доступных услугах и инструментах от регионального центра «Мой бизнес», ориентированных именно на эту нишу.</w:t>
      </w:r>
    </w:p>
    <w:p>
      <w:pPr>
        <w:pStyle w:val="Normal"/>
        <w:widowControl/>
        <w:bidi w:val="0"/>
        <w:spacing w:lineRule="auto" w:line="276" w:before="0" w:after="200"/>
        <w:ind w:left="-227" w:right="0" w:hanging="0"/>
        <w:jc w:val="left"/>
        <w:rPr>
          <w:sz w:val="28"/>
          <w:szCs w:val="28"/>
        </w:rPr>
      </w:pPr>
      <w:r>
        <w:rPr>
          <w:sz w:val="28"/>
          <w:szCs w:val="28"/>
        </w:rPr>
        <w:t>1. Статус: начинающий производитель</w:t>
      </w:r>
    </w:p>
    <w:p>
      <w:pPr>
        <w:pStyle w:val="Normal"/>
        <w:widowControl/>
        <w:bidi w:val="0"/>
        <w:spacing w:lineRule="auto" w:line="276" w:before="0" w:after="200"/>
        <w:ind w:left="-227" w:right="0" w:hanging="0"/>
        <w:jc w:val="left"/>
        <w:rPr>
          <w:sz w:val="28"/>
          <w:szCs w:val="28"/>
        </w:rPr>
      </w:pPr>
      <w:r>
        <w:rPr>
          <w:sz w:val="28"/>
          <w:szCs w:val="28"/>
        </w:rPr>
        <w:t>Задача: грамотный старт и поддержка на этапе роста. Какие меры доступны:</w:t>
      </w:r>
    </w:p>
    <w:p>
      <w:pPr>
        <w:pStyle w:val="Normal"/>
        <w:widowControl/>
        <w:bidi w:val="0"/>
        <w:spacing w:lineRule="auto" w:line="276" w:before="0" w:after="200"/>
        <w:ind w:left="-227" w:right="0" w:hanging="0"/>
        <w:jc w:val="left"/>
        <w:rPr>
          <w:sz w:val="28"/>
          <w:szCs w:val="28"/>
        </w:rPr>
      </w:pPr>
      <w:r>
        <w:rPr>
          <w:sz w:val="28"/>
          <w:szCs w:val="28"/>
        </w:rPr>
        <w:t>➡️ </w:t>
      </w:r>
      <w:r>
        <w:rPr>
          <w:sz w:val="28"/>
          <w:szCs w:val="28"/>
        </w:rPr>
        <w:t>Обучение основам предпринимательской деятельности в центре «Мой бизнес»: https://mybiz63.ru/services/kurs-osnovy-predprinimatelskoi-deiatelnosti</w:t>
      </w:r>
    </w:p>
    <w:p>
      <w:pPr>
        <w:pStyle w:val="Normal"/>
        <w:widowControl/>
        <w:bidi w:val="0"/>
        <w:spacing w:lineRule="auto" w:line="276" w:before="0" w:after="200"/>
        <w:ind w:left="-227" w:right="0" w:hanging="0"/>
        <w:jc w:val="left"/>
        <w:rPr>
          <w:sz w:val="28"/>
          <w:szCs w:val="28"/>
        </w:rPr>
      </w:pPr>
      <w:r>
        <w:rPr>
          <w:sz w:val="28"/>
          <w:szCs w:val="28"/>
        </w:rPr>
        <w:t>Курс будет полезен всем, кто хочет открыть своё дело, даст первые знания в предпринимательстве, поможет сформировать бизнес-модель и концепцию.</w:t>
      </w:r>
    </w:p>
    <w:p>
      <w:pPr>
        <w:pStyle w:val="Normal"/>
        <w:widowControl/>
        <w:bidi w:val="0"/>
        <w:spacing w:lineRule="auto" w:line="276" w:before="0" w:after="200"/>
        <w:ind w:left="-227" w:right="0" w:hanging="0"/>
        <w:jc w:val="left"/>
        <w:rPr>
          <w:sz w:val="28"/>
          <w:szCs w:val="28"/>
        </w:rPr>
      </w:pPr>
      <w:r>
        <w:rPr>
          <w:sz w:val="28"/>
          <w:szCs w:val="28"/>
        </w:rPr>
        <w:t>➡️ </w:t>
      </w:r>
      <w:r>
        <w:rPr>
          <w:sz w:val="28"/>
          <w:szCs w:val="28"/>
        </w:rPr>
        <w:t>Консультации специалистов по вопросам, связанным с открытием своего дела</w:t>
      </w:r>
    </w:p>
    <w:p>
      <w:pPr>
        <w:pStyle w:val="Normal"/>
        <w:widowControl/>
        <w:bidi w:val="0"/>
        <w:spacing w:lineRule="auto" w:line="276" w:before="0" w:after="200"/>
        <w:ind w:left="-227" w:right="0" w:hanging="0"/>
        <w:jc w:val="left"/>
        <w:rPr>
          <w:sz w:val="28"/>
          <w:szCs w:val="28"/>
        </w:rPr>
      </w:pPr>
      <w:r>
        <w:rPr>
          <w:sz w:val="28"/>
          <w:szCs w:val="28"/>
        </w:rPr>
        <w:t>Записаться на персональную консультацию со специалистами регионального центра «Мой бизнес» можно по телефону 8 (800) 300-63-63. На консультации предпринимателю помогут определиться с ОКВЭД и налоговым режимом под конкретные задачи. Также в региональном центре «Мой бизнес» регулярно проходят публичные консультации по актуальным вопросам для начинающих предпринимателей — достаточно следить за расписанием в Календаре мероприятий на сайте mybiz63.ru и присоединяться к полезным для себя встречам. Во всех городах региона консультации начинающим предпринимателям предоставляются в центрах «Мой бизнес», получить контакты центра в своем городе можно по ссылке: https://mybiz63.ru/organizations/office.</w:t>
      </w:r>
    </w:p>
    <w:p>
      <w:pPr>
        <w:pStyle w:val="Normal"/>
        <w:widowControl/>
        <w:bidi w:val="0"/>
        <w:spacing w:lineRule="auto" w:line="276" w:before="0" w:after="200"/>
        <w:ind w:left="-227" w:right="0" w:hanging="0"/>
        <w:jc w:val="left"/>
        <w:rPr>
          <w:sz w:val="28"/>
          <w:szCs w:val="28"/>
        </w:rPr>
      </w:pPr>
      <w:r>
        <w:rPr>
          <w:sz w:val="28"/>
          <w:szCs w:val="28"/>
        </w:rPr>
        <w:t>➡️ </w:t>
      </w:r>
      <w:r>
        <w:rPr>
          <w:sz w:val="28"/>
          <w:szCs w:val="28"/>
        </w:rPr>
        <w:t>Составление бизнес-плана и подача заявки на соцконтракт (для ведения личного подсобного хозяйства): https://mybiz63.ru/services/konsultaciia-po-oformleniiu-biznes-planov-dlia-z</w:t>
      </w:r>
    </w:p>
    <w:p>
      <w:pPr>
        <w:pStyle w:val="Normal"/>
        <w:widowControl/>
        <w:bidi w:val="0"/>
        <w:spacing w:lineRule="auto" w:line="276" w:before="0" w:after="200"/>
        <w:ind w:left="-227" w:right="0" w:hanging="0"/>
        <w:jc w:val="left"/>
        <w:rPr>
          <w:sz w:val="28"/>
          <w:szCs w:val="28"/>
        </w:rPr>
      </w:pPr>
      <w:r>
        <w:rPr>
          <w:sz w:val="28"/>
          <w:szCs w:val="28"/>
        </w:rPr>
        <w:t>Важным условием получения выплаты по соцконтракту является грамотно составленный бизнес-план развития проекта. Специалисты центра «Мой бизнес» помогут успешно пройти этот этап и подать заявку на востребованную финансовую меру поддержки.</w:t>
      </w:r>
    </w:p>
    <w:p>
      <w:pPr>
        <w:pStyle w:val="Normal"/>
        <w:widowControl/>
        <w:bidi w:val="0"/>
        <w:spacing w:lineRule="auto" w:line="276" w:before="0" w:after="200"/>
        <w:ind w:left="-227" w:right="0" w:hanging="0"/>
        <w:jc w:val="left"/>
        <w:rPr>
          <w:sz w:val="28"/>
          <w:szCs w:val="28"/>
        </w:rPr>
      </w:pPr>
      <w:r>
        <w:rPr>
          <w:sz w:val="28"/>
          <w:szCs w:val="28"/>
        </w:rPr>
        <w:t>➡️ </w:t>
      </w:r>
      <w:r>
        <w:rPr>
          <w:sz w:val="28"/>
          <w:szCs w:val="28"/>
        </w:rPr>
        <w:t>Создание сайта под ключ: https://mybiz63.ru/services/besplatnyi-sait-pod-kliuc</w:t>
      </w:r>
    </w:p>
    <w:p>
      <w:pPr>
        <w:pStyle w:val="Normal"/>
        <w:widowControl/>
        <w:bidi w:val="0"/>
        <w:spacing w:lineRule="auto" w:line="276" w:before="0" w:after="200"/>
        <w:ind w:left="-227" w:right="0" w:hanging="0"/>
        <w:jc w:val="left"/>
        <w:rPr>
          <w:sz w:val="28"/>
          <w:szCs w:val="28"/>
        </w:rPr>
      </w:pPr>
      <w:r>
        <w:rPr>
          <w:sz w:val="28"/>
          <w:szCs w:val="28"/>
        </w:rPr>
        <w:t>Готовыми и эффективными решениями, которые предприниматели могут получить бесплатно, станут сайт-визитка или сайт-каталог до 5 страниц.</w:t>
      </w:r>
    </w:p>
    <w:p>
      <w:pPr>
        <w:pStyle w:val="Normal"/>
        <w:widowControl/>
        <w:bidi w:val="0"/>
        <w:spacing w:lineRule="auto" w:line="276" w:before="0" w:after="200"/>
        <w:ind w:left="-227" w:right="0" w:hanging="0"/>
        <w:jc w:val="left"/>
        <w:rPr>
          <w:sz w:val="28"/>
          <w:szCs w:val="28"/>
        </w:rPr>
      </w:pPr>
      <w:r>
        <w:rPr>
          <w:sz w:val="28"/>
          <w:szCs w:val="28"/>
        </w:rPr>
        <w:t>2️. Статус: действующий бизнес</w:t>
      </w:r>
    </w:p>
    <w:p>
      <w:pPr>
        <w:pStyle w:val="Normal"/>
        <w:widowControl/>
        <w:bidi w:val="0"/>
        <w:spacing w:lineRule="auto" w:line="276" w:before="0" w:after="200"/>
        <w:ind w:left="-227" w:right="0" w:hanging="0"/>
        <w:jc w:val="left"/>
        <w:rPr>
          <w:sz w:val="28"/>
          <w:szCs w:val="28"/>
        </w:rPr>
      </w:pPr>
      <w:r>
        <w:rPr>
          <w:sz w:val="28"/>
          <w:szCs w:val="28"/>
        </w:rPr>
        <w:t>Задача: определить новые возможности для роста, расширить партнёрские связи, получить новый опыт. Меры поддержки:</w:t>
      </w:r>
    </w:p>
    <w:p>
      <w:pPr>
        <w:pStyle w:val="Normal"/>
        <w:widowControl/>
        <w:bidi w:val="0"/>
        <w:spacing w:lineRule="auto" w:line="276" w:before="0" w:after="200"/>
        <w:ind w:left="-227" w:right="0" w:hanging="0"/>
        <w:jc w:val="left"/>
        <w:rPr>
          <w:sz w:val="28"/>
          <w:szCs w:val="28"/>
        </w:rPr>
      </w:pPr>
      <w:r>
        <w:rPr>
          <w:sz w:val="28"/>
          <w:szCs w:val="28"/>
        </w:rPr>
        <w:t>➡️ </w:t>
      </w:r>
      <w:r>
        <w:rPr>
          <w:sz w:val="28"/>
          <w:szCs w:val="28"/>
        </w:rPr>
        <w:t>Участие в специализированных выставках в своей сфере: https://mybiz63.ru/services/plan-vystavocno-iarmarocnyx-i-kongressnyx-meropr</w:t>
      </w:r>
    </w:p>
    <w:p>
      <w:pPr>
        <w:pStyle w:val="Normal"/>
        <w:widowControl/>
        <w:bidi w:val="0"/>
        <w:spacing w:lineRule="auto" w:line="276" w:before="0" w:after="200"/>
        <w:ind w:left="-227" w:right="0" w:hanging="0"/>
        <w:jc w:val="left"/>
        <w:rPr>
          <w:sz w:val="28"/>
          <w:szCs w:val="28"/>
        </w:rPr>
      </w:pPr>
      <w:r>
        <w:rPr>
          <w:sz w:val="28"/>
          <w:szCs w:val="28"/>
        </w:rPr>
        <w:t>Например, сейчас региональные предприниматели готовятся к ежегодной выставке «Петерфуд-2022», подать заявку можно по ссылке - https://mybiz63.ru/services/plan-vystavocno-iarmarocnyx-i-kongressnyx-meropr.</w:t>
      </w:r>
    </w:p>
    <w:p>
      <w:pPr>
        <w:pStyle w:val="Normal"/>
        <w:widowControl/>
        <w:bidi w:val="0"/>
        <w:spacing w:lineRule="auto" w:line="276" w:before="0" w:after="200"/>
        <w:ind w:left="-227" w:right="0" w:hanging="0"/>
        <w:jc w:val="left"/>
        <w:rPr>
          <w:sz w:val="28"/>
          <w:szCs w:val="28"/>
        </w:rPr>
      </w:pPr>
      <w:r>
        <w:rPr>
          <w:sz w:val="28"/>
          <w:szCs w:val="28"/>
        </w:rPr>
        <w:t>➡️ </w:t>
      </w:r>
      <w:r>
        <w:rPr>
          <w:sz w:val="28"/>
          <w:szCs w:val="28"/>
        </w:rPr>
        <w:t>Микрозаймы на развитие бизнеса: https://mybiz63.ru/service-categories/mikrozaymy</w:t>
      </w:r>
    </w:p>
    <w:p>
      <w:pPr>
        <w:pStyle w:val="Normal"/>
        <w:widowControl/>
        <w:bidi w:val="0"/>
        <w:spacing w:lineRule="auto" w:line="276" w:before="0" w:after="200"/>
        <w:ind w:left="-227" w:right="0" w:hanging="0"/>
        <w:jc w:val="left"/>
        <w:rPr>
          <w:sz w:val="28"/>
          <w:szCs w:val="28"/>
        </w:rPr>
      </w:pPr>
      <w:r>
        <w:rPr>
          <w:sz w:val="28"/>
          <w:szCs w:val="28"/>
        </w:rPr>
        <w:t>Востребованный инструмент финансовой поддержки от Гарантийного фонда Самарской области. Предпринимателям доступны микрозаймы с процентной ставкой от 1 % годовых.</w:t>
      </w:r>
    </w:p>
    <w:p>
      <w:pPr>
        <w:pStyle w:val="Normal"/>
        <w:widowControl/>
        <w:bidi w:val="0"/>
        <w:spacing w:lineRule="auto" w:line="276" w:before="0" w:after="200"/>
        <w:ind w:left="-227" w:right="0" w:hanging="0"/>
        <w:jc w:val="left"/>
        <w:rPr>
          <w:sz w:val="28"/>
          <w:szCs w:val="28"/>
        </w:rPr>
      </w:pPr>
      <w:r>
        <w:rPr>
          <w:sz w:val="28"/>
          <w:szCs w:val="28"/>
        </w:rPr>
        <w:t>➡️ </w:t>
      </w:r>
      <w:r>
        <w:rPr>
          <w:sz w:val="28"/>
          <w:szCs w:val="28"/>
        </w:rPr>
        <w:t>Комплексная услуга от регионального центра «Мой бизнес» - «Маркетплейсы. Способ расширить продажи в период импортозамещения»: https://mybiz63.ru/services/kompleksnaia-usluga-marketpleisy-sposob-rassirit</w:t>
      </w:r>
    </w:p>
    <w:p>
      <w:pPr>
        <w:pStyle w:val="Normal"/>
        <w:widowControl/>
        <w:bidi w:val="0"/>
        <w:spacing w:lineRule="auto" w:line="276" w:before="0" w:after="200"/>
        <w:ind w:left="-227" w:right="0" w:hanging="0"/>
        <w:jc w:val="left"/>
        <w:rPr>
          <w:sz w:val="28"/>
          <w:szCs w:val="28"/>
        </w:rPr>
      </w:pPr>
      <w:r>
        <w:rPr>
          <w:sz w:val="28"/>
          <w:szCs w:val="28"/>
        </w:rPr>
        <w:t>Для многих предпринимателей из сферы производства продуктов выход на торговые онлайн-площадки стал новым витком развития бизнеса, расширил географию поставок.</w:t>
      </w:r>
    </w:p>
    <w:p>
      <w:pPr>
        <w:pStyle w:val="Normal"/>
        <w:widowControl/>
        <w:bidi w:val="0"/>
        <w:spacing w:lineRule="auto" w:line="276" w:before="0" w:after="200"/>
        <w:ind w:left="-227" w:right="0" w:hanging="0"/>
        <w:jc w:val="left"/>
        <w:rPr>
          <w:sz w:val="28"/>
          <w:szCs w:val="28"/>
        </w:rPr>
      </w:pPr>
      <w:r>
        <w:rPr>
          <w:sz w:val="28"/>
          <w:szCs w:val="28"/>
        </w:rPr>
        <w:t>➡️ </w:t>
      </w:r>
      <w:r>
        <w:rPr>
          <w:sz w:val="28"/>
          <w:szCs w:val="28"/>
        </w:rPr>
        <w:t>Комплексная услуга от регионального центра «Мой бизнес» - «Помощь в интернет-продвижении бизнеса»: https://mybiz63.ru/services/kompleksnaia-usluga-1-prodvizenie-biznesa-v-seti</w:t>
      </w:r>
    </w:p>
    <w:p>
      <w:pPr>
        <w:pStyle w:val="Normal"/>
        <w:widowControl/>
        <w:bidi w:val="0"/>
        <w:spacing w:lineRule="auto" w:line="276" w:before="0" w:after="200"/>
        <w:ind w:left="-227" w:right="0" w:hanging="0"/>
        <w:jc w:val="left"/>
        <w:rPr>
          <w:sz w:val="28"/>
          <w:szCs w:val="28"/>
        </w:rPr>
      </w:pPr>
      <w:r>
        <w:rPr>
          <w:sz w:val="28"/>
          <w:szCs w:val="28"/>
        </w:rPr>
        <w:t>Поможет освоить эффективные методы работы с самыми посещаемыми интернет-площадками, настроить рекламу и запустить эффективную стратегию продвижения.</w:t>
      </w:r>
    </w:p>
    <w:p>
      <w:pPr>
        <w:pStyle w:val="Normal"/>
        <w:widowControl/>
        <w:bidi w:val="0"/>
        <w:spacing w:lineRule="auto" w:line="276" w:before="0" w:after="200"/>
        <w:ind w:left="-227" w:right="0" w:hanging="0"/>
        <w:jc w:val="left"/>
        <w:rPr>
          <w:sz w:val="28"/>
          <w:szCs w:val="28"/>
        </w:rPr>
      </w:pPr>
      <w:r>
        <w:rPr>
          <w:sz w:val="28"/>
          <w:szCs w:val="28"/>
        </w:rPr>
        <w:t>➡️ </w:t>
      </w:r>
      <w:r>
        <w:rPr>
          <w:sz w:val="28"/>
          <w:szCs w:val="28"/>
        </w:rPr>
        <w:t>Комплексная услуга от регионального центра «Мой бизнес» - «Оптимизация маркетинговой стратегии»: https://mybiz63.ru/services/kompleksnaia-usluga-instrumenty-razvitiia-biznes</w:t>
      </w:r>
    </w:p>
    <w:p>
      <w:pPr>
        <w:pStyle w:val="Normal"/>
        <w:widowControl/>
        <w:bidi w:val="0"/>
        <w:spacing w:lineRule="auto" w:line="276" w:before="0" w:after="200"/>
        <w:ind w:left="-227" w:right="0" w:hanging="0"/>
        <w:jc w:val="left"/>
        <w:rPr>
          <w:sz w:val="28"/>
          <w:szCs w:val="28"/>
        </w:rPr>
      </w:pPr>
      <w:r>
        <w:rPr>
          <w:sz w:val="28"/>
          <w:szCs w:val="28"/>
        </w:rPr>
        <w:t>В состав комплексной услуги входят два тренинга и консультация по маркетинговой стратегии, которые помогут посмотреть со стороны и перенастроить стратегию развития бизнеса.</w:t>
      </w:r>
    </w:p>
    <w:p>
      <w:pPr>
        <w:pStyle w:val="Normal"/>
        <w:widowControl/>
        <w:bidi w:val="0"/>
        <w:spacing w:lineRule="auto" w:line="276" w:before="0" w:after="200"/>
        <w:ind w:left="-227" w:right="0" w:hanging="0"/>
        <w:jc w:val="left"/>
        <w:rPr>
          <w:sz w:val="28"/>
          <w:szCs w:val="28"/>
        </w:rPr>
      </w:pPr>
      <w:r>
        <w:rPr>
          <w:sz w:val="28"/>
          <w:szCs w:val="28"/>
        </w:rPr>
        <w:t>3️. Статус: расширение бизнеса</w:t>
      </w:r>
    </w:p>
    <w:p>
      <w:pPr>
        <w:pStyle w:val="Normal"/>
        <w:widowControl/>
        <w:bidi w:val="0"/>
        <w:spacing w:lineRule="auto" w:line="276" w:before="0" w:after="200"/>
        <w:ind w:left="-227" w:right="0" w:hanging="0"/>
        <w:jc w:val="left"/>
        <w:rPr>
          <w:sz w:val="28"/>
          <w:szCs w:val="28"/>
        </w:rPr>
      </w:pPr>
      <w:r>
        <w:rPr>
          <w:sz w:val="28"/>
          <w:szCs w:val="28"/>
        </w:rPr>
        <w:t>Задача: переход на качественно новый уровень, выход на новые рынки. Меры поддержки:</w:t>
      </w:r>
    </w:p>
    <w:p>
      <w:pPr>
        <w:pStyle w:val="Normal"/>
        <w:widowControl/>
        <w:bidi w:val="0"/>
        <w:spacing w:lineRule="auto" w:line="276" w:before="0" w:after="200"/>
        <w:ind w:left="-227" w:right="0" w:hanging="0"/>
        <w:jc w:val="left"/>
        <w:rPr>
          <w:sz w:val="28"/>
          <w:szCs w:val="28"/>
        </w:rPr>
      </w:pPr>
      <w:r>
        <w:rPr>
          <w:sz w:val="28"/>
          <w:szCs w:val="28"/>
        </w:rPr>
        <w:t>➡️ </w:t>
      </w:r>
      <w:r>
        <w:rPr>
          <w:sz w:val="28"/>
          <w:szCs w:val="28"/>
        </w:rPr>
        <w:t>Комплексная услуга от регионального центра «Мой бизнес» - «Готовый бизнес. Интенсив по масштабированию (поиск способов роста бизнеса)»: https://mybiz63.ru/services/kompleksnaia-usluga-gotovyi-biznes-intensiv-po-m</w:t>
      </w:r>
    </w:p>
    <w:p>
      <w:pPr>
        <w:pStyle w:val="Normal"/>
        <w:widowControl/>
        <w:bidi w:val="0"/>
        <w:spacing w:lineRule="auto" w:line="276" w:before="0" w:after="200"/>
        <w:ind w:left="-227" w:right="0" w:hanging="0"/>
        <w:jc w:val="left"/>
        <w:rPr>
          <w:sz w:val="28"/>
          <w:szCs w:val="28"/>
        </w:rPr>
      </w:pPr>
      <w:r>
        <w:rPr>
          <w:sz w:val="28"/>
          <w:szCs w:val="28"/>
        </w:rPr>
        <w:t>Ежегодная программа помогает предпринимателям кратно расти по ключевым показателям развития бизнеса. Можно выбрать один из вариантов, который требуется «прокачать»: масштабирование через франшизу, масштабирование через привлечение инвестиций, партнерство с лидером в отрасли.</w:t>
      </w:r>
    </w:p>
    <w:p>
      <w:pPr>
        <w:pStyle w:val="Normal"/>
        <w:widowControl/>
        <w:bidi w:val="0"/>
        <w:spacing w:lineRule="auto" w:line="276" w:before="0" w:after="200"/>
        <w:ind w:left="-227" w:right="0" w:hanging="0"/>
        <w:jc w:val="left"/>
        <w:rPr>
          <w:sz w:val="28"/>
          <w:szCs w:val="28"/>
        </w:rPr>
      </w:pPr>
      <w:r>
        <w:rPr>
          <w:sz w:val="28"/>
          <w:szCs w:val="28"/>
        </w:rPr>
        <w:t>➡️ </w:t>
      </w:r>
      <w:r>
        <w:rPr>
          <w:sz w:val="28"/>
          <w:szCs w:val="28"/>
        </w:rPr>
        <w:t>Комплексная услуга «ХАССП на предприятиях. Адаптация, разработка и внедрение системы управления безопасностью пищевых продуктов в связи с изменением нормативных актов»: https://mybiz63.ru/services/xassp-na-predpriiatiiax-adaptaciia-razrabotka-i-</w:t>
      </w:r>
    </w:p>
    <w:p>
      <w:pPr>
        <w:pStyle w:val="Normal"/>
        <w:widowControl/>
        <w:bidi w:val="0"/>
        <w:spacing w:lineRule="auto" w:line="276" w:before="0" w:after="200"/>
        <w:ind w:left="-227" w:right="0" w:hanging="0"/>
        <w:jc w:val="left"/>
        <w:rPr>
          <w:sz w:val="28"/>
          <w:szCs w:val="28"/>
        </w:rPr>
      </w:pPr>
      <w:r>
        <w:rPr>
          <w:sz w:val="28"/>
          <w:szCs w:val="28"/>
        </w:rPr>
        <w:t>Курс поможет подготовиться к изменениям и переходу на новую ступень ведения ХАССП, разработать и внедрить ХАССП, совершенствовать политику управления пищевой безопасностью, актуализировать документацию, профессионально проводить внутренние аудиты и уверенно проходить проверки.</w:t>
      </w:r>
    </w:p>
    <w:p>
      <w:pPr>
        <w:pStyle w:val="Normal"/>
        <w:widowControl/>
        <w:bidi w:val="0"/>
        <w:spacing w:lineRule="auto" w:line="276" w:before="0" w:after="200"/>
        <w:ind w:left="-227" w:right="0" w:hanging="0"/>
        <w:jc w:val="left"/>
        <w:rPr>
          <w:sz w:val="28"/>
          <w:szCs w:val="28"/>
        </w:rPr>
      </w:pPr>
      <w:r>
        <w:rPr>
          <w:sz w:val="28"/>
          <w:szCs w:val="28"/>
        </w:rPr>
        <w:t>➡️ </w:t>
      </w:r>
      <w:r>
        <w:rPr>
          <w:sz w:val="28"/>
          <w:szCs w:val="28"/>
        </w:rPr>
        <w:t>Экспортная поддержка бизнеса от регионального Центра поддержки экспорта: https://mybiz63.ru/service-categories/eksportnaia-podderzka</w:t>
      </w:r>
    </w:p>
    <w:p>
      <w:pPr>
        <w:pStyle w:val="Normal"/>
        <w:widowControl/>
        <w:bidi w:val="0"/>
        <w:spacing w:lineRule="auto" w:line="276" w:before="0" w:after="200"/>
        <w:ind w:left="-227" w:right="0" w:hanging="0"/>
        <w:jc w:val="left"/>
        <w:rPr>
          <w:sz w:val="28"/>
          <w:szCs w:val="28"/>
        </w:rPr>
      </w:pPr>
      <w:r>
        <w:rPr>
          <w:sz w:val="28"/>
          <w:szCs w:val="28"/>
        </w:rPr>
        <w:t>У каждой страны есть своя специфика спроса на продукцию из России, но можно выделить группы товаров, которые оказываются востребованными чаще всего:</w:t>
      </w:r>
    </w:p>
    <w:p>
      <w:pPr>
        <w:pStyle w:val="Normal"/>
        <w:widowControl/>
        <w:bidi w:val="0"/>
        <w:spacing w:lineRule="auto" w:line="276" w:before="0" w:after="200"/>
        <w:ind w:left="-227" w:right="0" w:hanging="0"/>
        <w:jc w:val="left"/>
        <w:rPr>
          <w:sz w:val="28"/>
          <w:szCs w:val="28"/>
        </w:rPr>
      </w:pPr>
      <w:r>
        <w:rPr>
          <w:sz w:val="28"/>
          <w:szCs w:val="28"/>
        </w:rPr>
        <w:t>- растительные масла и масложировая продукция,</w:t>
      </w:r>
    </w:p>
    <w:p>
      <w:pPr>
        <w:pStyle w:val="Normal"/>
        <w:widowControl/>
        <w:bidi w:val="0"/>
        <w:spacing w:lineRule="auto" w:line="276" w:before="0" w:after="200"/>
        <w:ind w:left="-227" w:right="0" w:hanging="0"/>
        <w:jc w:val="left"/>
        <w:rPr>
          <w:sz w:val="28"/>
          <w:szCs w:val="28"/>
        </w:rPr>
      </w:pPr>
      <w:r>
        <w:rPr>
          <w:sz w:val="28"/>
          <w:szCs w:val="28"/>
        </w:rPr>
        <w:t>- кондитерская продукция,</w:t>
      </w:r>
    </w:p>
    <w:p>
      <w:pPr>
        <w:pStyle w:val="Normal"/>
        <w:widowControl/>
        <w:bidi w:val="0"/>
        <w:spacing w:lineRule="auto" w:line="276" w:before="0" w:after="200"/>
        <w:ind w:left="-227" w:right="0" w:hanging="0"/>
        <w:jc w:val="left"/>
        <w:rPr>
          <w:sz w:val="28"/>
          <w:szCs w:val="28"/>
        </w:rPr>
      </w:pPr>
      <w:r>
        <w:rPr>
          <w:sz w:val="28"/>
          <w:szCs w:val="28"/>
        </w:rPr>
        <w:t>- молочная продукция,</w:t>
      </w:r>
    </w:p>
    <w:p>
      <w:pPr>
        <w:pStyle w:val="Normal"/>
        <w:widowControl/>
        <w:bidi w:val="0"/>
        <w:spacing w:lineRule="auto" w:line="276" w:before="0" w:after="200"/>
        <w:ind w:left="-227" w:right="0" w:hanging="0"/>
        <w:jc w:val="left"/>
        <w:rPr>
          <w:sz w:val="28"/>
          <w:szCs w:val="28"/>
        </w:rPr>
      </w:pPr>
      <w:r>
        <w:rPr>
          <w:sz w:val="28"/>
          <w:szCs w:val="28"/>
        </w:rPr>
        <w:t>- консервация,</w:t>
      </w:r>
    </w:p>
    <w:p>
      <w:pPr>
        <w:pStyle w:val="Normal"/>
        <w:widowControl/>
        <w:bidi w:val="0"/>
        <w:spacing w:lineRule="auto" w:line="276" w:before="0" w:after="200"/>
        <w:ind w:left="-227" w:right="0" w:hanging="0"/>
        <w:jc w:val="left"/>
        <w:rPr>
          <w:sz w:val="28"/>
          <w:szCs w:val="28"/>
        </w:rPr>
      </w:pPr>
      <w:r>
        <w:rPr>
          <w:sz w:val="28"/>
          <w:szCs w:val="28"/>
        </w:rPr>
        <w:t>- здоровое питание</w:t>
      </w:r>
    </w:p>
    <w:p>
      <w:pPr>
        <w:pStyle w:val="Normal"/>
        <w:widowControl/>
        <w:bidi w:val="0"/>
        <w:spacing w:lineRule="auto" w:line="276" w:before="0" w:after="200"/>
        <w:ind w:left="-227" w:right="0" w:hanging="0"/>
        <w:jc w:val="left"/>
        <w:rPr>
          <w:sz w:val="28"/>
          <w:szCs w:val="28"/>
        </w:rPr>
      </w:pPr>
      <w:r>
        <w:rPr>
          <w:sz w:val="28"/>
          <w:szCs w:val="28"/>
        </w:rPr>
        <w:t>- иные категории товаров.</w:t>
      </w:r>
    </w:p>
    <w:p>
      <w:pPr>
        <w:pStyle w:val="Normal"/>
        <w:widowControl/>
        <w:bidi w:val="0"/>
        <w:spacing w:lineRule="auto" w:line="276" w:before="0" w:after="200"/>
        <w:ind w:left="-227" w:right="0" w:hanging="0"/>
        <w:jc w:val="left"/>
        <w:rPr>
          <w:sz w:val="28"/>
          <w:szCs w:val="28"/>
        </w:rPr>
      </w:pPr>
      <w:r>
        <w:rPr>
          <w:sz w:val="28"/>
          <w:szCs w:val="28"/>
        </w:rPr>
        <w:t>Эффективный способ найти бизнес-партнёров за рубежом — участие в международных выставках и бизнес-миссиях при поддержке Центра поддержки экспорта и минэкономразвития региона. Среди ближайших перспективных экспо-событий:</w:t>
      </w:r>
    </w:p>
    <w:p>
      <w:pPr>
        <w:pStyle w:val="Normal"/>
        <w:widowControl/>
        <w:bidi w:val="0"/>
        <w:spacing w:lineRule="auto" w:line="276" w:before="0" w:after="200"/>
        <w:ind w:left="-227" w:right="0" w:hanging="0"/>
        <w:jc w:val="left"/>
        <w:rPr>
          <w:sz w:val="28"/>
          <w:szCs w:val="28"/>
        </w:rPr>
      </w:pPr>
      <w:r>
        <w:rPr>
          <w:sz w:val="28"/>
          <w:szCs w:val="28"/>
        </w:rPr>
        <w:t>- выставка «Фудэкспо-2022» - https://mybiz63.ru/services/vystavki-cpe-2022,</w:t>
      </w:r>
    </w:p>
    <w:p>
      <w:pPr>
        <w:pStyle w:val="Normal"/>
        <w:widowControl/>
        <w:bidi w:val="0"/>
        <w:spacing w:lineRule="auto" w:line="276" w:before="0" w:after="200"/>
        <w:ind w:left="-227" w:right="0" w:hanging="0"/>
        <w:jc w:val="left"/>
        <w:rPr>
          <w:sz w:val="28"/>
          <w:szCs w:val="28"/>
        </w:rPr>
      </w:pPr>
      <w:r>
        <w:rPr>
          <w:sz w:val="28"/>
          <w:szCs w:val="28"/>
        </w:rPr>
        <w:t>- бизнес-миссия в Республику Таджикистан для представителей пищевой промышленности - https://mybiz63.ru/services/mezdunarodnye-biznes-missii-2022.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Sans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6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Sans" w:hAnsi="PT Sans" w:eastAsia="PT Sans" w:cs="PT Sans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PT Sans" w:hAnsi="PT Sans" w:eastAsia="PT Sans" w:cs="PT Sans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Sans" w:hAnsi="PT Sans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Sans" w:hAnsi="PT Sans" w:cs="Noto Sans Devanagari"/>
    </w:rPr>
  </w:style>
  <w:style w:type="paragraph" w:styleId="NoSpacing">
    <w:name w:val="No Spacing"/>
    <w:basedOn w:val="Normal"/>
    <w:uiPriority w:val="1"/>
    <w:qFormat/>
    <w:pPr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PT Sans"/>
        <a:ea typeface="PT Sans"/>
        <a:cs typeface="PT Sans"/>
      </a:majorFont>
      <a:minorFont>
        <a:latin typeface="PT Sans"/>
        <a:ea typeface="PT Sans"/>
        <a:cs typeface="PT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LibreOffice/6.0.5.2$Linux_X86_64 LibreOffice_project/00m0$Build-2</Application>
  <Pages>4</Pages>
  <Words>615</Words>
  <Characters>5234</Characters>
  <CharactersWithSpaces>5810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2022-10-05T11:14:19Z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0</vt:bool>
  </property>
  <property fmtid="{D5CDD505-2E9C-101B-9397-08002B2CF9AE}" pid="4" name="LinksUpToDate">
    <vt:bool>0</vt:bool>
  </property>
  <property fmtid="{D5CDD505-2E9C-101B-9397-08002B2CF9AE}" pid="5" name="ScaleCrop">
    <vt:bool>0</vt:bool>
  </property>
  <property fmtid="{D5CDD505-2E9C-101B-9397-08002B2CF9AE}" pid="6" name="ShareDoc">
    <vt:bool>0</vt:bool>
  </property>
</Properties>
</file>