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89" w:rsidRPr="00357E89" w:rsidRDefault="00357E89" w:rsidP="00357E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57E8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Как зарегистрировать </w:t>
      </w:r>
      <w:proofErr w:type="spellStart"/>
      <w:r w:rsidRPr="00357E8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самозанятость</w:t>
      </w:r>
      <w:proofErr w:type="spellEnd"/>
      <w:r w:rsidRPr="00357E8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через </w:t>
      </w:r>
      <w:proofErr w:type="spellStart"/>
      <w:r w:rsidRPr="00357E8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Госуслуги</w:t>
      </w:r>
      <w:proofErr w:type="spellEnd"/>
      <w:r w:rsidRPr="00357E8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</w:r>
      <w:proofErr w:type="spellStart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Самозанятость</w:t>
      </w:r>
      <w:proofErr w:type="spellEnd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это упрощенное название льготного налогового режима «Налог на профессиональный доход». Он позволяет оформить получение дохода без визита в налоговую инспекцию — онлайн. И платить налог по сниженной ставке: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32E67C2B" wp14:editId="4F365031">
            <wp:extent cx="152400" cy="152400"/>
            <wp:effectExtent l="0" t="0" r="0" b="0"/>
            <wp:docPr id="2" name="Рисунок 2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4% — с доходов от физлиц,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C6D3720" wp14:editId="34E8BD3D">
            <wp:extent cx="152400" cy="152400"/>
            <wp:effectExtent l="0" t="0" r="0" b="0"/>
            <wp:docPr id="3" name="Рисунок 3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6% — с доходов от </w:t>
      </w:r>
      <w:proofErr w:type="spellStart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юрлиц</w:t>
      </w:r>
      <w:proofErr w:type="spellEnd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ИП.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Самозанятость</w:t>
      </w:r>
      <w:proofErr w:type="spellEnd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подходит для деятельности, которую человек ведет сам, без наемных работников и работодателя. Например, репетиторства, ремонта квартир, перевозки грузов, создания сайтов или присмотра за детьми.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34D65367" wp14:editId="1D4A60D3">
            <wp:extent cx="152400" cy="152400"/>
            <wp:effectExtent l="0" t="0" r="0" b="0"/>
            <wp:docPr id="4" name="Рисунок 4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7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 xml:space="preserve">Виды деятельности для </w:t>
        </w:r>
        <w:proofErr w:type="spellStart"/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самозанятых</w:t>
        </w:r>
        <w:proofErr w:type="spellEnd"/>
        <w:proofErr w:type="gramStart"/>
      </w:hyperlink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</w:t>
      </w:r>
      <w:proofErr w:type="gramEnd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тобы использовать льготный налоговый режим, нужно зарегистрироваться.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4971404A" wp14:editId="18BC3538">
            <wp:extent cx="152400" cy="152400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Как зарегистрироваться через </w:t>
      </w:r>
      <w:proofErr w:type="spellStart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Госуслуги</w:t>
      </w:r>
      <w:proofErr w:type="spellEnd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 Авторизоваться на портале.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2. Выбрать услугу «Регистрация в качестве </w:t>
      </w:r>
      <w:proofErr w:type="spellStart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самозанятого</w:t>
      </w:r>
      <w:proofErr w:type="spellEnd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 </w:t>
      </w:r>
      <w:hyperlink r:id="rId9" w:tgtFrame="_blank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clck.ru/32Jrih</w:t>
        </w:r>
      </w:hyperlink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Проверить корректность данных: ФИО, паспортные данные, ИНН, телефон.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 Указать регион, в котором предстоит работать.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5. Отправить заявление.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07527320" wp14:editId="01173492">
            <wp:extent cx="152400" cy="1524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Уведомление о регистрации придет в личный кабинет в течение 5 рабочих дней.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72488360" wp14:editId="62E4FEDF">
            <wp:extent cx="152400" cy="152400"/>
            <wp:effectExtent l="0" t="0" r="0" b="0"/>
            <wp:docPr id="7" name="Рисунок 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❗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Формировать чеки для клиентов и следить за начислениями нужно в приложении «Мой налог»: </w:t>
      </w:r>
      <w:hyperlink r:id="rId12" w:tgtFrame="_blank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clck.ru/32JriJ</w:t>
        </w:r>
      </w:hyperlink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0612A647" wp14:editId="1481AF89">
            <wp:extent cx="152400" cy="152400"/>
            <wp:effectExtent l="0" t="0" r="0" b="0"/>
            <wp:docPr id="8" name="Рисунок 8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3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 xml:space="preserve">Преимущества </w:t>
        </w:r>
        <w:proofErr w:type="spellStart"/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самозанятости</w:t>
        </w:r>
        <w:proofErr w:type="spellEnd"/>
      </w:hyperlink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4E37E805" wp14:editId="51CCEC12">
            <wp:extent cx="152400" cy="152400"/>
            <wp:effectExtent l="0" t="0" r="0" b="0"/>
            <wp:docPr id="9" name="Рисунок 9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"https://vk.com/wall-73442711_288667" </w:instrTex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357E89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Самозанятость</w:t>
      </w:r>
      <w:proofErr w:type="spellEnd"/>
      <w:r w:rsidRPr="00357E89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 для пенсионеров</w:t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3D8949BA" wp14:editId="56DE4095">
            <wp:extent cx="152400" cy="152400"/>
            <wp:effectExtent l="0" t="0" r="0" b="0"/>
            <wp:docPr id="10" name="Рисунок 10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4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Расчет налогов</w:t>
        </w:r>
      </w:hyperlink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27607011" wp14:editId="39B81125">
            <wp:extent cx="152400" cy="152400"/>
            <wp:effectExtent l="0" t="0" r="0" b="0"/>
            <wp:docPr id="11" name="Рисунок 1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5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Совмещение с работой</w:t>
        </w:r>
      </w:hyperlink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57E8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5769187" wp14:editId="10B9E720">
            <wp:extent cx="152400" cy="152400"/>
            <wp:effectExtent l="0" t="0" r="0" b="0"/>
            <wp:docPr id="12" name="Рисунок 12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7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6" w:history="1">
        <w:r w:rsidRPr="00357E8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Отличие от УСН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357E89" w:rsidRPr="00357E89" w:rsidRDefault="00357E89" w:rsidP="00357E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3860A5" w:rsidRDefault="003860A5"/>
    <w:sectPr w:rsidR="003860A5" w:rsidSect="00357E8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9"/>
    <w:rsid w:val="00357E89"/>
    <w:rsid w:val="003860A5"/>
    <w:rsid w:val="0085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E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7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64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2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wall-73442711_22292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wall-195855333_127865" TargetMode="External"/><Relationship Id="rId12" Type="http://schemas.openxmlformats.org/officeDocument/2006/relationships/hyperlink" Target="https://vk.com/away.php?to=http%3A%2F%2Fclck.ru%2F32JriJ&amp;post=-213776816_116&amp;cc_key=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vk.com/wall-73442711_286657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hyperlink" Target="https://vk.com/wall-73442711_232923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clck.ru%2F32Jrih&amp;post=-213776816_116&amp;cc_key=" TargetMode="External"/><Relationship Id="rId14" Type="http://schemas.openxmlformats.org/officeDocument/2006/relationships/hyperlink" Target="https://vk.com/wall-73442711_25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3</cp:revision>
  <dcterms:created xsi:type="dcterms:W3CDTF">2023-01-24T07:03:00Z</dcterms:created>
  <dcterms:modified xsi:type="dcterms:W3CDTF">2023-01-24T07:49:00Z</dcterms:modified>
</cp:coreProperties>
</file>