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7E3B" w:rsidRPr="00527E3B" w:rsidRDefault="00527E3B" w:rsidP="00527E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7E3B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Собственники помещений в многоквартирных домах имеют право на перерасчёт платы за отопление в следующих случаях:</w:t>
      </w:r>
    </w:p>
    <w:p w:rsidR="00527E3B" w:rsidRPr="00527E3B" w:rsidRDefault="00527E3B" w:rsidP="00527E3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527E3B" w:rsidRPr="00527E3B" w:rsidRDefault="00527E3B" w:rsidP="00527E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7E3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31440D9" wp14:editId="289398D1">
            <wp:extent cx="152400" cy="152400"/>
            <wp:effectExtent l="0" t="0" r="0" b="0"/>
            <wp:docPr id="1" name="Рисунок 1" descr="1️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️⃣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27E3B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Температура в жилом помещении не соответствует установленным нормативам:</w:t>
      </w:r>
      <w:r w:rsidRPr="00527E3B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527E3B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• Минимум +18°C, а для угловой комнаты нижний порог +20°C;</w:t>
      </w:r>
      <w:r w:rsidRPr="00527E3B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527E3B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• В холодных районах (с температурой наиболее холодной пятидневки -31°C и ниже) норматив чуть выше — +20°C, а в угловых комнатах не менее +22°C.</w:t>
      </w:r>
    </w:p>
    <w:p w:rsidR="00527E3B" w:rsidRPr="00527E3B" w:rsidRDefault="00527E3B" w:rsidP="00527E3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527E3B" w:rsidRPr="00527E3B" w:rsidRDefault="00527E3B" w:rsidP="00527E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7E3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B08B406" wp14:editId="57445920">
            <wp:extent cx="152400" cy="152400"/>
            <wp:effectExtent l="0" t="0" r="0" b="0"/>
            <wp:docPr id="2" name="Рисунок 2" descr="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❗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 w:rsidRPr="00527E3B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Допустимы отклонения от нормы. Температура может быть больше на 4°C. Или меньше на 3°C, но только ночью с 0:00 до 5:00 часов.</w:t>
      </w:r>
    </w:p>
    <w:p w:rsidR="00527E3B" w:rsidRPr="00527E3B" w:rsidRDefault="00527E3B" w:rsidP="00527E3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527E3B" w:rsidRPr="00527E3B" w:rsidRDefault="00527E3B" w:rsidP="00527E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7E3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7EF394D" wp14:editId="75BB7244">
            <wp:extent cx="152400" cy="152400"/>
            <wp:effectExtent l="0" t="0" r="0" b="0"/>
            <wp:docPr id="3" name="Рисунок 3" descr="2️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2️⃣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27E3B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Превышена допустимая продолжительность перерыва в предоставлении услуги</w:t>
      </w:r>
      <w:r w:rsidRPr="00527E3B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527E3B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При плановых ремонтах или форс-мажорах могут отключать отопление не более чем на 24 часа в месяц суммарно. При этом должны соблюдаться следующие требования:</w:t>
      </w:r>
      <w:r w:rsidRPr="00527E3B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527E3B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• Не более 16 часов единовременно при температуре от +12 °С до нормативной;</w:t>
      </w:r>
      <w:r w:rsidRPr="00527E3B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527E3B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• Не более 8 часов при температуре от +10 °С до +12 °С;</w:t>
      </w:r>
      <w:r w:rsidRPr="00527E3B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527E3B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• Не более 4 часов при температуре от +8 °С до +10 °С.</w:t>
      </w:r>
    </w:p>
    <w:p w:rsidR="00527E3B" w:rsidRPr="00527E3B" w:rsidRDefault="00527E3B" w:rsidP="00527E3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527E3B" w:rsidRPr="00527E3B" w:rsidRDefault="00527E3B" w:rsidP="00527E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7E3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F7600C3" wp14:editId="1B86EC48">
            <wp:extent cx="152400" cy="152400"/>
            <wp:effectExtent l="0" t="0" r="0" b="0"/>
            <wp:docPr id="4" name="Рисунок 4" descr="3️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3️⃣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27E3B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Длительное отсутствие жильцов</w:t>
      </w:r>
      <w:r w:rsidRPr="00527E3B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527E3B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Если зарегистрированные жильцы не проживали в квартире от 5 дней, можно подать заявление на перерасчёт коммунальных услуг, но не более чем за 6 месяцев отсутствия. Плата за отопление и ОДН в этом случае не пересчитывается. </w:t>
      </w:r>
    </w:p>
    <w:p w:rsidR="00527E3B" w:rsidRPr="00527E3B" w:rsidRDefault="00527E3B" w:rsidP="00527E3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7765C" w:rsidRDefault="00527E3B" w:rsidP="00527E3B">
      <w:pP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</w:pPr>
      <w:r w:rsidRPr="00527E3B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Скачивайте «</w:t>
      </w:r>
      <w:proofErr w:type="spellStart"/>
      <w:r w:rsidRPr="00527E3B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Госуслуги</w:t>
      </w:r>
      <w:proofErr w:type="spellEnd"/>
      <w:r w:rsidRPr="00527E3B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Дом» и управляйте недвижимостью со смартфона: </w:t>
      </w:r>
      <w:hyperlink r:id="rId8" w:tgtFrame="_blank" w:history="1">
        <w:r w:rsidRPr="00527E3B">
          <w:rPr>
            <w:rFonts w:ascii="Arial" w:eastAsia="Times New Roman" w:hAnsi="Arial" w:cs="Arial"/>
            <w:color w:val="2A5885"/>
            <w:sz w:val="21"/>
            <w:szCs w:val="21"/>
            <w:u w:val="single"/>
            <w:bdr w:val="none" w:sz="0" w:space="0" w:color="auto" w:frame="1"/>
            <w:shd w:val="clear" w:color="auto" w:fill="FFFFFF"/>
            <w:lang w:eastAsia="ru-RU"/>
          </w:rPr>
          <w:t>vk.cc/cR4GCm</w:t>
        </w:r>
      </w:hyperlink>
    </w:p>
    <w:p w:rsidR="004F1755" w:rsidRDefault="004F1755" w:rsidP="004F1755">
      <w:pPr>
        <w:rPr>
          <w:rFonts w:ascii="Arial" w:hAnsi="Arial" w:cs="Arial"/>
          <w:b/>
        </w:rPr>
      </w:pPr>
    </w:p>
    <w:p w:rsidR="004F1755" w:rsidRPr="00A869B3" w:rsidRDefault="004F1755" w:rsidP="004F1755">
      <w:pPr>
        <w:rPr>
          <w:rFonts w:ascii="Arial" w:hAnsi="Arial" w:cs="Arial"/>
          <w:b/>
        </w:rPr>
      </w:pPr>
      <w:r w:rsidRPr="00A869B3">
        <w:rPr>
          <w:rFonts w:ascii="Arial" w:hAnsi="Arial" w:cs="Arial"/>
          <w:b/>
        </w:rPr>
        <w:t xml:space="preserve">Ссылки </w:t>
      </w:r>
      <w:r>
        <w:rPr>
          <w:rFonts w:ascii="Arial" w:hAnsi="Arial" w:cs="Arial"/>
          <w:b/>
        </w:rPr>
        <w:t xml:space="preserve">для поста в </w:t>
      </w:r>
      <w:r w:rsidRPr="00A869B3">
        <w:rPr>
          <w:rFonts w:ascii="Arial" w:hAnsi="Arial" w:cs="Arial"/>
          <w:b/>
        </w:rPr>
        <w:t>ОК и мессенджер</w:t>
      </w:r>
      <w:r>
        <w:rPr>
          <w:rFonts w:ascii="Arial" w:hAnsi="Arial" w:cs="Arial"/>
          <w:b/>
        </w:rPr>
        <w:t>ах</w:t>
      </w:r>
    </w:p>
    <w:p w:rsidR="004F1755" w:rsidRPr="00A869B3" w:rsidRDefault="004F1755" w:rsidP="004F1755">
      <w:pPr>
        <w:pStyle w:val="docdata"/>
        <w:shd w:val="clear" w:color="auto" w:fill="FFFFFF"/>
        <w:rPr>
          <w:rFonts w:ascii="Arial" w:hAnsi="Arial" w:cs="Arial"/>
          <w:sz w:val="22"/>
          <w:szCs w:val="22"/>
          <w:lang w:val="en-US"/>
        </w:rPr>
      </w:pPr>
      <w:proofErr w:type="spellStart"/>
      <w:r w:rsidRPr="00A869B3">
        <w:rPr>
          <w:rFonts w:ascii="Arial" w:hAnsi="Arial" w:cs="Arial"/>
          <w:color w:val="000000"/>
          <w:sz w:val="22"/>
          <w:szCs w:val="22"/>
          <w:lang w:val="en-US"/>
        </w:rPr>
        <w:t>RuStore</w:t>
      </w:r>
      <w:proofErr w:type="spellEnd"/>
      <w:r w:rsidRPr="00A869B3">
        <w:rPr>
          <w:rFonts w:ascii="Arial" w:hAnsi="Arial" w:cs="Arial"/>
          <w:color w:val="000000"/>
          <w:sz w:val="22"/>
          <w:szCs w:val="22"/>
          <w:lang w:val="en-US"/>
        </w:rPr>
        <w:t xml:space="preserve">: </w:t>
      </w:r>
      <w:hyperlink r:id="rId9" w:tooltip="https://clck.ru/3DPfUh" w:history="1">
        <w:r w:rsidRPr="00A869B3">
          <w:rPr>
            <w:rStyle w:val="a4"/>
            <w:rFonts w:ascii="Arial" w:hAnsi="Arial" w:cs="Arial"/>
            <w:sz w:val="22"/>
            <w:szCs w:val="22"/>
            <w:lang w:val="en-US"/>
          </w:rPr>
          <w:t>https://clck.ru/3DPfUh</w:t>
        </w:r>
      </w:hyperlink>
      <w:r w:rsidRPr="00A869B3">
        <w:rPr>
          <w:rFonts w:ascii="Arial" w:hAnsi="Arial" w:cs="Arial"/>
          <w:color w:val="000000"/>
          <w:sz w:val="22"/>
          <w:szCs w:val="22"/>
          <w:lang w:val="en-US"/>
        </w:rPr>
        <w:t> </w:t>
      </w:r>
    </w:p>
    <w:p w:rsidR="004F1755" w:rsidRPr="00A869B3" w:rsidRDefault="004F1755" w:rsidP="004F1755">
      <w:pPr>
        <w:pStyle w:val="a3"/>
        <w:shd w:val="clear" w:color="auto" w:fill="FFFFFF"/>
        <w:rPr>
          <w:rFonts w:ascii="Arial" w:hAnsi="Arial" w:cs="Arial"/>
          <w:sz w:val="22"/>
          <w:szCs w:val="22"/>
          <w:lang w:val="en-US"/>
        </w:rPr>
      </w:pPr>
      <w:proofErr w:type="spellStart"/>
      <w:r w:rsidRPr="00A869B3">
        <w:rPr>
          <w:rFonts w:ascii="Arial" w:hAnsi="Arial" w:cs="Arial"/>
          <w:color w:val="000000"/>
          <w:sz w:val="22"/>
          <w:szCs w:val="22"/>
          <w:lang w:val="en-US"/>
        </w:rPr>
        <w:t>AppStore</w:t>
      </w:r>
      <w:proofErr w:type="spellEnd"/>
      <w:r w:rsidRPr="00A869B3">
        <w:rPr>
          <w:rFonts w:ascii="Arial" w:hAnsi="Arial" w:cs="Arial"/>
          <w:color w:val="000000"/>
          <w:sz w:val="22"/>
          <w:szCs w:val="22"/>
          <w:lang w:val="en-US"/>
        </w:rPr>
        <w:t xml:space="preserve">: </w:t>
      </w:r>
      <w:hyperlink r:id="rId10" w:tooltip="https://clck.ru/3DPh6R" w:history="1">
        <w:r w:rsidRPr="00A869B3">
          <w:rPr>
            <w:rStyle w:val="a4"/>
            <w:rFonts w:ascii="Arial" w:hAnsi="Arial" w:cs="Arial"/>
            <w:sz w:val="22"/>
            <w:szCs w:val="22"/>
            <w:lang w:val="en-US"/>
          </w:rPr>
          <w:t>https://clck.ru/3DPh6R</w:t>
        </w:r>
      </w:hyperlink>
      <w:r w:rsidRPr="00A869B3">
        <w:rPr>
          <w:rFonts w:ascii="Arial" w:hAnsi="Arial" w:cs="Arial"/>
          <w:color w:val="000000"/>
          <w:sz w:val="22"/>
          <w:szCs w:val="22"/>
          <w:lang w:val="en-US"/>
        </w:rPr>
        <w:t> </w:t>
      </w:r>
    </w:p>
    <w:p w:rsidR="004F1755" w:rsidRPr="00A869B3" w:rsidRDefault="004F1755" w:rsidP="004F1755">
      <w:pPr>
        <w:pStyle w:val="a3"/>
        <w:shd w:val="clear" w:color="auto" w:fill="FFFFFF"/>
        <w:rPr>
          <w:rFonts w:ascii="Arial" w:hAnsi="Arial" w:cs="Arial"/>
          <w:sz w:val="22"/>
          <w:szCs w:val="22"/>
          <w:lang w:val="en-US"/>
        </w:rPr>
      </w:pPr>
      <w:r w:rsidRPr="00A869B3">
        <w:rPr>
          <w:rFonts w:ascii="Arial" w:hAnsi="Arial" w:cs="Arial"/>
          <w:color w:val="000000"/>
          <w:sz w:val="22"/>
          <w:szCs w:val="22"/>
          <w:lang w:val="en-US"/>
        </w:rPr>
        <w:t xml:space="preserve">Google Play: </w:t>
      </w:r>
      <w:hyperlink r:id="rId11" w:tooltip="https://clck.ru/3DPnBU" w:history="1">
        <w:r w:rsidRPr="00A869B3">
          <w:rPr>
            <w:rStyle w:val="a4"/>
            <w:rFonts w:ascii="Arial" w:hAnsi="Arial" w:cs="Arial"/>
            <w:sz w:val="22"/>
            <w:szCs w:val="22"/>
            <w:lang w:val="en-US"/>
          </w:rPr>
          <w:t>https://clck.ru/3DPnBU</w:t>
        </w:r>
      </w:hyperlink>
      <w:r w:rsidRPr="00A869B3">
        <w:rPr>
          <w:rFonts w:ascii="Arial" w:hAnsi="Arial" w:cs="Arial"/>
          <w:color w:val="000000"/>
          <w:sz w:val="22"/>
          <w:szCs w:val="22"/>
          <w:lang w:val="en-US"/>
        </w:rPr>
        <w:t> </w:t>
      </w:r>
    </w:p>
    <w:p w:rsidR="004F1755" w:rsidRPr="00A869B3" w:rsidRDefault="004F1755" w:rsidP="004F1755">
      <w:pPr>
        <w:pStyle w:val="a3"/>
        <w:shd w:val="clear" w:color="auto" w:fill="FFFFFF"/>
        <w:rPr>
          <w:rFonts w:ascii="Arial" w:hAnsi="Arial" w:cs="Arial"/>
          <w:sz w:val="22"/>
          <w:szCs w:val="22"/>
        </w:rPr>
      </w:pPr>
      <w:proofErr w:type="spellStart"/>
      <w:r w:rsidRPr="00A869B3">
        <w:rPr>
          <w:rFonts w:ascii="Arial" w:hAnsi="Arial" w:cs="Arial"/>
          <w:color w:val="000000"/>
          <w:sz w:val="22"/>
          <w:szCs w:val="22"/>
        </w:rPr>
        <w:t>AppGallery</w:t>
      </w:r>
      <w:proofErr w:type="spellEnd"/>
      <w:r w:rsidRPr="00A869B3">
        <w:rPr>
          <w:rFonts w:ascii="Arial" w:hAnsi="Arial" w:cs="Arial"/>
          <w:color w:val="000000"/>
          <w:sz w:val="22"/>
          <w:szCs w:val="22"/>
        </w:rPr>
        <w:t xml:space="preserve">: </w:t>
      </w:r>
      <w:hyperlink r:id="rId12" w:tooltip="https://clck.ru/3Pv6mU" w:history="1">
        <w:r w:rsidRPr="00A869B3">
          <w:rPr>
            <w:rStyle w:val="a4"/>
            <w:rFonts w:ascii="Arial" w:hAnsi="Arial" w:cs="Arial"/>
            <w:sz w:val="22"/>
            <w:szCs w:val="22"/>
          </w:rPr>
          <w:t>https://clck.ru/3Pv6mU</w:t>
        </w:r>
      </w:hyperlink>
      <w:r w:rsidRPr="00A869B3">
        <w:rPr>
          <w:rFonts w:ascii="Arial" w:hAnsi="Arial" w:cs="Arial"/>
          <w:color w:val="000000"/>
          <w:sz w:val="22"/>
          <w:szCs w:val="22"/>
        </w:rPr>
        <w:t> </w:t>
      </w:r>
    </w:p>
    <w:p w:rsidR="004F1755" w:rsidRPr="00A869B3" w:rsidRDefault="004F1755" w:rsidP="004F1755">
      <w:pPr>
        <w:rPr>
          <w:rFonts w:ascii="Arial" w:hAnsi="Arial" w:cs="Arial"/>
        </w:rPr>
      </w:pPr>
    </w:p>
    <w:p w:rsidR="004F1755" w:rsidRDefault="004F1755" w:rsidP="00527E3B"/>
    <w:sectPr w:rsidR="004F17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7E3B"/>
    <w:rsid w:val="004F1755"/>
    <w:rsid w:val="00527E3B"/>
    <w:rsid w:val="00D77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7EFEFF"/>
  <w15:chartTrackingRefBased/>
  <w15:docId w15:val="{6851D89F-FDC6-4E3E-8643-A0694E1C5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F17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4F1755"/>
    <w:rPr>
      <w:color w:val="0000FF"/>
      <w:u w:val="single"/>
    </w:rPr>
  </w:style>
  <w:style w:type="paragraph" w:customStyle="1" w:styleId="docdata">
    <w:name w:val="docdata"/>
    <w:aliases w:val="docy,v5,5689,bqiaagaaeyqcaaagiaiaaamsfqaabtovaaaaaaaaaaaaaaaaaaaaaaaaaaaaaaaaaaaaaaaaaaaaaaaaaaaaaaaaaaaaaaaaaaaaaaaaaaaaaaaaaaaaaaaaaaaaaaaaaaaaaaaaaaaaaaaaaaaaaaaaaaaaaaaaaaaaaaaaaaaaaaaaaaaaaaaaaaaaaaaaaaaaaaaaaaaaaaaaaaaaaaaaaaaaaaaaaaaaaaaa"/>
    <w:basedOn w:val="a"/>
    <w:uiPriority w:val="99"/>
    <w:semiHidden/>
    <w:rsid w:val="004F17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871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ru/away.php?to=https%3A%2F%2Fvk.cc%2FcR4GCm&amp;utf=1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hyperlink" Target="https://clck.ru/3Pv6m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hyperlink" Target="https://clck.ru/3DPnBU" TargetMode="External"/><Relationship Id="rId5" Type="http://schemas.openxmlformats.org/officeDocument/2006/relationships/image" Target="media/image2.png"/><Relationship Id="rId10" Type="http://schemas.openxmlformats.org/officeDocument/2006/relationships/hyperlink" Target="https://clck.ru/3DPh6R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clck.ru/3DPfUh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</Words>
  <Characters>1543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2025-12-02T09:12:00Z</dcterms:created>
  <dcterms:modified xsi:type="dcterms:W3CDTF">2025-12-02T09:15:00Z</dcterms:modified>
</cp:coreProperties>
</file>