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099935" w14:textId="65877B15" w:rsidR="009E72C1" w:rsidRDefault="00FE6FA5" w:rsidP="00890B2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object w:dxaOrig="2326" w:dyaOrig="810" w14:anchorId="7D8CFD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6.25pt;height:40.5pt" o:ole="">
            <v:imagedata r:id="rId5" o:title=""/>
          </v:shape>
          <o:OLEObject Type="Embed" ProgID="Package" ShapeID="_x0000_i1025" DrawAspect="Content" ObjectID="_1651566087" r:id="rId6"/>
        </w:object>
      </w:r>
      <w:bookmarkStart w:id="0" w:name="_GoBack"/>
      <w:bookmarkEnd w:id="0"/>
      <w:r w:rsidR="00FA3C4B">
        <w:rPr>
          <w:noProof/>
          <w:lang w:eastAsia="ru-RU"/>
        </w:rPr>
        <w:drawing>
          <wp:inline distT="0" distB="0" distL="0" distR="0" wp14:anchorId="6C6FF957" wp14:editId="2BDFEE03">
            <wp:extent cx="152400" cy="152400"/>
            <wp:effectExtent l="0" t="0" r="0" b="0"/>
            <wp:docPr id="8" name="Рисунок 8" descr="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⚠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3C4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Текущая ситуация с распространением коронавируса продемонстрировала необходимость совершенствования системы управления здравоохранением, в том числе, реформирование существующей системы обязательного медицинского страхования. Такое мнение секретарь Генсовета «Единой России» Андрей </w:t>
      </w:r>
      <w:proofErr w:type="spellStart"/>
      <w:r w:rsidR="00FA3C4B">
        <w:rPr>
          <w:rFonts w:ascii="Arial" w:hAnsi="Arial" w:cs="Arial"/>
          <w:color w:val="000000"/>
          <w:sz w:val="20"/>
          <w:szCs w:val="20"/>
          <w:shd w:val="clear" w:color="auto" w:fill="FFFFFF"/>
        </w:rPr>
        <w:t>Турчак</w:t>
      </w:r>
      <w:proofErr w:type="spellEnd"/>
      <w:r w:rsidR="00FA3C4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высказал во время онлайн-заседания федеральной рабочей группы по подготовке предложений в национальный план по восстановлению экономики и нормализации деловой жизни.</w:t>
      </w:r>
      <w:r w:rsidR="00FA3C4B">
        <w:rPr>
          <w:rFonts w:ascii="Arial" w:hAnsi="Arial" w:cs="Arial"/>
          <w:color w:val="000000"/>
          <w:sz w:val="20"/>
          <w:szCs w:val="20"/>
        </w:rPr>
        <w:br/>
      </w:r>
      <w:r w:rsidR="00FA3C4B">
        <w:rPr>
          <w:rFonts w:ascii="Arial" w:hAnsi="Arial" w:cs="Arial"/>
          <w:color w:val="000000"/>
          <w:sz w:val="20"/>
          <w:szCs w:val="20"/>
        </w:rPr>
        <w:br/>
      </w:r>
      <w:r w:rsidR="00FA3C4B">
        <w:rPr>
          <w:noProof/>
          <w:lang w:eastAsia="ru-RU"/>
        </w:rPr>
        <w:drawing>
          <wp:inline distT="0" distB="0" distL="0" distR="0" wp14:anchorId="1EBD7C90" wp14:editId="107CBB30">
            <wp:extent cx="152400" cy="152400"/>
            <wp:effectExtent l="0" t="0" r="0" b="0"/>
            <wp:docPr id="7" name="Рисунок 7" descr="👩🏻‍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👩🏻‍⚕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3C4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«В первую очередь, мы должны защитить наших врачей. В частности, разработать федеральный стандарт безопасности работы медиков всех уровней. Он должен касаться управленческих решений, маршрутизации пациентов, мер по недопущению инфекционных вспышек в медицинских организациях», – сказал </w:t>
      </w:r>
      <w:proofErr w:type="spellStart"/>
      <w:r w:rsidR="00FA3C4B">
        <w:rPr>
          <w:rFonts w:ascii="Arial" w:hAnsi="Arial" w:cs="Arial"/>
          <w:color w:val="000000"/>
          <w:sz w:val="20"/>
          <w:szCs w:val="20"/>
          <w:shd w:val="clear" w:color="auto" w:fill="FFFFFF"/>
        </w:rPr>
        <w:t>Турчак</w:t>
      </w:r>
      <w:proofErr w:type="spellEnd"/>
      <w:r w:rsidR="00FA3C4B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 w:rsidR="00FA3C4B">
        <w:rPr>
          <w:rFonts w:ascii="Arial" w:hAnsi="Arial" w:cs="Arial"/>
          <w:color w:val="000000"/>
          <w:sz w:val="20"/>
          <w:szCs w:val="20"/>
        </w:rPr>
        <w:br/>
      </w:r>
      <w:r w:rsidR="00FA3C4B">
        <w:rPr>
          <w:rFonts w:ascii="Arial" w:hAnsi="Arial" w:cs="Arial"/>
          <w:color w:val="000000"/>
          <w:sz w:val="20"/>
          <w:szCs w:val="20"/>
        </w:rPr>
        <w:br/>
      </w:r>
      <w:r w:rsidR="00FA3C4B">
        <w:rPr>
          <w:noProof/>
          <w:lang w:eastAsia="ru-RU"/>
        </w:rPr>
        <w:drawing>
          <wp:inline distT="0" distB="0" distL="0" distR="0" wp14:anchorId="666060D3" wp14:editId="496F12C0">
            <wp:extent cx="152400" cy="152400"/>
            <wp:effectExtent l="0" t="0" r="0" b="0"/>
            <wp:docPr id="2" name="Рисунок 2" descr="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💵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3C4B">
        <w:rPr>
          <w:rFonts w:ascii="Arial" w:hAnsi="Arial" w:cs="Arial"/>
          <w:color w:val="000000"/>
          <w:sz w:val="20"/>
          <w:szCs w:val="20"/>
          <w:shd w:val="clear" w:color="auto" w:fill="FFFFFF"/>
        </w:rPr>
        <w:t>По его мнению, надо продолжить совершенствование системы оплаты труда медицинских работников, внедрить единые подходы к установлению окладов, выплат компенсационного и стимулирующего характера.</w:t>
      </w:r>
      <w:r w:rsidR="00FA3C4B">
        <w:rPr>
          <w:rFonts w:ascii="Arial" w:hAnsi="Arial" w:cs="Arial"/>
          <w:color w:val="000000"/>
          <w:sz w:val="20"/>
          <w:szCs w:val="20"/>
        </w:rPr>
        <w:br/>
      </w:r>
      <w:r w:rsidR="00FA3C4B">
        <w:rPr>
          <w:rFonts w:ascii="Arial" w:hAnsi="Arial" w:cs="Arial"/>
          <w:color w:val="000000"/>
          <w:sz w:val="20"/>
          <w:szCs w:val="20"/>
        </w:rPr>
        <w:br/>
      </w:r>
      <w:r w:rsidR="00FA3C4B">
        <w:rPr>
          <w:noProof/>
          <w:lang w:eastAsia="ru-RU"/>
        </w:rPr>
        <w:drawing>
          <wp:inline distT="0" distB="0" distL="0" distR="0" wp14:anchorId="1A6F678E" wp14:editId="175BF1DA">
            <wp:extent cx="152400" cy="152400"/>
            <wp:effectExtent l="0" t="0" r="0" b="0"/>
            <wp:docPr id="1" name="Рисунок 1" descr="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🏡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3C4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А также, уверен </w:t>
      </w:r>
      <w:proofErr w:type="spellStart"/>
      <w:r w:rsidR="00FA3C4B">
        <w:rPr>
          <w:rFonts w:ascii="Arial" w:hAnsi="Arial" w:cs="Arial"/>
          <w:color w:val="000000"/>
          <w:sz w:val="20"/>
          <w:szCs w:val="20"/>
          <w:shd w:val="clear" w:color="auto" w:fill="FFFFFF"/>
        </w:rPr>
        <w:t>Турчак</w:t>
      </w:r>
      <w:proofErr w:type="spellEnd"/>
      <w:r w:rsidR="00FA3C4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нужна возможность предоставления им жилья по договорам социального и служебного найма с возможностью последующей приватизации.                       </w:t>
      </w:r>
      <w:r w:rsidR="00890B29" w:rsidRPr="00890B29">
        <w:rPr>
          <w:rFonts w:ascii="Times New Roman" w:hAnsi="Times New Roman" w:cs="Times New Roman"/>
          <w:sz w:val="26"/>
          <w:szCs w:val="26"/>
        </w:rPr>
        <w:t>#ЕР63 #</w:t>
      </w:r>
      <w:proofErr w:type="spellStart"/>
      <w:r w:rsidR="00890B29" w:rsidRPr="00890B29">
        <w:rPr>
          <w:rFonts w:ascii="Times New Roman" w:hAnsi="Times New Roman" w:cs="Times New Roman"/>
          <w:sz w:val="26"/>
          <w:szCs w:val="26"/>
        </w:rPr>
        <w:t>ЕРпомогает</w:t>
      </w:r>
      <w:proofErr w:type="spellEnd"/>
      <w:r w:rsidR="00890B29" w:rsidRPr="00890B29">
        <w:rPr>
          <w:rFonts w:ascii="Times New Roman" w:hAnsi="Times New Roman" w:cs="Times New Roman"/>
          <w:sz w:val="26"/>
          <w:szCs w:val="26"/>
        </w:rPr>
        <w:t xml:space="preserve"> #</w:t>
      </w:r>
      <w:proofErr w:type="spellStart"/>
      <w:r w:rsidR="00890B29" w:rsidRPr="00890B29">
        <w:rPr>
          <w:rFonts w:ascii="Times New Roman" w:hAnsi="Times New Roman" w:cs="Times New Roman"/>
          <w:sz w:val="26"/>
          <w:szCs w:val="26"/>
        </w:rPr>
        <w:t>БудьДома</w:t>
      </w:r>
      <w:proofErr w:type="spellEnd"/>
      <w:r w:rsidR="009250BF">
        <w:rPr>
          <w:rFonts w:ascii="Times New Roman" w:hAnsi="Times New Roman" w:cs="Times New Roman"/>
          <w:sz w:val="26"/>
          <w:szCs w:val="26"/>
        </w:rPr>
        <w:t xml:space="preserve"> </w:t>
      </w:r>
      <w:r w:rsidR="00086CD6" w:rsidRPr="00890B29">
        <w:rPr>
          <w:rFonts w:ascii="Times New Roman" w:hAnsi="Times New Roman" w:cs="Times New Roman"/>
          <w:sz w:val="26"/>
          <w:szCs w:val="26"/>
        </w:rPr>
        <w:t>#</w:t>
      </w:r>
      <w:proofErr w:type="spellStart"/>
      <w:r w:rsidR="00086CD6">
        <w:rPr>
          <w:rFonts w:ascii="Times New Roman" w:hAnsi="Times New Roman" w:cs="Times New Roman"/>
          <w:sz w:val="26"/>
          <w:szCs w:val="26"/>
        </w:rPr>
        <w:t>ДомаСпользой</w:t>
      </w:r>
      <w:proofErr w:type="spellEnd"/>
    </w:p>
    <w:p w14:paraId="4504A80C" w14:textId="77777777" w:rsidR="00066538" w:rsidRPr="00086CD6" w:rsidRDefault="00066538" w:rsidP="00890B29">
      <w:pPr>
        <w:rPr>
          <w:rFonts w:ascii="Times New Roman" w:hAnsi="Times New Roman" w:cs="Times New Roman"/>
          <w:sz w:val="26"/>
          <w:szCs w:val="26"/>
        </w:rPr>
      </w:pPr>
    </w:p>
    <w:sectPr w:rsidR="00066538" w:rsidRPr="00086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31B"/>
    <w:rsid w:val="00066538"/>
    <w:rsid w:val="00086CD6"/>
    <w:rsid w:val="000B63BA"/>
    <w:rsid w:val="001502FE"/>
    <w:rsid w:val="0029708F"/>
    <w:rsid w:val="00387C5A"/>
    <w:rsid w:val="00454005"/>
    <w:rsid w:val="00503E5D"/>
    <w:rsid w:val="00673144"/>
    <w:rsid w:val="006D3DFE"/>
    <w:rsid w:val="006E66BE"/>
    <w:rsid w:val="00717547"/>
    <w:rsid w:val="00890B29"/>
    <w:rsid w:val="008E731B"/>
    <w:rsid w:val="009250BF"/>
    <w:rsid w:val="009E72C1"/>
    <w:rsid w:val="00B14076"/>
    <w:rsid w:val="00B47F5B"/>
    <w:rsid w:val="00FA3C4B"/>
    <w:rsid w:val="00FD166B"/>
    <w:rsid w:val="00FE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491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6CD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E6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6F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6CD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E6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6F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Швырев</dc:creator>
  <cp:keywords/>
  <dc:description/>
  <cp:lastModifiedBy>Трофимова Л.В.</cp:lastModifiedBy>
  <cp:revision>12</cp:revision>
  <dcterms:created xsi:type="dcterms:W3CDTF">2020-05-15T10:19:00Z</dcterms:created>
  <dcterms:modified xsi:type="dcterms:W3CDTF">2020-05-21T07:35:00Z</dcterms:modified>
</cp:coreProperties>
</file>