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0" w:type="dxa"/>
        <w:tblInd w:w="-175" w:type="dxa"/>
        <w:tblLayout w:type="fixed"/>
        <w:tblLook w:val="01E0" w:firstRow="1" w:lastRow="1" w:firstColumn="1" w:lastColumn="1" w:noHBand="0" w:noVBand="0"/>
      </w:tblPr>
      <w:tblGrid>
        <w:gridCol w:w="4786"/>
        <w:gridCol w:w="4784"/>
      </w:tblGrid>
      <w:tr w:rsidR="00D3606C">
        <w:tc>
          <w:tcPr>
            <w:tcW w:w="4785" w:type="dxa"/>
          </w:tcPr>
          <w:p w:rsidR="00D3606C" w:rsidRDefault="00007805">
            <w:pPr>
              <w:ind w:left="6" w:right="6" w:firstLine="0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bookmarkStart w:id="0" w:name="_GoBack"/>
            <w:bookmarkEnd w:id="0"/>
            <w:r>
              <w:rPr>
                <w:noProof/>
                <w:lang w:bidi="ar-SA"/>
              </w:rPr>
              <w:drawing>
                <wp:inline distT="0" distB="0" distL="0" distR="0">
                  <wp:extent cx="781050" cy="838200"/>
                  <wp:effectExtent l="0" t="0" r="0" b="0"/>
                  <wp:docPr id="1" name="Рисунок 2" descr="kozelbl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kozelbl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606C" w:rsidRDefault="00D3606C">
            <w:pPr>
              <w:ind w:left="6" w:right="6" w:firstLine="0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  <w:p w:rsidR="00D3606C" w:rsidRDefault="00007805">
            <w:pPr>
              <w:widowControl/>
              <w:ind w:firstLine="0"/>
              <w:jc w:val="center"/>
              <w:rPr>
                <w:rFonts w:eastAsia="Times New Roman" w:cs="Times New Roman"/>
                <w:b/>
                <w:sz w:val="24"/>
                <w:szCs w:val="28"/>
                <w:lang w:bidi="ar-SA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bidi="ar-SA"/>
              </w:rPr>
              <w:t>МИНИСТЕРСТВО</w:t>
            </w:r>
          </w:p>
          <w:p w:rsidR="00D3606C" w:rsidRDefault="00007805">
            <w:pPr>
              <w:widowControl/>
              <w:ind w:firstLine="0"/>
              <w:jc w:val="center"/>
              <w:rPr>
                <w:rFonts w:eastAsia="Times New Roman" w:cs="Times New Roman"/>
                <w:b/>
                <w:sz w:val="24"/>
                <w:szCs w:val="28"/>
                <w:lang w:bidi="ar-SA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bidi="ar-SA"/>
              </w:rPr>
              <w:t>ТРУДА, ЗАНЯТОСТИ И МИГРАЦИОННОЙ ПОЛИТИКИ САМАРСКОЙ ОБЛАСТИ</w:t>
            </w:r>
          </w:p>
          <w:p w:rsidR="00D3606C" w:rsidRDefault="00007805">
            <w:pPr>
              <w:widowControl/>
              <w:ind w:firstLine="0"/>
              <w:jc w:val="center"/>
              <w:rPr>
                <w:rFonts w:eastAsia="Times New Roman" w:cs="Times New Roman"/>
                <w:b/>
                <w:sz w:val="24"/>
                <w:szCs w:val="28"/>
                <w:lang w:bidi="ar-SA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bidi="ar-SA"/>
              </w:rPr>
              <w:t>(</w:t>
            </w:r>
            <w:proofErr w:type="spellStart"/>
            <w:r>
              <w:rPr>
                <w:rFonts w:eastAsia="Times New Roman" w:cs="Times New Roman"/>
                <w:b/>
                <w:sz w:val="24"/>
                <w:szCs w:val="28"/>
                <w:lang w:bidi="ar-SA"/>
              </w:rPr>
              <w:t>минтруд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8"/>
                <w:lang w:bidi="ar-SA"/>
              </w:rPr>
              <w:t xml:space="preserve"> Самарской области)</w:t>
            </w:r>
          </w:p>
          <w:p w:rsidR="00D3606C" w:rsidRDefault="00D3606C">
            <w:pPr>
              <w:widowControl/>
              <w:ind w:firstLine="0"/>
              <w:jc w:val="center"/>
              <w:rPr>
                <w:rFonts w:eastAsia="Times New Roman" w:cs="Times New Roman"/>
                <w:b/>
                <w:sz w:val="24"/>
                <w:szCs w:val="28"/>
                <w:lang w:bidi="ar-SA"/>
              </w:rPr>
            </w:pPr>
          </w:p>
          <w:p w:rsidR="00D3606C" w:rsidRDefault="00D3606C">
            <w:pPr>
              <w:widowControl/>
              <w:ind w:firstLine="0"/>
              <w:jc w:val="center"/>
              <w:rPr>
                <w:rFonts w:eastAsia="Times New Roman" w:cs="Times New Roman"/>
                <w:b/>
                <w:sz w:val="4"/>
                <w:szCs w:val="28"/>
                <w:lang w:bidi="ar-SA"/>
              </w:rPr>
            </w:pPr>
          </w:p>
          <w:p w:rsidR="00D3606C" w:rsidRDefault="00007805">
            <w:pPr>
              <w:widowControl/>
              <w:ind w:firstLine="0"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bidi="ar-SA"/>
              </w:rPr>
              <w:t>Ново-Садовая ул., д.106А, г. Самара, 443068</w:t>
            </w:r>
          </w:p>
          <w:p w:rsidR="00D3606C" w:rsidRDefault="00007805">
            <w:pPr>
              <w:widowControl/>
              <w:ind w:firstLine="0"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bidi="ar-SA"/>
              </w:rPr>
              <w:t>Тел.: (846) 263-71-91, факс: (846) 263-70-69</w:t>
            </w:r>
          </w:p>
          <w:p w:rsidR="00D3606C" w:rsidRPr="00007805" w:rsidRDefault="00007805">
            <w:pPr>
              <w:widowControl/>
              <w:ind w:firstLine="0"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proofErr w:type="gramStart"/>
            <w:r>
              <w:rPr>
                <w:rFonts w:eastAsia="Times New Roman" w:cs="Times New Roman"/>
                <w:sz w:val="20"/>
                <w:szCs w:val="20"/>
                <w:lang w:bidi="ar-SA"/>
              </w:rPr>
              <w:t>Е</w:t>
            </w:r>
            <w:proofErr w:type="gramEnd"/>
            <w:r w:rsidRPr="00007805">
              <w:rPr>
                <w:rFonts w:eastAsia="Times New Roman" w:cs="Times New Roman"/>
                <w:sz w:val="20"/>
                <w:szCs w:val="20"/>
                <w:lang w:bidi="ar-SA"/>
              </w:rPr>
              <w:t>-</w:t>
            </w:r>
            <w:r>
              <w:rPr>
                <w:rFonts w:eastAsia="Times New Roman" w:cs="Times New Roman"/>
                <w:sz w:val="20"/>
                <w:szCs w:val="20"/>
                <w:lang w:val="en-US" w:bidi="ar-SA"/>
              </w:rPr>
              <w:t>mail</w:t>
            </w:r>
            <w:r w:rsidRPr="00007805"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: </w:t>
            </w:r>
            <w:r>
              <w:rPr>
                <w:rFonts w:eastAsia="Times New Roman" w:cs="Times New Roman"/>
                <w:sz w:val="20"/>
                <w:szCs w:val="20"/>
                <w:lang w:val="en-US" w:bidi="ar-SA"/>
              </w:rPr>
              <w:t>info</w:t>
            </w:r>
            <w:r w:rsidRPr="00007805">
              <w:rPr>
                <w:rFonts w:eastAsia="Times New Roman" w:cs="Times New Roman"/>
                <w:sz w:val="20"/>
                <w:szCs w:val="20"/>
                <w:lang w:bidi="ar-SA"/>
              </w:rPr>
              <w:t>@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bidi="ar-SA"/>
              </w:rPr>
              <w:t>samaratrud</w:t>
            </w:r>
            <w:proofErr w:type="spellEnd"/>
            <w:r w:rsidRPr="00007805">
              <w:rPr>
                <w:rFonts w:eastAsia="Times New Roman" w:cs="Times New Roman"/>
                <w:sz w:val="20"/>
                <w:szCs w:val="20"/>
                <w:lang w:bidi="ar-SA"/>
              </w:rPr>
              <w:t>.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bidi="ar-SA"/>
              </w:rPr>
              <w:t>ru</w:t>
            </w:r>
            <w:proofErr w:type="spellEnd"/>
            <w:r w:rsidRPr="00007805">
              <w:rPr>
                <w:rFonts w:eastAsia="Times New Roman" w:cs="Times New Roman"/>
                <w:sz w:val="20"/>
                <w:szCs w:val="20"/>
                <w:lang w:bidi="ar-SA"/>
              </w:rPr>
              <w:t>;</w:t>
            </w:r>
          </w:p>
          <w:p w:rsidR="00D3606C" w:rsidRDefault="00007805">
            <w:pPr>
              <w:widowControl/>
              <w:ind w:firstLine="0"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bidi="ar-SA"/>
              </w:rPr>
              <w:t>http</w:t>
            </w:r>
            <w:r>
              <w:rPr>
                <w:rFonts w:eastAsia="Times New Roman" w:cs="Times New Roman"/>
                <w:sz w:val="20"/>
                <w:szCs w:val="20"/>
                <w:lang w:bidi="ar-SA"/>
              </w:rPr>
              <w:t>://trud.samregion.ru</w:t>
            </w:r>
          </w:p>
          <w:p w:rsidR="00D3606C" w:rsidRDefault="00007805">
            <w:pPr>
              <w:widowControl/>
              <w:ind w:firstLine="0"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bidi="ar-SA"/>
              </w:rPr>
              <w:t>ОКПО03489361; ОГРН 1126316008642</w:t>
            </w:r>
          </w:p>
          <w:p w:rsidR="00D3606C" w:rsidRDefault="00007805">
            <w:pPr>
              <w:widowControl/>
              <w:ind w:firstLine="0"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bidi="ar-SA"/>
              </w:rPr>
              <w:t>ИНН/КПП 6316179073/631601001</w:t>
            </w:r>
          </w:p>
          <w:p w:rsidR="00D3606C" w:rsidRDefault="00D3606C">
            <w:pPr>
              <w:widowControl/>
              <w:ind w:firstLine="0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16"/>
              </w:rPr>
            </w:pPr>
          </w:p>
          <w:p w:rsidR="00D3606C" w:rsidRDefault="00007805">
            <w:pPr>
              <w:widowControl/>
              <w:ind w:firstLine="1026"/>
              <w:jc w:val="left"/>
              <w:rPr>
                <w:rFonts w:ascii="Tahoma" w:eastAsia="Times New Roman" w:hAnsi="Tahoma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Tahoma" w:eastAsia="Times New Roman" w:hAnsi="Tahoma"/>
                <w:color w:val="A6A6A6" w:themeColor="background1" w:themeShade="A6"/>
                <w:sz w:val="16"/>
                <w:szCs w:val="16"/>
                <w:lang w:bidi="ar-SA"/>
              </w:rPr>
              <w:t xml:space="preserve"> </w:t>
            </w:r>
            <w:r>
              <w:rPr>
                <w:noProof/>
                <w:lang w:bidi="ar-SA"/>
              </w:rPr>
              <w:drawing>
                <wp:anchor distT="0" distB="0" distL="0" distR="0" simplePos="0" relativeHeight="3" behindDoc="0" locked="0" layoutInCell="0" allowOverlap="1">
                  <wp:simplePos x="0" y="0"/>
                  <wp:positionH relativeFrom="character">
                    <wp:align>left</wp:align>
                  </wp:positionH>
                  <wp:positionV relativeFrom="line">
                    <wp:posOffset>635</wp:posOffset>
                  </wp:positionV>
                  <wp:extent cx="2528570" cy="252095"/>
                  <wp:effectExtent l="0" t="0" r="0" b="0"/>
                  <wp:wrapNone/>
                  <wp:docPr id="2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8570" cy="252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ahoma" w:eastAsia="Times New Roman" w:hAnsi="Tahoma"/>
                <w:color w:val="A6A6A6" w:themeColor="background1" w:themeShade="A6"/>
                <w:sz w:val="16"/>
                <w:szCs w:val="16"/>
                <w:lang w:bidi="ar-SA"/>
              </w:rPr>
              <w:t xml:space="preserve"> </w:t>
            </w:r>
          </w:p>
          <w:p w:rsidR="00D3606C" w:rsidRDefault="00D3606C">
            <w:pPr>
              <w:rPr>
                <w:rFonts w:eastAsia="Times New Roman" w:cs="Times New Roman"/>
                <w:sz w:val="24"/>
              </w:rPr>
            </w:pPr>
          </w:p>
          <w:p w:rsidR="00D3606C" w:rsidRDefault="00007805">
            <w:pPr>
              <w:spacing w:before="113"/>
              <w:ind w:left="6" w:right="6" w:firstLine="0"/>
              <w:rPr>
                <w:rFonts w:eastAsia="Antiqua" w:cs="Antiqua"/>
                <w:sz w:val="22"/>
                <w:szCs w:val="22"/>
              </w:rPr>
            </w:pPr>
            <w:r>
              <w:rPr>
                <w:rFonts w:eastAsia="Antiqua" w:cs="Antiqua"/>
                <w:sz w:val="22"/>
                <w:szCs w:val="22"/>
              </w:rPr>
              <w:t xml:space="preserve">   На № _____________от________________</w:t>
            </w:r>
          </w:p>
          <w:p w:rsidR="00D3606C" w:rsidRDefault="00D3606C">
            <w:pPr>
              <w:ind w:firstLine="0"/>
              <w:rPr>
                <w:szCs w:val="28"/>
              </w:rPr>
            </w:pPr>
          </w:p>
        </w:tc>
        <w:tc>
          <w:tcPr>
            <w:tcW w:w="4784" w:type="dxa"/>
          </w:tcPr>
          <w:p w:rsidR="00D3606C" w:rsidRDefault="00D3606C">
            <w:pPr>
              <w:ind w:firstLine="0"/>
              <w:rPr>
                <w:szCs w:val="28"/>
              </w:rPr>
            </w:pPr>
          </w:p>
          <w:p w:rsidR="00D3606C" w:rsidRDefault="00D3606C">
            <w:pPr>
              <w:ind w:firstLine="0"/>
              <w:rPr>
                <w:szCs w:val="28"/>
              </w:rPr>
            </w:pPr>
          </w:p>
          <w:p w:rsidR="00D3606C" w:rsidRDefault="00D3606C">
            <w:pPr>
              <w:ind w:firstLine="0"/>
              <w:rPr>
                <w:szCs w:val="28"/>
              </w:rPr>
            </w:pPr>
          </w:p>
          <w:p w:rsidR="00D3606C" w:rsidRDefault="00D3606C">
            <w:pPr>
              <w:ind w:firstLine="0"/>
              <w:rPr>
                <w:szCs w:val="28"/>
              </w:rPr>
            </w:pPr>
          </w:p>
          <w:p w:rsidR="00D3606C" w:rsidRDefault="00D3606C">
            <w:pPr>
              <w:ind w:firstLine="0"/>
              <w:rPr>
                <w:szCs w:val="28"/>
              </w:rPr>
            </w:pPr>
          </w:p>
          <w:p w:rsidR="00D3606C" w:rsidRDefault="00D3606C">
            <w:pPr>
              <w:ind w:firstLine="0"/>
              <w:rPr>
                <w:szCs w:val="28"/>
              </w:rPr>
            </w:pPr>
          </w:p>
          <w:p w:rsidR="00D3606C" w:rsidRDefault="00007805">
            <w:pPr>
              <w:ind w:left="11" w:right="11" w:firstLine="0"/>
              <w:jc w:val="center"/>
            </w:pPr>
            <w:r>
              <w:t>Руководителям организаций</w:t>
            </w:r>
          </w:p>
          <w:p w:rsidR="00D3606C" w:rsidRDefault="00007805">
            <w:pPr>
              <w:ind w:left="11" w:right="11" w:firstLine="0"/>
              <w:jc w:val="center"/>
            </w:pPr>
            <w:r>
              <w:t xml:space="preserve"> Самарской области</w:t>
            </w:r>
          </w:p>
          <w:p w:rsidR="00D3606C" w:rsidRDefault="00D3606C">
            <w:pPr>
              <w:ind w:left="11" w:right="11" w:firstLine="0"/>
              <w:jc w:val="center"/>
            </w:pPr>
          </w:p>
          <w:p w:rsidR="00D3606C" w:rsidRDefault="00D3606C">
            <w:pPr>
              <w:ind w:firstLine="0"/>
              <w:jc w:val="center"/>
              <w:rPr>
                <w:szCs w:val="28"/>
              </w:rPr>
            </w:pPr>
          </w:p>
        </w:tc>
      </w:tr>
    </w:tbl>
    <w:p w:rsidR="00D3606C" w:rsidRDefault="00D3606C">
      <w:pPr>
        <w:ind w:firstLine="555"/>
        <w:rPr>
          <w:szCs w:val="28"/>
        </w:rPr>
      </w:pPr>
    </w:p>
    <w:p w:rsidR="00D3606C" w:rsidRDefault="00007805">
      <w:pPr>
        <w:spacing w:line="288" w:lineRule="auto"/>
        <w:ind w:firstLine="709"/>
      </w:pPr>
      <w:r>
        <w:t>Министерство труда и социальной защиты Российской Федерации в целях реализации мероприятий по популяризации охраны труда и ответственного отношения к соблюдению требований охраны труда 16 сентября 2025 года в 10:30 (</w:t>
      </w:r>
      <w:proofErr w:type="spellStart"/>
      <w:proofErr w:type="gramStart"/>
      <w:r>
        <w:t>мск</w:t>
      </w:r>
      <w:proofErr w:type="spellEnd"/>
      <w:proofErr w:type="gramEnd"/>
      <w:r>
        <w:t>) проводит Всероссийское тестирование</w:t>
      </w:r>
      <w:r>
        <w:t xml:space="preserve"> по охране труда «Охрана труда и безопасность на работе – 2025» (далее –Тестирование), направленное на повышение осведомленности о важности охраны труда, популяризацию культуры безопасного труда. </w:t>
      </w:r>
    </w:p>
    <w:p w:rsidR="00D3606C" w:rsidRDefault="00007805">
      <w:pPr>
        <w:spacing w:line="288" w:lineRule="auto"/>
        <w:ind w:firstLine="709"/>
      </w:pPr>
      <w:r>
        <w:t>Тестирование позволит участникам получить независимую оценк</w:t>
      </w:r>
      <w:r>
        <w:t>у своих знаний в сфере охраны труда. Принять участие может любой гражданин Российской Федерации вне зависимости от возраста.</w:t>
      </w:r>
    </w:p>
    <w:p w:rsidR="00D3606C" w:rsidRDefault="00007805">
      <w:pPr>
        <w:spacing w:line="288" w:lineRule="auto"/>
        <w:ind w:firstLine="709"/>
      </w:pPr>
      <w:r>
        <w:t xml:space="preserve">Прием заявок на Тестирование осуществляется с 1 августа по 1 сентября 2025 года. </w:t>
      </w:r>
    </w:p>
    <w:p w:rsidR="00D3606C" w:rsidRDefault="00007805">
      <w:pPr>
        <w:spacing w:line="288" w:lineRule="auto"/>
        <w:ind w:firstLine="709"/>
      </w:pPr>
      <w:r>
        <w:t xml:space="preserve">Ссылка на регистрацию для участия во Всероссийском тестировании по охране труда: </w:t>
      </w:r>
      <w:hyperlink r:id="rId7">
        <w:r>
          <w:rPr>
            <w:color w:val="000080"/>
            <w:u w:val="single"/>
          </w:rPr>
          <w:t>testsafety.vcot.info</w:t>
        </w:r>
      </w:hyperlink>
      <w:r>
        <w:t>.</w:t>
      </w:r>
    </w:p>
    <w:p w:rsidR="00D3606C" w:rsidRDefault="00007805">
      <w:pPr>
        <w:spacing w:line="288" w:lineRule="auto"/>
        <w:ind w:firstLine="709"/>
      </w:pPr>
      <w:r>
        <w:t xml:space="preserve">Организатором Тестирования выступает ФГБУ «ВНИИ труда» Минтруда России. Ответственное лицо </w:t>
      </w:r>
      <w:proofErr w:type="spellStart"/>
      <w:r>
        <w:t>Каледкин</w:t>
      </w:r>
      <w:proofErr w:type="spellEnd"/>
      <w:r>
        <w:t xml:space="preserve"> Дени</w:t>
      </w:r>
      <w:r>
        <w:t>с Владимирович, контактный телефон: +7 (906) 161-11-12, e-</w:t>
      </w:r>
      <w:proofErr w:type="spellStart"/>
      <w:r>
        <w:t>mail</w:t>
      </w:r>
      <w:proofErr w:type="spellEnd"/>
      <w:r>
        <w:t xml:space="preserve">: </w:t>
      </w:r>
      <w:hyperlink r:id="rId8">
        <w:r>
          <w:rPr>
            <w:color w:val="000080"/>
            <w:u w:val="single"/>
            <w:lang w:val="en-US"/>
          </w:rPr>
          <w:t>kaledkin</w:t>
        </w:r>
        <w:r>
          <w:rPr>
            <w:color w:val="000080"/>
            <w:u w:val="single"/>
          </w:rPr>
          <w:t>@vcot.info</w:t>
        </w:r>
      </w:hyperlink>
      <w:r>
        <w:t xml:space="preserve">. </w:t>
      </w:r>
    </w:p>
    <w:p w:rsidR="00D3606C" w:rsidRDefault="00007805">
      <w:pPr>
        <w:spacing w:line="288" w:lineRule="auto"/>
        <w:ind w:firstLine="709"/>
      </w:pPr>
      <w:r>
        <w:t xml:space="preserve">Предлагаю Вам рассмотреть возможность участия </w:t>
      </w:r>
      <w:r>
        <w:rPr>
          <w:szCs w:val="28"/>
        </w:rPr>
        <w:t>представителей возглавляемой Вами организации</w:t>
      </w:r>
      <w:r>
        <w:t xml:space="preserve"> во Всероссийском тестировании по о</w:t>
      </w:r>
      <w:r>
        <w:t>хране труда.</w:t>
      </w: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tbl>
      <w:tblPr>
        <w:tblStyle w:val="aff2"/>
        <w:tblW w:w="9836" w:type="dxa"/>
        <w:tblInd w:w="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58"/>
        <w:gridCol w:w="4109"/>
        <w:gridCol w:w="2269"/>
      </w:tblGrid>
      <w:tr w:rsidR="00D3606C">
        <w:trPr>
          <w:cantSplit/>
          <w:trHeight w:val="20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D3606C" w:rsidRDefault="00007805">
            <w:pPr>
              <w:pStyle w:val="af8"/>
              <w:ind w:left="20" w:right="-58" w:hanging="2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Руководитель департамента</w:t>
            </w:r>
          </w:p>
          <w:p w:rsidR="00D3606C" w:rsidRDefault="00D3606C">
            <w:pPr>
              <w:rPr>
                <w:szCs w:val="28"/>
              </w:rPr>
            </w:pP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:rsidR="00D3606C" w:rsidRDefault="00007805">
            <w:pPr>
              <w:keepNext/>
              <w:keepLines/>
              <w:ind w:left="-57" w:firstLine="57"/>
              <w:rPr>
                <w:rFonts w:ascii="Tahoma" w:hAnsi="Tahoma"/>
                <w:color w:val="A6A6A6" w:themeColor="background1" w:themeShade="A6"/>
                <w:spacing w:val="-4"/>
                <w:sz w:val="27"/>
                <w:szCs w:val="27"/>
              </w:rPr>
            </w:pPr>
            <w:r>
              <w:rPr>
                <w:rFonts w:ascii="Tahoma" w:hAnsi="Tahoma"/>
                <w:color w:val="A6A6A6" w:themeColor="background1" w:themeShade="A6"/>
                <w:spacing w:val="-4"/>
                <w:sz w:val="24"/>
                <w:szCs w:val="27"/>
                <w:lang w:val="en-US"/>
              </w:rPr>
              <w:t xml:space="preserve"> </w:t>
            </w:r>
            <w:r>
              <w:rPr>
                <w:noProof/>
                <w:lang w:bidi="ar-SA"/>
              </w:rPr>
              <w:drawing>
                <wp:anchor distT="0" distB="0" distL="0" distR="0" simplePos="0" relativeHeight="4" behindDoc="0" locked="0" layoutInCell="0" allowOverlap="1">
                  <wp:simplePos x="0" y="0"/>
                  <wp:positionH relativeFrom="character">
                    <wp:align>left</wp:align>
                  </wp:positionH>
                  <wp:positionV relativeFrom="line">
                    <wp:posOffset>635</wp:posOffset>
                  </wp:positionV>
                  <wp:extent cx="2332990" cy="1080135"/>
                  <wp:effectExtent l="0" t="0" r="0" b="0"/>
                  <wp:wrapNone/>
                  <wp:docPr id="3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ahoma" w:hAnsi="Tahoma"/>
                <w:color w:val="A6A6A6" w:themeColor="background1" w:themeShade="A6"/>
                <w:spacing w:val="-4"/>
                <w:sz w:val="24"/>
                <w:szCs w:val="27"/>
                <w:lang w:val="en-US"/>
              </w:rPr>
              <w:t xml:space="preserve"> 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D3606C" w:rsidRDefault="00007805">
            <w:pPr>
              <w:keepNext/>
              <w:keepLines/>
              <w:ind w:firstLine="0"/>
              <w:jc w:val="left"/>
              <w:rPr>
                <w:spacing w:val="-4"/>
                <w:sz w:val="25"/>
                <w:szCs w:val="25"/>
              </w:rPr>
            </w:pPr>
            <w:r>
              <w:rPr>
                <w:spacing w:val="-4"/>
                <w:sz w:val="27"/>
                <w:szCs w:val="27"/>
              </w:rPr>
              <w:t xml:space="preserve">    А.А. Балясников</w:t>
            </w:r>
          </w:p>
        </w:tc>
      </w:tr>
    </w:tbl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D3606C">
      <w:pPr>
        <w:tabs>
          <w:tab w:val="left" w:pos="4035"/>
        </w:tabs>
        <w:ind w:firstLine="0"/>
        <w:jc w:val="left"/>
        <w:rPr>
          <w:szCs w:val="28"/>
        </w:rPr>
      </w:pPr>
    </w:p>
    <w:p w:rsidR="00D3606C" w:rsidRDefault="00007805">
      <w:pPr>
        <w:tabs>
          <w:tab w:val="left" w:pos="4035"/>
        </w:tabs>
        <w:ind w:firstLine="0"/>
        <w:jc w:val="left"/>
        <w:rPr>
          <w:sz w:val="20"/>
          <w:szCs w:val="20"/>
        </w:rPr>
      </w:pPr>
      <w:r>
        <w:rPr>
          <w:sz w:val="20"/>
          <w:szCs w:val="20"/>
        </w:rPr>
        <w:t>Башкирова О.В. (846) 214-32-88</w:t>
      </w:r>
    </w:p>
    <w:sectPr w:rsidR="00D3606C">
      <w:pgSz w:w="11906" w:h="16838"/>
      <w:pgMar w:top="567" w:right="680" w:bottom="426" w:left="136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Antiqu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67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06C"/>
    <w:rsid w:val="00007805"/>
    <w:rsid w:val="00D3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ind w:firstLine="680"/>
      <w:jc w:val="both"/>
    </w:pPr>
    <w:rPr>
      <w:rFonts w:eastAsia="Lucida Sans Unicode" w:cs="Tahoma"/>
      <w:sz w:val="28"/>
      <w:szCs w:val="24"/>
      <w:lang w:bidi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af0">
    <w:name w:val="Текст концевой сноски Знак"/>
    <w:link w:val="af1"/>
    <w:uiPriority w:val="99"/>
    <w:qFormat/>
    <w:rPr>
      <w:sz w:val="20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styleId="af3">
    <w:name w:val="Hyperlink"/>
    <w:rPr>
      <w:color w:val="000080"/>
      <w:u w:val="single"/>
    </w:rPr>
  </w:style>
  <w:style w:type="character" w:customStyle="1" w:styleId="af4">
    <w:name w:val="Текст выноски Знак"/>
    <w:link w:val="af5"/>
    <w:qFormat/>
    <w:rPr>
      <w:rFonts w:ascii="Tahoma" w:eastAsia="Lucida Sans Unicode" w:hAnsi="Tahoma" w:cs="Tahoma"/>
      <w:sz w:val="16"/>
      <w:szCs w:val="16"/>
      <w:lang w:bidi="ru-RU"/>
    </w:rPr>
  </w:style>
  <w:style w:type="character" w:styleId="af6">
    <w:name w:val="Placeholder Text"/>
    <w:basedOn w:val="a0"/>
    <w:uiPriority w:val="99"/>
    <w:semiHidden/>
    <w:qFormat/>
    <w:rPr>
      <w:color w:val="808080"/>
    </w:rPr>
  </w:style>
  <w:style w:type="character" w:customStyle="1" w:styleId="af7">
    <w:name w:val="Основной текст с отступом Знак"/>
    <w:basedOn w:val="a0"/>
    <w:link w:val="af8"/>
    <w:qFormat/>
    <w:rPr>
      <w:rFonts w:eastAsia="Lucida Sans Unicode" w:cs="Tahoma"/>
      <w:sz w:val="28"/>
      <w:szCs w:val="24"/>
      <w:lang w:bidi="ru-RU"/>
    </w:rPr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Liberation Sans" w:eastAsia="Tahoma" w:hAnsi="Liberation Sans" w:cs="DejaVu Sans"/>
      <w:szCs w:val="28"/>
    </w:rPr>
  </w:style>
  <w:style w:type="paragraph" w:styleId="af9">
    <w:name w:val="Body Text"/>
    <w:basedOn w:val="a"/>
    <w:pPr>
      <w:spacing w:after="120"/>
    </w:pPr>
  </w:style>
  <w:style w:type="paragraph" w:styleId="afa">
    <w:name w:val="List"/>
    <w:basedOn w:val="af9"/>
  </w:style>
  <w:style w:type="paragraph" w:styleId="afb">
    <w:name w:val="caption"/>
    <w:basedOn w:val="a"/>
    <w:qFormat/>
    <w:pPr>
      <w:suppressLineNumbers/>
      <w:spacing w:before="120" w:after="120"/>
    </w:pPr>
    <w:rPr>
      <w:rFonts w:cs="DejaVu Sans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DejaVu Sans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No Spacing"/>
    <w:uiPriority w:val="1"/>
    <w:qFormat/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caption1">
    <w:name w:val="caption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1">
    <w:name w:val="endnote text"/>
    <w:basedOn w:val="a"/>
    <w:link w:val="af0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e">
    <w:name w:val="index heading"/>
    <w:basedOn w:val="Heading"/>
  </w:style>
  <w:style w:type="paragraph" w:styleId="aff">
    <w:name w:val="TOC Heading"/>
    <w:uiPriority w:val="39"/>
    <w:unhideWhenUsed/>
    <w:qFormat/>
  </w:style>
  <w:style w:type="paragraph" w:styleId="aff0">
    <w:name w:val="table of figures"/>
    <w:basedOn w:val="a"/>
    <w:next w:val="a"/>
    <w:uiPriority w:val="99"/>
    <w:unhideWhenUsed/>
  </w:style>
  <w:style w:type="paragraph" w:styleId="a4">
    <w:name w:val="Title"/>
    <w:basedOn w:val="a"/>
    <w:next w:val="a6"/>
    <w:link w:val="a3"/>
    <w:qFormat/>
  </w:style>
  <w:style w:type="paragraph" w:styleId="a6">
    <w:name w:val="Subtitle"/>
    <w:basedOn w:val="a"/>
    <w:next w:val="af9"/>
    <w:link w:val="a5"/>
    <w:qFormat/>
    <w:pPr>
      <w:jc w:val="center"/>
    </w:pPr>
    <w:rPr>
      <w:i/>
      <w:iCs/>
    </w:rPr>
  </w:style>
  <w:style w:type="paragraph" w:customStyle="1" w:styleId="HeaderandFooter">
    <w:name w:val="Header and Footer"/>
    <w:basedOn w:val="a"/>
    <w:qFormat/>
  </w:style>
  <w:style w:type="paragraph" w:styleId="aa">
    <w:name w:val="header"/>
    <w:basedOn w:val="a"/>
    <w:link w:val="a9"/>
    <w:pPr>
      <w:suppressLineNumbers/>
      <w:tabs>
        <w:tab w:val="center" w:pos="4677"/>
        <w:tab w:val="right" w:pos="9355"/>
      </w:tabs>
    </w:pPr>
  </w:style>
  <w:style w:type="paragraph" w:styleId="ac">
    <w:name w:val="footer"/>
    <w:basedOn w:val="a"/>
    <w:link w:val="a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aff1">
    <w:name w:val="Содержимое врезки"/>
    <w:basedOn w:val="af9"/>
    <w:qFormat/>
  </w:style>
  <w:style w:type="paragraph" w:customStyle="1" w:styleId="13">
    <w:name w:val="Указатель1"/>
    <w:basedOn w:val="a"/>
    <w:qFormat/>
    <w:pPr>
      <w:suppressLineNumbers/>
    </w:pPr>
  </w:style>
  <w:style w:type="paragraph" w:styleId="af5">
    <w:name w:val="Balloon Text"/>
    <w:basedOn w:val="a"/>
    <w:link w:val="af4"/>
    <w:qFormat/>
    <w:rPr>
      <w:rFonts w:ascii="Tahoma" w:hAnsi="Tahoma"/>
      <w:sz w:val="16"/>
      <w:szCs w:val="16"/>
    </w:rPr>
  </w:style>
  <w:style w:type="paragraph" w:styleId="af8">
    <w:name w:val="Body Text Indent"/>
    <w:basedOn w:val="a"/>
    <w:link w:val="af7"/>
    <w:pPr>
      <w:spacing w:after="120"/>
      <w:ind w:left="283"/>
    </w:p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2">
    <w:name w:val="Table Grid"/>
    <w:basedOn w:val="a1"/>
    <w:pPr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ind w:firstLine="680"/>
      <w:jc w:val="both"/>
    </w:pPr>
    <w:rPr>
      <w:rFonts w:eastAsia="Lucida Sans Unicode" w:cs="Tahoma"/>
      <w:sz w:val="28"/>
      <w:szCs w:val="24"/>
      <w:lang w:bidi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af0">
    <w:name w:val="Текст концевой сноски Знак"/>
    <w:link w:val="af1"/>
    <w:uiPriority w:val="99"/>
    <w:qFormat/>
    <w:rPr>
      <w:sz w:val="20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styleId="af3">
    <w:name w:val="Hyperlink"/>
    <w:rPr>
      <w:color w:val="000080"/>
      <w:u w:val="single"/>
    </w:rPr>
  </w:style>
  <w:style w:type="character" w:customStyle="1" w:styleId="af4">
    <w:name w:val="Текст выноски Знак"/>
    <w:link w:val="af5"/>
    <w:qFormat/>
    <w:rPr>
      <w:rFonts w:ascii="Tahoma" w:eastAsia="Lucida Sans Unicode" w:hAnsi="Tahoma" w:cs="Tahoma"/>
      <w:sz w:val="16"/>
      <w:szCs w:val="16"/>
      <w:lang w:bidi="ru-RU"/>
    </w:rPr>
  </w:style>
  <w:style w:type="character" w:styleId="af6">
    <w:name w:val="Placeholder Text"/>
    <w:basedOn w:val="a0"/>
    <w:uiPriority w:val="99"/>
    <w:semiHidden/>
    <w:qFormat/>
    <w:rPr>
      <w:color w:val="808080"/>
    </w:rPr>
  </w:style>
  <w:style w:type="character" w:customStyle="1" w:styleId="af7">
    <w:name w:val="Основной текст с отступом Знак"/>
    <w:basedOn w:val="a0"/>
    <w:link w:val="af8"/>
    <w:qFormat/>
    <w:rPr>
      <w:rFonts w:eastAsia="Lucida Sans Unicode" w:cs="Tahoma"/>
      <w:sz w:val="28"/>
      <w:szCs w:val="24"/>
      <w:lang w:bidi="ru-RU"/>
    </w:rPr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Liberation Sans" w:eastAsia="Tahoma" w:hAnsi="Liberation Sans" w:cs="DejaVu Sans"/>
      <w:szCs w:val="28"/>
    </w:rPr>
  </w:style>
  <w:style w:type="paragraph" w:styleId="af9">
    <w:name w:val="Body Text"/>
    <w:basedOn w:val="a"/>
    <w:pPr>
      <w:spacing w:after="120"/>
    </w:pPr>
  </w:style>
  <w:style w:type="paragraph" w:styleId="afa">
    <w:name w:val="List"/>
    <w:basedOn w:val="af9"/>
  </w:style>
  <w:style w:type="paragraph" w:styleId="afb">
    <w:name w:val="caption"/>
    <w:basedOn w:val="a"/>
    <w:qFormat/>
    <w:pPr>
      <w:suppressLineNumbers/>
      <w:spacing w:before="120" w:after="120"/>
    </w:pPr>
    <w:rPr>
      <w:rFonts w:cs="DejaVu Sans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DejaVu Sans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No Spacing"/>
    <w:uiPriority w:val="1"/>
    <w:qFormat/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caption1">
    <w:name w:val="caption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1">
    <w:name w:val="endnote text"/>
    <w:basedOn w:val="a"/>
    <w:link w:val="af0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e">
    <w:name w:val="index heading"/>
    <w:basedOn w:val="Heading"/>
  </w:style>
  <w:style w:type="paragraph" w:styleId="aff">
    <w:name w:val="TOC Heading"/>
    <w:uiPriority w:val="39"/>
    <w:unhideWhenUsed/>
    <w:qFormat/>
  </w:style>
  <w:style w:type="paragraph" w:styleId="aff0">
    <w:name w:val="table of figures"/>
    <w:basedOn w:val="a"/>
    <w:next w:val="a"/>
    <w:uiPriority w:val="99"/>
    <w:unhideWhenUsed/>
  </w:style>
  <w:style w:type="paragraph" w:styleId="a4">
    <w:name w:val="Title"/>
    <w:basedOn w:val="a"/>
    <w:next w:val="a6"/>
    <w:link w:val="a3"/>
    <w:qFormat/>
  </w:style>
  <w:style w:type="paragraph" w:styleId="a6">
    <w:name w:val="Subtitle"/>
    <w:basedOn w:val="a"/>
    <w:next w:val="af9"/>
    <w:link w:val="a5"/>
    <w:qFormat/>
    <w:pPr>
      <w:jc w:val="center"/>
    </w:pPr>
    <w:rPr>
      <w:i/>
      <w:iCs/>
    </w:rPr>
  </w:style>
  <w:style w:type="paragraph" w:customStyle="1" w:styleId="HeaderandFooter">
    <w:name w:val="Header and Footer"/>
    <w:basedOn w:val="a"/>
    <w:qFormat/>
  </w:style>
  <w:style w:type="paragraph" w:styleId="aa">
    <w:name w:val="header"/>
    <w:basedOn w:val="a"/>
    <w:link w:val="a9"/>
    <w:pPr>
      <w:suppressLineNumbers/>
      <w:tabs>
        <w:tab w:val="center" w:pos="4677"/>
        <w:tab w:val="right" w:pos="9355"/>
      </w:tabs>
    </w:pPr>
  </w:style>
  <w:style w:type="paragraph" w:styleId="ac">
    <w:name w:val="footer"/>
    <w:basedOn w:val="a"/>
    <w:link w:val="a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aff1">
    <w:name w:val="Содержимое врезки"/>
    <w:basedOn w:val="af9"/>
    <w:qFormat/>
  </w:style>
  <w:style w:type="paragraph" w:customStyle="1" w:styleId="13">
    <w:name w:val="Указатель1"/>
    <w:basedOn w:val="a"/>
    <w:qFormat/>
    <w:pPr>
      <w:suppressLineNumbers/>
    </w:pPr>
  </w:style>
  <w:style w:type="paragraph" w:styleId="af5">
    <w:name w:val="Balloon Text"/>
    <w:basedOn w:val="a"/>
    <w:link w:val="af4"/>
    <w:qFormat/>
    <w:rPr>
      <w:rFonts w:ascii="Tahoma" w:hAnsi="Tahoma"/>
      <w:sz w:val="16"/>
      <w:szCs w:val="16"/>
    </w:rPr>
  </w:style>
  <w:style w:type="paragraph" w:styleId="af8">
    <w:name w:val="Body Text Indent"/>
    <w:basedOn w:val="a"/>
    <w:link w:val="af7"/>
    <w:pPr>
      <w:spacing w:after="120"/>
      <w:ind w:left="283"/>
    </w:p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2">
    <w:name w:val="Table Grid"/>
    <w:basedOn w:val="a1"/>
    <w:pPr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ledkin@vcot.inf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stsafety.vcot.info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</vt:lpstr>
    </vt:vector>
  </TitlesOfParts>
  <Company>ГСЗН Самарской области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</dc:title>
  <dc:creator>saveliev_an</dc:creator>
  <cp:lastModifiedBy>Башкирова Ольга Владимировна</cp:lastModifiedBy>
  <cp:revision>2</cp:revision>
  <dcterms:created xsi:type="dcterms:W3CDTF">2025-07-16T10:46:00Z</dcterms:created>
  <dcterms:modified xsi:type="dcterms:W3CDTF">2025-07-16T10:46:00Z</dcterms:modified>
  <dc:language>ru-RU</dc:language>
</cp:coreProperties>
</file>