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BA9" w:rsidRPr="00531BA9" w:rsidRDefault="00531BA9" w:rsidP="00531BA9">
      <w:pPr>
        <w:widowControl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Информация о несчастном случае,</w:t>
      </w:r>
    </w:p>
    <w:p w:rsidR="00531BA9" w:rsidRPr="00531BA9" w:rsidRDefault="00531BA9" w:rsidP="00531BA9">
      <w:pPr>
        <w:widowControl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завершённом расследованием</w:t>
      </w:r>
    </w:p>
    <w:p w:rsidR="00531BA9" w:rsidRPr="00531BA9" w:rsidRDefault="00531BA9" w:rsidP="00531BA9">
      <w:pPr>
        <w:widowControl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в феврале 2024 года</w:t>
      </w:r>
    </w:p>
    <w:p w:rsidR="00531BA9" w:rsidRPr="00531BA9" w:rsidRDefault="00531BA9" w:rsidP="00531BA9">
      <w:pPr>
        <w:widowControl w:val="0"/>
        <w:tabs>
          <w:tab w:val="left" w:pos="4035"/>
        </w:tabs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</w:p>
    <w:p w:rsidR="00531BA9" w:rsidRPr="00531BA9" w:rsidRDefault="00531BA9" w:rsidP="00531BA9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20.02.2024 завершено расследование смертельного несчастного случая, происшедшего 23.11.2023.</w:t>
      </w:r>
    </w:p>
    <w:p w:rsidR="00531BA9" w:rsidRPr="00531BA9" w:rsidRDefault="00531BA9" w:rsidP="00531BA9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На территории г.о. Тольятти плавильщик металла и сплавов цеха (55 лет)                 АО «АВТОВАЗ» (место регистрации юридического лица г.о. Тольятти, ОКВЭД 29.10 – производство автотранспортных средств), находясь в состоянии алк</w:t>
      </w:r>
      <w:bookmarkStart w:id="0" w:name="_GoBack"/>
      <w:bookmarkEnd w:id="0"/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огольного опьянения, при производстве работ по расплавке чугуна скончался на рабочем месте в результате падения на глубину шлакового коридора.</w:t>
      </w:r>
    </w:p>
    <w:p w:rsidR="00531BA9" w:rsidRPr="00531BA9" w:rsidRDefault="00531BA9" w:rsidP="00531BA9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 ходе расследования несчастного случая комиссией установлено, что его причиной явились недостатки в создании и обеспечении функционирования системы управления охраной труда.</w:t>
      </w:r>
    </w:p>
    <w:p w:rsidR="00531BA9" w:rsidRPr="00531BA9" w:rsidRDefault="00531BA9" w:rsidP="00531BA9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Вид происшествия – падение пострадавшего с высоты, в том числе на глубину (в шахты, ямы, рытвину и др.).</w:t>
      </w:r>
    </w:p>
    <w:p w:rsidR="00531BA9" w:rsidRPr="00531BA9" w:rsidRDefault="00531BA9" w:rsidP="00531BA9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В целях профилактики аналогичных несчастных случаев и в соответствии                       с Законом Самарской области от </w:t>
      </w:r>
      <w:r w:rsidRPr="00531BA9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ru-RU"/>
        </w:rPr>
        <w:t xml:space="preserve">10.07.2006 № 72-ГД </w:t>
      </w:r>
      <w:r w:rsidRPr="00531BA9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«О наделении органов местного самоуправления на территории Самарской области отдельными государственными полномочиями в сфере охраны труда» прошу Вас дать поручение специалистам органа местного самоуправления, осуществляющим реализацию государственных полномочий в сфере охраны труда, </w:t>
      </w:r>
      <w:r w:rsidRPr="00531BA9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ru-RU"/>
        </w:rPr>
        <w:t xml:space="preserve">довести информацию о расследованном несчастном случае до сведения организаций муниципального образования, осуществляющих работы на высоте (далее – организации), рекомендовать организациям в целях принятия дополнительных мер по профилактике производственного травматизма при проведении вышеуказанных работ провести на основании подпункта «е» пункта 16 и пункта 17 Правил обучения по охране труда и проверки знания требований охраны труда, утвержденных постановлением Правительства РФ от 24.12.2021 № 2464, </w:t>
      </w:r>
      <w:r w:rsidRPr="00531BA9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ru-RU"/>
        </w:rPr>
        <w:lastRenderedPageBreak/>
        <w:t xml:space="preserve">внеплановый инструктаж по охране труда в объеме Правил по охране труда при </w:t>
      </w:r>
      <w:r w:rsidRPr="00531BA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работе на высоте, утвержденных приказом Минтруда России от 16.11.2020                      № 782н.</w:t>
      </w:r>
    </w:p>
    <w:p w:rsidR="00A7385B" w:rsidRDefault="00A7385B"/>
    <w:sectPr w:rsidR="00A7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5D"/>
    <w:rsid w:val="00531BA9"/>
    <w:rsid w:val="0059705D"/>
    <w:rsid w:val="00A7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4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2024-03-25T12:38:00Z</dcterms:created>
  <dcterms:modified xsi:type="dcterms:W3CDTF">2024-03-25T12:38:00Z</dcterms:modified>
</cp:coreProperties>
</file>