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B3" w:rsidRDefault="00DC78B3">
      <w:pPr>
        <w:rPr>
          <w:color w:val="363636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9E67328" wp14:editId="107D7D81">
            <wp:extent cx="3188052" cy="3042139"/>
            <wp:effectExtent l="0" t="0" r="0" b="6350"/>
            <wp:docPr id="1" name="Рисунок 1" descr="https://mrbogatovskiy.ru/uploads/posts/2023-09/1694500798_1694504405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bogatovskiy.ru/uploads/posts/2023-09/1694500798_16945044051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47" cy="30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63636"/>
          <w:sz w:val="27"/>
          <w:szCs w:val="27"/>
          <w:shd w:val="clear" w:color="auto" w:fill="FFFFFF"/>
        </w:rPr>
        <w:t xml:space="preserve"> </w:t>
      </w:r>
    </w:p>
    <w:p w:rsidR="00DC78B3" w:rsidRPr="00DC78B3" w:rsidRDefault="00DC78B3" w:rsidP="00DC78B3">
      <w:pPr>
        <w:jc w:val="center"/>
        <w:rPr>
          <w:color w:val="FF0000"/>
          <w:sz w:val="27"/>
          <w:szCs w:val="27"/>
          <w:shd w:val="clear" w:color="auto" w:fill="FFFFFF"/>
        </w:rPr>
      </w:pPr>
      <w:r w:rsidRPr="00DC78B3">
        <w:rPr>
          <w:color w:val="FF0000"/>
          <w:sz w:val="27"/>
          <w:szCs w:val="27"/>
          <w:shd w:val="clear" w:color="auto" w:fill="FFFFFF"/>
        </w:rPr>
        <w:t>11 сентября — Всероссийский день трезвости.</w:t>
      </w:r>
    </w:p>
    <w:p w:rsidR="00CB0A4B" w:rsidRDefault="00DC78B3">
      <w:bookmarkStart w:id="0" w:name="_GoBack"/>
      <w:bookmarkEnd w:id="0"/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  <w:shd w:val="clear" w:color="auto" w:fill="FFFFFF"/>
        </w:rPr>
        <w:t>О рисках алкогольной зависимости и роли трезвого образа жизни в сохранении жизни и здоровья рассказывает главный внештатный специалист министерства здравоохранения Самарской области по психиатрии-наркологии, главный врач Самарского областного клинического наркологического диспансера Андрей Щербань:</w:t>
      </w:r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  <w:shd w:val="clear" w:color="auto" w:fill="FFFFFF"/>
        </w:rPr>
        <w:t>«Алкоголь — частая причина несчастных случаев.</w:t>
      </w:r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  <w:shd w:val="clear" w:color="auto" w:fill="FFFFFF"/>
        </w:rPr>
        <w:t>Термические травмы, полученные в состоянии опьянения, дорожно-транспортные происшествия, случайные падения, утопления, пожары, гибель от рук пьяного человека, — все это трагедии, сопряжённые с употреблением спиртосодержащей продукции.</w:t>
      </w:r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  <w:shd w:val="clear" w:color="auto" w:fill="FFFFFF"/>
        </w:rPr>
        <w:t>Из-за непреднамеренных действий граждан в состоянии алкогольного опьянения гибнут люди. Это предотвратимые смерти, и здесь значимую роль играет отказ от употребления алкоголя. Сохранить здоровье и жизнь человеку и окружающим поможет трезвый образ жизни.</w:t>
      </w:r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  <w:shd w:val="clear" w:color="auto" w:fill="FFFFFF"/>
        </w:rPr>
        <w:t xml:space="preserve">Алкоголь губительно влияет на все органы и системы человека. При этом токсическое действие </w:t>
      </w:r>
      <w:proofErr w:type="spellStart"/>
      <w:r>
        <w:rPr>
          <w:color w:val="363636"/>
          <w:sz w:val="27"/>
          <w:szCs w:val="27"/>
          <w:shd w:val="clear" w:color="auto" w:fill="FFFFFF"/>
        </w:rPr>
        <w:t>этанолсодержащих</w:t>
      </w:r>
      <w:proofErr w:type="spellEnd"/>
      <w:r>
        <w:rPr>
          <w:color w:val="363636"/>
          <w:sz w:val="27"/>
          <w:szCs w:val="27"/>
          <w:shd w:val="clear" w:color="auto" w:fill="FFFFFF"/>
        </w:rPr>
        <w:t xml:space="preserve"> напитков начинается с первого глотка.</w:t>
      </w:r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</w:rPr>
        <w:br/>
      </w:r>
      <w:proofErr w:type="gramStart"/>
      <w:r>
        <w:rPr>
          <w:color w:val="363636"/>
          <w:sz w:val="27"/>
          <w:szCs w:val="27"/>
          <w:shd w:val="clear" w:color="auto" w:fill="FFFFFF"/>
        </w:rPr>
        <w:t>Избавиться от алкогольной зависимости помогают высококвалифицированные врачи-психиатры-наркологи.</w:t>
      </w:r>
      <w:proofErr w:type="gramEnd"/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</w:rPr>
        <w:lastRenderedPageBreak/>
        <w:br/>
      </w:r>
      <w:r>
        <w:rPr>
          <w:color w:val="363636"/>
          <w:sz w:val="27"/>
          <w:szCs w:val="27"/>
          <w:shd w:val="clear" w:color="auto" w:fill="FFFFFF"/>
        </w:rPr>
        <w:t xml:space="preserve">В регионе созданы все условия для оказания специализированной медицинской помощи всем, кто столкнулся с зависимостью. Работают три наркологических диспансера, 30 наркологических кабинетов в центральных городских и районных больницах, функционируют 3 стационарных реабилитационных отделения и 1 </w:t>
      </w:r>
      <w:proofErr w:type="gramStart"/>
      <w:r>
        <w:rPr>
          <w:color w:val="363636"/>
          <w:sz w:val="27"/>
          <w:szCs w:val="27"/>
          <w:shd w:val="clear" w:color="auto" w:fill="FFFFFF"/>
        </w:rPr>
        <w:t>амбулаторное</w:t>
      </w:r>
      <w:proofErr w:type="gramEnd"/>
      <w:r>
        <w:rPr>
          <w:color w:val="363636"/>
          <w:sz w:val="27"/>
          <w:szCs w:val="27"/>
          <w:shd w:val="clear" w:color="auto" w:fill="FFFFFF"/>
        </w:rPr>
        <w:t>.</w:t>
      </w:r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  <w:shd w:val="clear" w:color="auto" w:fill="FFFFFF"/>
        </w:rPr>
        <w:t>Ежегодно в отношении 1100 человек прекращается диспансерное наблюдение в связи со стойкой ремиссией.</w:t>
      </w:r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</w:rPr>
        <w:br/>
      </w:r>
      <w:r>
        <w:rPr>
          <w:color w:val="363636"/>
          <w:sz w:val="27"/>
          <w:szCs w:val="27"/>
          <w:shd w:val="clear" w:color="auto" w:fill="FFFFFF"/>
        </w:rPr>
        <w:t>Риски алкоголь-ассоциированных заболеваний  сегодня  выявляют в процессе диспансеризации и профилактических медицинских осмотров».</w:t>
      </w:r>
    </w:p>
    <w:sectPr w:rsidR="00CB0A4B" w:rsidSect="00DC78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B3"/>
    <w:rsid w:val="00CB0A4B"/>
    <w:rsid w:val="00D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2023-10-23T11:37:00Z</dcterms:created>
  <dcterms:modified xsi:type="dcterms:W3CDTF">2023-10-23T11:39:00Z</dcterms:modified>
</cp:coreProperties>
</file>